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7E03B0" w14:textId="2C6C5A7F" w:rsidR="005C116D" w:rsidRPr="00DC5FFE" w:rsidRDefault="0050502A" w:rsidP="00DC5FFE">
      <w:pPr>
        <w:jc w:val="center"/>
        <w:rPr>
          <w:rFonts w:ascii="Avenir Light" w:hAnsi="Avenir Light"/>
          <w:b/>
          <w:sz w:val="32"/>
          <w:szCs w:val="32"/>
        </w:rPr>
      </w:pPr>
      <w:r w:rsidRPr="00DC5FFE">
        <w:rPr>
          <w:rFonts w:ascii="Avenir Light" w:hAnsi="Avenir Light"/>
          <w:b/>
          <w:sz w:val="32"/>
          <w:szCs w:val="32"/>
        </w:rPr>
        <w:t>GOTU KOLA</w:t>
      </w:r>
    </w:p>
    <w:p w14:paraId="0621DF22" w14:textId="518E0274" w:rsidR="00DC5FFE" w:rsidRDefault="00DC5FFE" w:rsidP="00DC5FFE">
      <w:pPr>
        <w:jc w:val="center"/>
        <w:rPr>
          <w:rFonts w:ascii="Avenir Light" w:hAnsi="Avenir Light"/>
          <w:b/>
        </w:rPr>
      </w:pPr>
      <w:r>
        <w:rPr>
          <w:rFonts w:ascii="Avenir Light" w:hAnsi="Avenir Light"/>
          <w:b/>
          <w:noProof/>
        </w:rPr>
        <w:drawing>
          <wp:inline distT="0" distB="0" distL="0" distR="0" wp14:anchorId="23FD7C4D" wp14:editId="36EF5CC5">
            <wp:extent cx="2950029" cy="29500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029" cy="295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95540" w14:textId="77777777" w:rsidR="00DC5FFE" w:rsidRDefault="00DC5FFE" w:rsidP="00DC5FFE">
      <w:pPr>
        <w:shd w:val="clear" w:color="auto" w:fill="FFFFFF"/>
        <w:spacing w:before="330" w:after="300"/>
        <w:jc w:val="center"/>
        <w:outlineLvl w:val="0"/>
        <w:rPr>
          <w:rFonts w:ascii="Avenir Light" w:hAnsi="Avenir Light"/>
          <w:i/>
        </w:rPr>
      </w:pPr>
      <w:r w:rsidRPr="00DC5FFE">
        <w:rPr>
          <w:rFonts w:ascii="Avenir Light" w:hAnsi="Avenir Light"/>
          <w:i/>
        </w:rPr>
        <w:t>“Fountain of Life”</w:t>
      </w:r>
    </w:p>
    <w:p w14:paraId="15D0EAB4" w14:textId="30D85EAE" w:rsidR="0050502A" w:rsidRPr="00DC5FFE" w:rsidRDefault="005C116D" w:rsidP="00DC5FFE">
      <w:pPr>
        <w:shd w:val="clear" w:color="auto" w:fill="FFFFFF"/>
        <w:spacing w:before="330" w:after="300"/>
        <w:outlineLvl w:val="0"/>
        <w:rPr>
          <w:rFonts w:ascii="Avenir Light" w:hAnsi="Avenir Light"/>
          <w:i/>
        </w:rPr>
      </w:pPr>
      <w:r w:rsidRPr="00DC5FFE">
        <w:rPr>
          <w:rFonts w:ascii="Avenir Light" w:hAnsi="Avenir Light"/>
          <w:b/>
        </w:rPr>
        <w:t>Scientific Name</w:t>
      </w:r>
      <w:r w:rsidRPr="00DC5FFE">
        <w:rPr>
          <w:rFonts w:ascii="Avenir Light" w:hAnsi="Avenir Light"/>
        </w:rPr>
        <w:t xml:space="preserve">: </w:t>
      </w:r>
      <w:proofErr w:type="spellStart"/>
      <w:r w:rsidR="00097949" w:rsidRPr="00DC5FFE">
        <w:rPr>
          <w:rFonts w:ascii="Avenir Light" w:hAnsi="Avenir Light"/>
          <w:i/>
        </w:rPr>
        <w:t>Centella</w:t>
      </w:r>
      <w:proofErr w:type="spellEnd"/>
      <w:r w:rsidR="00097949" w:rsidRPr="00DC5FFE">
        <w:rPr>
          <w:rFonts w:ascii="Avenir Light" w:hAnsi="Avenir Light"/>
          <w:i/>
        </w:rPr>
        <w:t xml:space="preserve"> </w:t>
      </w:r>
      <w:proofErr w:type="spellStart"/>
      <w:r w:rsidR="00097949" w:rsidRPr="00DC5FFE">
        <w:rPr>
          <w:rFonts w:ascii="Avenir Light" w:hAnsi="Avenir Light"/>
          <w:i/>
        </w:rPr>
        <w:t>Asiatica</w:t>
      </w:r>
      <w:proofErr w:type="spellEnd"/>
    </w:p>
    <w:p w14:paraId="37266FED" w14:textId="2272EF00" w:rsidR="00097949" w:rsidRDefault="00DC5FFE" w:rsidP="00DC5FFE">
      <w:pPr>
        <w:rPr>
          <w:rFonts w:ascii="Avenir Light" w:hAnsi="Avenir Light"/>
        </w:rPr>
      </w:pPr>
      <w:r w:rsidRPr="00DC5FFE">
        <w:rPr>
          <w:rFonts w:ascii="Avenir Light" w:hAnsi="Avenir Light"/>
          <w:b/>
        </w:rPr>
        <w:t>Parts</w:t>
      </w:r>
      <w:r>
        <w:rPr>
          <w:rFonts w:ascii="Avenir Light" w:hAnsi="Avenir Light"/>
        </w:rPr>
        <w:t xml:space="preserve"> </w:t>
      </w:r>
      <w:r w:rsidRPr="00DC5FFE">
        <w:rPr>
          <w:rFonts w:ascii="Avenir Light" w:hAnsi="Avenir Light"/>
          <w:b/>
        </w:rPr>
        <w:t>Used</w:t>
      </w:r>
      <w:r>
        <w:rPr>
          <w:rFonts w:ascii="Avenir Light" w:hAnsi="Avenir Light"/>
        </w:rPr>
        <w:t>: leaves, all above ground parts</w:t>
      </w:r>
      <w:r>
        <w:rPr>
          <w:rFonts w:ascii="Avenir Light" w:hAnsi="Avenir Light"/>
        </w:rPr>
        <w:br/>
      </w:r>
    </w:p>
    <w:p w14:paraId="60ED219C" w14:textId="63F7ACA0" w:rsidR="00DC5FFE" w:rsidRPr="00DC5FFE" w:rsidRDefault="00DC5FFE" w:rsidP="00DC5FFE">
      <w:pPr>
        <w:rPr>
          <w:rFonts w:ascii="Avenir Light" w:hAnsi="Avenir Light"/>
        </w:rPr>
      </w:pPr>
      <w:r w:rsidRPr="00DC5FFE">
        <w:rPr>
          <w:rFonts w:ascii="Avenir Light" w:hAnsi="Avenir Light"/>
          <w:b/>
        </w:rPr>
        <w:t>Constituents</w:t>
      </w:r>
      <w:r>
        <w:rPr>
          <w:rFonts w:ascii="Avenir Light" w:hAnsi="Avenir Light"/>
        </w:rPr>
        <w:t xml:space="preserve">: </w:t>
      </w:r>
      <w:proofErr w:type="spellStart"/>
      <w:r w:rsidRPr="00DC5FFE">
        <w:rPr>
          <w:rFonts w:ascii="Avenir Light" w:hAnsi="Avenir Light"/>
        </w:rPr>
        <w:t>triterpenoid</w:t>
      </w:r>
      <w:proofErr w:type="spellEnd"/>
      <w:r w:rsidRPr="00DC5FFE">
        <w:rPr>
          <w:rFonts w:ascii="Avenir Light" w:hAnsi="Avenir Light"/>
        </w:rPr>
        <w:t xml:space="preserve"> compounds</w:t>
      </w:r>
      <w:r>
        <w:rPr>
          <w:rFonts w:ascii="Avenir Light" w:hAnsi="Avenir Light"/>
        </w:rPr>
        <w:t xml:space="preserve"> (collagen producing), </w:t>
      </w:r>
      <w:proofErr w:type="spellStart"/>
      <w:r w:rsidRPr="00DC5FFE">
        <w:rPr>
          <w:rFonts w:ascii="Avenir Light" w:hAnsi="Avenir Light"/>
        </w:rPr>
        <w:t>asiaticoside</w:t>
      </w:r>
      <w:proofErr w:type="spellEnd"/>
      <w:r w:rsidRPr="00DC5FFE">
        <w:rPr>
          <w:rFonts w:ascii="Avenir Light" w:hAnsi="Avenir Light"/>
        </w:rPr>
        <w:t xml:space="preserve"> and </w:t>
      </w:r>
      <w:proofErr w:type="spellStart"/>
      <w:r w:rsidRPr="00DC5FFE">
        <w:rPr>
          <w:rFonts w:ascii="Avenir Light" w:hAnsi="Avenir Light"/>
        </w:rPr>
        <w:t>madecassoside</w:t>
      </w:r>
      <w:proofErr w:type="spellEnd"/>
      <w:r w:rsidRPr="00DC5FFE">
        <w:rPr>
          <w:rFonts w:ascii="Avenir Light" w:hAnsi="Avenir Light"/>
        </w:rPr>
        <w:t xml:space="preserve"> (veins and blood vessels, antibacterial), </w:t>
      </w:r>
      <w:proofErr w:type="spellStart"/>
      <w:r w:rsidRPr="00DC5FFE">
        <w:rPr>
          <w:rFonts w:ascii="Avenir Light" w:hAnsi="Avenir Light"/>
        </w:rPr>
        <w:t>oxyasiaticoside</w:t>
      </w:r>
      <w:proofErr w:type="spellEnd"/>
      <w:r w:rsidRPr="00DC5FFE">
        <w:rPr>
          <w:rFonts w:ascii="Avenir Light" w:hAnsi="Avenir Light"/>
        </w:rPr>
        <w:t xml:space="preserve">, and </w:t>
      </w:r>
      <w:proofErr w:type="spellStart"/>
      <w:r w:rsidRPr="00DC5FFE">
        <w:rPr>
          <w:rFonts w:ascii="Avenir Light" w:hAnsi="Avenir Light"/>
        </w:rPr>
        <w:t>madecassoside</w:t>
      </w:r>
      <w:proofErr w:type="spellEnd"/>
      <w:r w:rsidRPr="00DC5FFE">
        <w:rPr>
          <w:rFonts w:ascii="Avenir Light" w:hAnsi="Avenir Light"/>
        </w:rPr>
        <w:t xml:space="preserve">, </w:t>
      </w:r>
      <w:proofErr w:type="spellStart"/>
      <w:r w:rsidRPr="00DC5FFE">
        <w:rPr>
          <w:rFonts w:ascii="Avenir Light" w:hAnsi="Avenir Light"/>
        </w:rPr>
        <w:t>centelloside</w:t>
      </w:r>
      <w:proofErr w:type="spellEnd"/>
      <w:r w:rsidRPr="00DC5FFE">
        <w:rPr>
          <w:rFonts w:ascii="Avenir Light" w:hAnsi="Avenir Light"/>
        </w:rPr>
        <w:t xml:space="preserve">, </w:t>
      </w:r>
      <w:proofErr w:type="spellStart"/>
      <w:r w:rsidRPr="00DC5FFE">
        <w:rPr>
          <w:rFonts w:ascii="Avenir Light" w:hAnsi="Avenir Light"/>
        </w:rPr>
        <w:t>centellasponins</w:t>
      </w:r>
      <w:proofErr w:type="spellEnd"/>
      <w:r w:rsidRPr="00DC5FFE">
        <w:rPr>
          <w:rFonts w:ascii="Avenir Light" w:hAnsi="Avenir Light"/>
        </w:rPr>
        <w:t xml:space="preserve">, </w:t>
      </w:r>
      <w:proofErr w:type="spellStart"/>
      <w:r w:rsidRPr="00DC5FFE">
        <w:rPr>
          <w:rFonts w:ascii="Avenir Light" w:hAnsi="Avenir Light"/>
        </w:rPr>
        <w:t>brahmoside</w:t>
      </w:r>
      <w:proofErr w:type="spellEnd"/>
      <w:r w:rsidRPr="00DC5FFE">
        <w:rPr>
          <w:rFonts w:ascii="Avenir Light" w:hAnsi="Avenir Light"/>
        </w:rPr>
        <w:t xml:space="preserve">, </w:t>
      </w:r>
      <w:proofErr w:type="spellStart"/>
      <w:r w:rsidRPr="00DC5FFE">
        <w:rPr>
          <w:rFonts w:ascii="Avenir Light" w:hAnsi="Avenir Light"/>
        </w:rPr>
        <w:t>brahminoside</w:t>
      </w:r>
      <w:proofErr w:type="spellEnd"/>
      <w:r w:rsidRPr="00DC5FFE">
        <w:rPr>
          <w:rFonts w:ascii="Avenir Light" w:hAnsi="Avenir Light"/>
        </w:rPr>
        <w:t xml:space="preserve">, </w:t>
      </w:r>
      <w:proofErr w:type="spellStart"/>
      <w:r w:rsidRPr="00DC5FFE">
        <w:rPr>
          <w:rFonts w:ascii="Avenir Light" w:hAnsi="Avenir Light"/>
        </w:rPr>
        <w:t>thankunoside</w:t>
      </w:r>
      <w:proofErr w:type="spellEnd"/>
      <w:r w:rsidRPr="00DC5FFE">
        <w:rPr>
          <w:rFonts w:ascii="Avenir Light" w:hAnsi="Avenir Light"/>
        </w:rPr>
        <w:t xml:space="preserve">, </w:t>
      </w:r>
      <w:proofErr w:type="spellStart"/>
      <w:r w:rsidRPr="00DC5FFE">
        <w:rPr>
          <w:rFonts w:ascii="Avenir Light" w:hAnsi="Avenir Light"/>
        </w:rPr>
        <w:t>isothankunoside</w:t>
      </w:r>
      <w:proofErr w:type="spellEnd"/>
      <w:r w:rsidRPr="00DC5FFE">
        <w:rPr>
          <w:rFonts w:ascii="Avenir Light" w:hAnsi="Avenir Light"/>
        </w:rPr>
        <w:t xml:space="preserve">, </w:t>
      </w:r>
      <w:proofErr w:type="spellStart"/>
      <w:r w:rsidRPr="00DC5FFE">
        <w:rPr>
          <w:rFonts w:ascii="Avenir Light" w:hAnsi="Avenir Light"/>
        </w:rPr>
        <w:t>sapogenins</w:t>
      </w:r>
      <w:proofErr w:type="spellEnd"/>
      <w:r w:rsidRPr="00DC5FFE">
        <w:rPr>
          <w:rFonts w:ascii="Avenir Light" w:hAnsi="Avenir Light"/>
        </w:rPr>
        <w:t xml:space="preserve"> from various </w:t>
      </w:r>
      <w:proofErr w:type="spellStart"/>
      <w:r w:rsidRPr="00DC5FFE">
        <w:rPr>
          <w:rFonts w:ascii="Avenir Light" w:hAnsi="Avenir Light"/>
        </w:rPr>
        <w:t>chemotypes</w:t>
      </w:r>
      <w:proofErr w:type="spellEnd"/>
      <w:r w:rsidRPr="00DC5FFE">
        <w:rPr>
          <w:rFonts w:ascii="Avenir Light" w:hAnsi="Avenir Light"/>
        </w:rPr>
        <w:t xml:space="preserve"> such as </w:t>
      </w:r>
      <w:proofErr w:type="spellStart"/>
      <w:r w:rsidRPr="00DC5FFE">
        <w:rPr>
          <w:rFonts w:ascii="Avenir Light" w:hAnsi="Avenir Light"/>
        </w:rPr>
        <w:t>asiatic</w:t>
      </w:r>
      <w:proofErr w:type="spellEnd"/>
      <w:r w:rsidRPr="00DC5FFE">
        <w:rPr>
          <w:rFonts w:ascii="Avenir Light" w:hAnsi="Avenir Light"/>
        </w:rPr>
        <w:t xml:space="preserve">, </w:t>
      </w:r>
      <w:proofErr w:type="spellStart"/>
      <w:r w:rsidRPr="00DC5FFE">
        <w:rPr>
          <w:rFonts w:ascii="Avenir Light" w:hAnsi="Avenir Light"/>
        </w:rPr>
        <w:t>madecassic</w:t>
      </w:r>
      <w:proofErr w:type="spellEnd"/>
      <w:r w:rsidRPr="00DC5FFE">
        <w:rPr>
          <w:rFonts w:ascii="Avenir Light" w:hAnsi="Avenir Light"/>
        </w:rPr>
        <w:t xml:space="preserve">, </w:t>
      </w:r>
      <w:proofErr w:type="spellStart"/>
      <w:r w:rsidRPr="00DC5FFE">
        <w:rPr>
          <w:rFonts w:ascii="Avenir Light" w:hAnsi="Avenir Light"/>
        </w:rPr>
        <w:t>centellic</w:t>
      </w:r>
      <w:proofErr w:type="spellEnd"/>
      <w:r w:rsidRPr="00DC5FFE">
        <w:rPr>
          <w:rFonts w:ascii="Avenir Light" w:hAnsi="Avenir Light"/>
        </w:rPr>
        <w:t xml:space="preserve">, </w:t>
      </w:r>
      <w:proofErr w:type="spellStart"/>
      <w:r w:rsidRPr="00DC5FFE">
        <w:rPr>
          <w:rFonts w:ascii="Avenir Light" w:hAnsi="Avenir Light"/>
        </w:rPr>
        <w:t>indocentoic</w:t>
      </w:r>
      <w:proofErr w:type="spellEnd"/>
      <w:r w:rsidRPr="00DC5FFE">
        <w:rPr>
          <w:rFonts w:ascii="Avenir Light" w:hAnsi="Avenir Light"/>
        </w:rPr>
        <w:t xml:space="preserve">, </w:t>
      </w:r>
      <w:proofErr w:type="spellStart"/>
      <w:r w:rsidRPr="00DC5FFE">
        <w:rPr>
          <w:rFonts w:ascii="Avenir Light" w:hAnsi="Avenir Light"/>
        </w:rPr>
        <w:t>brahmic</w:t>
      </w:r>
      <w:proofErr w:type="spellEnd"/>
      <w:r w:rsidRPr="00DC5FFE">
        <w:rPr>
          <w:rFonts w:ascii="Avenir Light" w:hAnsi="Avenir Light"/>
        </w:rPr>
        <w:t xml:space="preserve">, </w:t>
      </w:r>
      <w:proofErr w:type="spellStart"/>
      <w:r w:rsidRPr="00DC5FFE">
        <w:rPr>
          <w:rFonts w:ascii="Avenir Light" w:hAnsi="Avenir Light"/>
        </w:rPr>
        <w:t>thankunic</w:t>
      </w:r>
      <w:proofErr w:type="spellEnd"/>
      <w:r w:rsidRPr="00DC5FFE">
        <w:rPr>
          <w:rFonts w:ascii="Avenir Light" w:hAnsi="Avenir Light"/>
        </w:rPr>
        <w:t xml:space="preserve">, </w:t>
      </w:r>
      <w:proofErr w:type="spellStart"/>
      <w:r w:rsidRPr="00DC5FFE">
        <w:rPr>
          <w:rFonts w:ascii="Avenir Light" w:hAnsi="Avenir Light"/>
        </w:rPr>
        <w:t>isothankunic</w:t>
      </w:r>
      <w:proofErr w:type="spellEnd"/>
      <w:r w:rsidRPr="00DC5FFE">
        <w:rPr>
          <w:rFonts w:ascii="Avenir Light" w:hAnsi="Avenir Light"/>
        </w:rPr>
        <w:t xml:space="preserve"> acids, volatile oil, </w:t>
      </w:r>
      <w:proofErr w:type="spellStart"/>
      <w:r w:rsidRPr="00DC5FFE">
        <w:rPr>
          <w:rFonts w:ascii="Avenir Light" w:hAnsi="Avenir Light"/>
        </w:rPr>
        <w:t>rhamnose</w:t>
      </w:r>
      <w:proofErr w:type="spellEnd"/>
      <w:r w:rsidRPr="00DC5FFE">
        <w:rPr>
          <w:rFonts w:ascii="Avenir Light" w:hAnsi="Avenir Light"/>
        </w:rPr>
        <w:t xml:space="preserve">, arabinose, glucose, fructose, sucrose, </w:t>
      </w:r>
      <w:proofErr w:type="spellStart"/>
      <w:r w:rsidRPr="00DC5FFE">
        <w:rPr>
          <w:rFonts w:ascii="Avenir Light" w:hAnsi="Avenir Light"/>
        </w:rPr>
        <w:t>rafinose</w:t>
      </w:r>
      <w:proofErr w:type="spellEnd"/>
      <w:r w:rsidRPr="00DC5FFE">
        <w:rPr>
          <w:rFonts w:ascii="Avenir Light" w:hAnsi="Avenir Light"/>
        </w:rPr>
        <w:t xml:space="preserve">, pectin, </w:t>
      </w:r>
      <w:proofErr w:type="spellStart"/>
      <w:r w:rsidRPr="00DC5FFE">
        <w:rPr>
          <w:rFonts w:ascii="Avenir Light" w:hAnsi="Avenir Light"/>
        </w:rPr>
        <w:t>centellose</w:t>
      </w:r>
      <w:proofErr w:type="spellEnd"/>
      <w:r w:rsidRPr="00DC5FFE">
        <w:rPr>
          <w:rFonts w:ascii="Avenir Light" w:hAnsi="Avenir Light"/>
        </w:rPr>
        <w:t xml:space="preserve">, glycerides of oleic, linoleic, </w:t>
      </w:r>
      <w:proofErr w:type="spellStart"/>
      <w:r w:rsidRPr="00DC5FFE">
        <w:rPr>
          <w:rFonts w:ascii="Avenir Light" w:hAnsi="Avenir Light"/>
        </w:rPr>
        <w:t>lignoceric</w:t>
      </w:r>
      <w:proofErr w:type="spellEnd"/>
      <w:r w:rsidRPr="00DC5FFE">
        <w:rPr>
          <w:rFonts w:ascii="Avenir Light" w:hAnsi="Avenir Light"/>
        </w:rPr>
        <w:t xml:space="preserve">, </w:t>
      </w:r>
      <w:proofErr w:type="spellStart"/>
      <w:r w:rsidRPr="00DC5FFE">
        <w:rPr>
          <w:rFonts w:ascii="Avenir Light" w:hAnsi="Avenir Light"/>
        </w:rPr>
        <w:t>palmitic</w:t>
      </w:r>
      <w:proofErr w:type="spellEnd"/>
      <w:r w:rsidRPr="00DC5FFE">
        <w:rPr>
          <w:rFonts w:ascii="Avenir Light" w:hAnsi="Avenir Light"/>
        </w:rPr>
        <w:t xml:space="preserve">, stearic, </w:t>
      </w:r>
      <w:proofErr w:type="spellStart"/>
      <w:r w:rsidRPr="00DC5FFE">
        <w:rPr>
          <w:rFonts w:ascii="Avenir Light" w:hAnsi="Avenir Light"/>
        </w:rPr>
        <w:t>linolenic</w:t>
      </w:r>
      <w:proofErr w:type="spellEnd"/>
      <w:r w:rsidRPr="00DC5FFE">
        <w:rPr>
          <w:rFonts w:ascii="Avenir Light" w:hAnsi="Avenir Light"/>
        </w:rPr>
        <w:t xml:space="preserve"> and </w:t>
      </w:r>
      <w:proofErr w:type="spellStart"/>
      <w:r w:rsidRPr="00DC5FFE">
        <w:rPr>
          <w:rFonts w:ascii="Avenir Light" w:hAnsi="Avenir Light"/>
        </w:rPr>
        <w:t>elaidic</w:t>
      </w:r>
      <w:proofErr w:type="spellEnd"/>
      <w:r w:rsidRPr="00DC5FFE">
        <w:rPr>
          <w:rFonts w:ascii="Avenir Light" w:hAnsi="Avenir Light"/>
        </w:rPr>
        <w:t xml:space="preserve"> acids, steroids, amino acids, </w:t>
      </w:r>
      <w:proofErr w:type="spellStart"/>
      <w:r w:rsidRPr="00DC5FFE">
        <w:rPr>
          <w:rFonts w:ascii="Avenir Light" w:hAnsi="Avenir Light"/>
        </w:rPr>
        <w:t>flavanols</w:t>
      </w:r>
      <w:proofErr w:type="spellEnd"/>
      <w:r w:rsidRPr="00DC5FFE">
        <w:rPr>
          <w:rFonts w:ascii="Avenir Light" w:hAnsi="Avenir Light"/>
        </w:rPr>
        <w:t xml:space="preserve">, </w:t>
      </w:r>
      <w:proofErr w:type="spellStart"/>
      <w:r w:rsidRPr="00DC5FFE">
        <w:rPr>
          <w:rFonts w:ascii="Avenir Light" w:hAnsi="Avenir Light"/>
        </w:rPr>
        <w:t>polyphenals</w:t>
      </w:r>
      <w:proofErr w:type="spellEnd"/>
      <w:r w:rsidRPr="00DC5FFE">
        <w:rPr>
          <w:rFonts w:ascii="Avenir Light" w:hAnsi="Avenir Light"/>
        </w:rPr>
        <w:t xml:space="preserve">, tannins, carotenoids, </w:t>
      </w:r>
      <w:proofErr w:type="spellStart"/>
      <w:r w:rsidRPr="00DC5FFE">
        <w:rPr>
          <w:rFonts w:ascii="Avenir Light" w:hAnsi="Avenir Light"/>
        </w:rPr>
        <w:t>villarin</w:t>
      </w:r>
      <w:proofErr w:type="spellEnd"/>
      <w:r w:rsidRPr="00DC5FFE">
        <w:rPr>
          <w:rFonts w:ascii="Avenir Light" w:hAnsi="Avenir Light"/>
        </w:rPr>
        <w:t>, and ascorbic acid</w:t>
      </w:r>
    </w:p>
    <w:p w14:paraId="29ECEC70" w14:textId="5A4E8BAA" w:rsidR="00DC5FFE" w:rsidRDefault="00DC5FFE" w:rsidP="00DC5FFE">
      <w:pPr>
        <w:rPr>
          <w:rFonts w:ascii="Avenir Light" w:hAnsi="Avenir Light"/>
        </w:rPr>
      </w:pPr>
    </w:p>
    <w:p w14:paraId="3D0E5D0C" w14:textId="2FA651FD" w:rsidR="00DC5FFE" w:rsidRPr="00DC5FFE" w:rsidRDefault="00DC5FFE" w:rsidP="00DC5FFE">
      <w:pPr>
        <w:rPr>
          <w:rFonts w:ascii="Times" w:eastAsia="Times New Roman" w:hAnsi="Times" w:cs="Times New Roman"/>
          <w:sz w:val="20"/>
          <w:szCs w:val="20"/>
        </w:rPr>
      </w:pPr>
      <w:r w:rsidRPr="00DC5FFE">
        <w:rPr>
          <w:rFonts w:ascii="Avenir Light" w:hAnsi="Avenir Light"/>
          <w:b/>
        </w:rPr>
        <w:t>Actions</w:t>
      </w:r>
      <w:r>
        <w:rPr>
          <w:rFonts w:ascii="Avenir Light" w:hAnsi="Avenir Light"/>
        </w:rPr>
        <w:t xml:space="preserve">: nervine, tonic, anti-bacterial, anti-inflammatory, </w:t>
      </w:r>
      <w:r w:rsidRPr="00DC5FFE">
        <w:rPr>
          <w:rFonts w:ascii="Avenir Light" w:hAnsi="Avenir Light"/>
        </w:rPr>
        <w:t xml:space="preserve">analgesic, febrifuge, alterative, diuretic, vulnerary, </w:t>
      </w:r>
      <w:proofErr w:type="spellStart"/>
      <w:r w:rsidRPr="00DC5FFE">
        <w:rPr>
          <w:rFonts w:ascii="Avenir Light" w:hAnsi="Avenir Light"/>
        </w:rPr>
        <w:t>rejuvenative</w:t>
      </w:r>
      <w:proofErr w:type="spellEnd"/>
      <w:r w:rsidRPr="00DC5FFE">
        <w:rPr>
          <w:rFonts w:ascii="Avenir Light" w:hAnsi="Avenir Light"/>
        </w:rPr>
        <w:t>, anthelmintic</w:t>
      </w:r>
    </w:p>
    <w:p w14:paraId="1E8686C5" w14:textId="77777777" w:rsidR="00DC5FFE" w:rsidRPr="005C116D" w:rsidRDefault="00DC5FFE" w:rsidP="00DC5FFE">
      <w:pPr>
        <w:rPr>
          <w:rFonts w:ascii="Avenir Light" w:hAnsi="Avenir Light"/>
        </w:rPr>
      </w:pPr>
    </w:p>
    <w:p w14:paraId="0AC8AE28" w14:textId="436BDBA3" w:rsidR="00DE0CC7" w:rsidRPr="00DC5FFE" w:rsidRDefault="00DC5FFE" w:rsidP="00DC5FFE">
      <w:pPr>
        <w:rPr>
          <w:rFonts w:ascii="Avenir Light" w:hAnsi="Avenir Light"/>
        </w:rPr>
      </w:pPr>
      <w:r>
        <w:rPr>
          <w:rFonts w:ascii="Avenir Light" w:hAnsi="Avenir Light"/>
          <w:b/>
        </w:rPr>
        <w:t>Uses</w:t>
      </w:r>
      <w:r w:rsidR="0050502A" w:rsidRPr="005C116D">
        <w:rPr>
          <w:rFonts w:ascii="Avenir Light" w:hAnsi="Avenir Light"/>
        </w:rPr>
        <w:t xml:space="preserve">: fatigue, anxiety, depression, psychiatric disorders, </w:t>
      </w:r>
      <w:r>
        <w:rPr>
          <w:rFonts w:ascii="Avenir Light" w:hAnsi="Avenir Light"/>
        </w:rPr>
        <w:t xml:space="preserve">immune strengthening, </w:t>
      </w:r>
      <w:r w:rsidR="00DE0CC7" w:rsidRPr="005C116D">
        <w:rPr>
          <w:rFonts w:ascii="Avenir Light" w:hAnsi="Avenir Light"/>
        </w:rPr>
        <w:t xml:space="preserve">Alzheimer’s disease, </w:t>
      </w:r>
      <w:r w:rsidR="0050502A" w:rsidRPr="005C116D">
        <w:rPr>
          <w:rFonts w:ascii="Avenir Light" w:hAnsi="Avenir Light"/>
        </w:rPr>
        <w:t xml:space="preserve">improving memory and intelligence, </w:t>
      </w:r>
      <w:r w:rsidR="00DE0CC7" w:rsidRPr="005C116D">
        <w:rPr>
          <w:rFonts w:ascii="Avenir Light" w:hAnsi="Avenir Light"/>
        </w:rPr>
        <w:t xml:space="preserve">increases collagen- </w:t>
      </w:r>
      <w:r w:rsidR="0050502A" w:rsidRPr="005C116D">
        <w:rPr>
          <w:rFonts w:ascii="Avenir Light" w:hAnsi="Avenir Light"/>
        </w:rPr>
        <w:t>wound healing</w:t>
      </w:r>
      <w:r w:rsidR="00DE0CC7" w:rsidRPr="005C116D">
        <w:rPr>
          <w:rFonts w:ascii="Avenir Light" w:hAnsi="Avenir Light"/>
        </w:rPr>
        <w:t>/scars/stretch marks</w:t>
      </w:r>
      <w:r w:rsidR="0050502A" w:rsidRPr="005C116D">
        <w:rPr>
          <w:rFonts w:ascii="Avenir Light" w:hAnsi="Avenir Light"/>
        </w:rPr>
        <w:t xml:space="preserve">, trauma, </w:t>
      </w:r>
      <w:r w:rsidR="00DE0CC7" w:rsidRPr="005C116D">
        <w:rPr>
          <w:rFonts w:ascii="Avenir Light" w:hAnsi="Avenir Light"/>
        </w:rPr>
        <w:t xml:space="preserve">reduces inflammation- circulation problems (varicose veins, clotting), </w:t>
      </w:r>
      <w:r>
        <w:rPr>
          <w:rFonts w:ascii="Avenir Light" w:hAnsi="Avenir Light"/>
        </w:rPr>
        <w:t>s</w:t>
      </w:r>
      <w:r w:rsidR="00DE0CC7" w:rsidRPr="00DC5FFE">
        <w:rPr>
          <w:rFonts w:ascii="Avenir Light" w:hAnsi="Avenir Light"/>
        </w:rPr>
        <w:t>unstroke, </w:t>
      </w:r>
      <w:hyperlink r:id="rId6" w:history="1">
        <w:r w:rsidR="00DE0CC7" w:rsidRPr="00DC5FFE">
          <w:rPr>
            <w:rFonts w:ascii="Avenir Light" w:hAnsi="Avenir Light"/>
          </w:rPr>
          <w:t>tonsillitis</w:t>
        </w:r>
      </w:hyperlink>
      <w:r w:rsidR="00DE0CC7" w:rsidRPr="00DC5FFE">
        <w:rPr>
          <w:rFonts w:ascii="Avenir Light" w:hAnsi="Avenir Light"/>
        </w:rPr>
        <w:t xml:space="preserve">, fluid around </w:t>
      </w:r>
      <w:r w:rsidR="00DE0CC7" w:rsidRPr="00DC5FFE">
        <w:rPr>
          <w:rFonts w:ascii="Avenir Light" w:hAnsi="Avenir Light"/>
        </w:rPr>
        <w:lastRenderedPageBreak/>
        <w:t>the </w:t>
      </w:r>
      <w:hyperlink r:id="rId7" w:history="1">
        <w:r w:rsidR="00DE0CC7" w:rsidRPr="00DC5FFE">
          <w:rPr>
            <w:rFonts w:ascii="Avenir Light" w:hAnsi="Avenir Light"/>
          </w:rPr>
          <w:t>lungs</w:t>
        </w:r>
      </w:hyperlink>
      <w:r w:rsidR="00DE0CC7" w:rsidRPr="00DC5FFE">
        <w:rPr>
          <w:rFonts w:ascii="Avenir Light" w:hAnsi="Avenir Light"/>
        </w:rPr>
        <w:t> (</w:t>
      </w:r>
      <w:hyperlink r:id="rId8" w:history="1">
        <w:r w:rsidR="00DE0CC7" w:rsidRPr="00DC5FFE">
          <w:rPr>
            <w:rFonts w:ascii="Avenir Light" w:hAnsi="Avenir Light"/>
          </w:rPr>
          <w:t>pleurisy</w:t>
        </w:r>
      </w:hyperlink>
      <w:r w:rsidR="00DE0CC7" w:rsidRPr="00DC5FFE">
        <w:rPr>
          <w:rFonts w:ascii="Avenir Light" w:hAnsi="Avenir Light"/>
        </w:rPr>
        <w:t>),</w:t>
      </w:r>
      <w:hyperlink r:id="rId9" w:history="1">
        <w:r w:rsidR="00DE0CC7" w:rsidRPr="00DC5FFE">
          <w:rPr>
            <w:rFonts w:ascii="Avenir Light" w:hAnsi="Avenir Light"/>
          </w:rPr>
          <w:t>liver</w:t>
        </w:r>
      </w:hyperlink>
      <w:r w:rsidR="00DE0CC7" w:rsidRPr="00DC5FFE">
        <w:rPr>
          <w:rFonts w:ascii="Avenir Light" w:hAnsi="Avenir Light"/>
        </w:rPr>
        <w:t> disease (</w:t>
      </w:r>
      <w:hyperlink r:id="rId10" w:history="1">
        <w:r w:rsidR="00DE0CC7" w:rsidRPr="00DC5FFE">
          <w:rPr>
            <w:rFonts w:ascii="Avenir Light" w:hAnsi="Avenir Light"/>
          </w:rPr>
          <w:t>hepatitis</w:t>
        </w:r>
      </w:hyperlink>
      <w:r w:rsidR="00DE0CC7" w:rsidRPr="00DC5FFE">
        <w:rPr>
          <w:rFonts w:ascii="Avenir Light" w:hAnsi="Avenir Light"/>
        </w:rPr>
        <w:t>), </w:t>
      </w:r>
      <w:hyperlink r:id="rId11" w:history="1">
        <w:r w:rsidR="00DE0CC7" w:rsidRPr="00DC5FFE">
          <w:rPr>
            <w:rFonts w:ascii="Avenir Light" w:hAnsi="Avenir Light"/>
          </w:rPr>
          <w:t>jaundice</w:t>
        </w:r>
      </w:hyperlink>
      <w:r>
        <w:rPr>
          <w:rFonts w:ascii="Avenir Light" w:hAnsi="Avenir Light"/>
        </w:rPr>
        <w:t xml:space="preserve">, longevity, </w:t>
      </w:r>
      <w:r w:rsidR="00DE0CC7" w:rsidRPr="00DC5FFE">
        <w:rPr>
          <w:rFonts w:ascii="Avenir Light" w:hAnsi="Avenir Light"/>
        </w:rPr>
        <w:t>systemic </w:t>
      </w:r>
      <w:hyperlink r:id="rId12" w:history="1">
        <w:r w:rsidR="00DE0CC7" w:rsidRPr="00DC5FFE">
          <w:rPr>
            <w:rFonts w:ascii="Avenir Light" w:hAnsi="Avenir Light"/>
          </w:rPr>
          <w:t>lupus</w:t>
        </w:r>
      </w:hyperlink>
      <w:r w:rsidR="00DE0CC7" w:rsidRPr="00DC5FFE">
        <w:rPr>
          <w:rFonts w:ascii="Avenir Light" w:hAnsi="Avenir Light"/>
        </w:rPr>
        <w:t> </w:t>
      </w:r>
      <w:proofErr w:type="spellStart"/>
      <w:r w:rsidR="00DE0CC7" w:rsidRPr="00DC5FFE">
        <w:rPr>
          <w:rFonts w:ascii="Avenir Light" w:hAnsi="Avenir Light"/>
        </w:rPr>
        <w:t>erythematosus</w:t>
      </w:r>
      <w:proofErr w:type="spellEnd"/>
      <w:r w:rsidR="00DE0CC7" w:rsidRPr="00DC5FFE">
        <w:rPr>
          <w:rFonts w:ascii="Avenir Light" w:hAnsi="Avenir Light"/>
        </w:rPr>
        <w:t xml:space="preserve"> (SLE), </w:t>
      </w:r>
      <w:hyperlink r:id="rId13" w:history="1">
        <w:r w:rsidR="00DE0CC7" w:rsidRPr="00DC5FFE">
          <w:rPr>
            <w:rFonts w:ascii="Avenir Light" w:hAnsi="Avenir Light"/>
          </w:rPr>
          <w:t>stomach pain</w:t>
        </w:r>
      </w:hyperlink>
      <w:r w:rsidR="00DE0CC7" w:rsidRPr="00DC5FFE">
        <w:rPr>
          <w:rFonts w:ascii="Avenir Light" w:hAnsi="Avenir Light"/>
        </w:rPr>
        <w:t>,</w:t>
      </w:r>
      <w:r>
        <w:rPr>
          <w:rFonts w:ascii="Avenir Light" w:hAnsi="Avenir Light"/>
        </w:rPr>
        <w:t xml:space="preserve"> </w:t>
      </w:r>
      <w:hyperlink r:id="rId14" w:history="1">
        <w:r w:rsidR="00DE0CC7" w:rsidRPr="00DC5FFE">
          <w:rPr>
            <w:rFonts w:ascii="Avenir Light" w:hAnsi="Avenir Light"/>
          </w:rPr>
          <w:t>diarrh</w:t>
        </w:r>
        <w:r w:rsidR="00DE0CC7" w:rsidRPr="00DC5FFE">
          <w:rPr>
            <w:rFonts w:ascii="Avenir Light" w:hAnsi="Avenir Light"/>
          </w:rPr>
          <w:t>e</w:t>
        </w:r>
        <w:r w:rsidR="00DE0CC7" w:rsidRPr="00DC5FFE">
          <w:rPr>
            <w:rFonts w:ascii="Avenir Light" w:hAnsi="Avenir Light"/>
          </w:rPr>
          <w:t>a</w:t>
        </w:r>
      </w:hyperlink>
      <w:r w:rsidR="00DE0CC7" w:rsidRPr="00DC5FFE">
        <w:rPr>
          <w:rFonts w:ascii="Avenir Light" w:hAnsi="Avenir Light"/>
        </w:rPr>
        <w:t>, indigestion, </w:t>
      </w:r>
      <w:hyperlink r:id="rId15" w:history="1">
        <w:r w:rsidR="00DE0CC7" w:rsidRPr="00DC5FFE">
          <w:rPr>
            <w:rFonts w:ascii="Avenir Light" w:hAnsi="Avenir Light"/>
          </w:rPr>
          <w:t>stomach</w:t>
        </w:r>
      </w:hyperlink>
      <w:r w:rsidR="00DE0CC7" w:rsidRPr="00DC5FFE">
        <w:rPr>
          <w:rFonts w:ascii="Avenir Light" w:hAnsi="Avenir Light"/>
        </w:rPr>
        <w:t> ulcers, </w:t>
      </w:r>
      <w:hyperlink r:id="rId16" w:history="1">
        <w:r w:rsidR="00DE0CC7" w:rsidRPr="00DC5FFE">
          <w:rPr>
            <w:rFonts w:ascii="Avenir Light" w:hAnsi="Avenir Light"/>
          </w:rPr>
          <w:t>epilepsy</w:t>
        </w:r>
      </w:hyperlink>
      <w:r w:rsidR="00DE0CC7" w:rsidRPr="00DC5FFE">
        <w:rPr>
          <w:rFonts w:ascii="Avenir Light" w:hAnsi="Avenir Light"/>
        </w:rPr>
        <w:t>, </w:t>
      </w:r>
      <w:hyperlink r:id="rId17" w:history="1">
        <w:r w:rsidR="00DE0CC7" w:rsidRPr="00DC5FFE">
          <w:rPr>
            <w:rFonts w:ascii="Avenir Light" w:hAnsi="Avenir Light"/>
          </w:rPr>
          <w:t>asthma</w:t>
        </w:r>
      </w:hyperlink>
      <w:r w:rsidR="00DE0CC7" w:rsidRPr="00DC5FFE">
        <w:rPr>
          <w:rFonts w:ascii="Avenir Light" w:hAnsi="Avenir Light"/>
        </w:rPr>
        <w:t>, “tired </w:t>
      </w:r>
      <w:hyperlink r:id="rId18" w:history="1">
        <w:r w:rsidR="00DE0CC7" w:rsidRPr="00DC5FFE">
          <w:rPr>
            <w:rFonts w:ascii="Avenir Light" w:hAnsi="Avenir Light"/>
          </w:rPr>
          <w:t>blood</w:t>
        </w:r>
      </w:hyperlink>
      <w:r w:rsidR="00DE0CC7" w:rsidRPr="00DC5FFE">
        <w:rPr>
          <w:rFonts w:ascii="Avenir Light" w:hAnsi="Avenir Light"/>
        </w:rPr>
        <w:t>” (</w:t>
      </w:r>
      <w:hyperlink r:id="rId19" w:history="1">
        <w:r w:rsidR="00DE0CC7" w:rsidRPr="00DC5FFE">
          <w:rPr>
            <w:rFonts w:ascii="Avenir Light" w:hAnsi="Avenir Light"/>
          </w:rPr>
          <w:t>anemia</w:t>
        </w:r>
      </w:hyperlink>
      <w:r w:rsidR="00DE0CC7" w:rsidRPr="00DC5FFE">
        <w:rPr>
          <w:rFonts w:ascii="Avenir Light" w:hAnsi="Avenir Light"/>
        </w:rPr>
        <w:t>),</w:t>
      </w:r>
      <w:hyperlink r:id="rId20" w:history="1">
        <w:r w:rsidR="00DE0CC7" w:rsidRPr="00DC5FFE">
          <w:rPr>
            <w:rFonts w:ascii="Avenir Light" w:hAnsi="Avenir Light"/>
          </w:rPr>
          <w:t>diabetes</w:t>
        </w:r>
      </w:hyperlink>
      <w:r w:rsidR="00DE0CC7" w:rsidRPr="00DC5FFE">
        <w:rPr>
          <w:rFonts w:ascii="Avenir Light" w:hAnsi="Avenir Light"/>
        </w:rPr>
        <w:t>, preventing </w:t>
      </w:r>
      <w:hyperlink r:id="rId21" w:history="1">
        <w:r w:rsidR="00DE0CC7" w:rsidRPr="00DC5FFE">
          <w:rPr>
            <w:rFonts w:ascii="Avenir Light" w:hAnsi="Avenir Light"/>
          </w:rPr>
          <w:t>pregnancy</w:t>
        </w:r>
      </w:hyperlink>
      <w:r w:rsidR="00DE0CC7" w:rsidRPr="00DC5FFE">
        <w:rPr>
          <w:rFonts w:ascii="Avenir Light" w:hAnsi="Avenir Light"/>
        </w:rPr>
        <w:t>, absence of menstrual periods, and to arouse sexual desire.</w:t>
      </w:r>
    </w:p>
    <w:p w14:paraId="4FCDFD8C" w14:textId="77777777" w:rsidR="00DE0CC7" w:rsidRPr="00DC5FFE" w:rsidRDefault="00DE0CC7" w:rsidP="00DC5FFE">
      <w:pPr>
        <w:rPr>
          <w:rFonts w:ascii="Avenir Light" w:hAnsi="Avenir Light"/>
        </w:rPr>
      </w:pPr>
    </w:p>
    <w:p w14:paraId="5BFF6AFB" w14:textId="50361092" w:rsidR="00DC5FFE" w:rsidRDefault="00DC5FFE" w:rsidP="00DC5FFE">
      <w:pPr>
        <w:rPr>
          <w:rFonts w:ascii="Avenir Light" w:hAnsi="Avenir Light"/>
        </w:rPr>
      </w:pPr>
      <w:r w:rsidRPr="00DC5FFE">
        <w:rPr>
          <w:rFonts w:ascii="Avenir Light" w:hAnsi="Avenir Light"/>
          <w:b/>
        </w:rPr>
        <w:t>Taste</w:t>
      </w:r>
      <w:r>
        <w:rPr>
          <w:rFonts w:ascii="Avenir Light" w:hAnsi="Avenir Light"/>
        </w:rPr>
        <w:t>: sweet, bitter, astringent, cooling</w:t>
      </w:r>
    </w:p>
    <w:p w14:paraId="45268123" w14:textId="77777777" w:rsidR="00DC5FFE" w:rsidRPr="005C116D" w:rsidRDefault="00DC5FFE" w:rsidP="00DC5FFE">
      <w:pPr>
        <w:rPr>
          <w:rFonts w:ascii="Avenir Light" w:hAnsi="Avenir Light"/>
        </w:rPr>
      </w:pPr>
    </w:p>
    <w:p w14:paraId="7E5B1BF8" w14:textId="7B90E723" w:rsidR="00DE0CC7" w:rsidRPr="00DC5FFE" w:rsidRDefault="00DC5FFE" w:rsidP="00DC5FFE">
      <w:pPr>
        <w:rPr>
          <w:rFonts w:ascii="Avenir Light" w:hAnsi="Avenir Light"/>
          <w:b/>
        </w:rPr>
      </w:pPr>
      <w:r w:rsidRPr="00DC5FFE">
        <w:rPr>
          <w:rFonts w:ascii="Avenir Light" w:hAnsi="Avenir Light"/>
          <w:b/>
        </w:rPr>
        <w:t>Medicinal Preparations</w:t>
      </w:r>
    </w:p>
    <w:p w14:paraId="084CF601" w14:textId="77777777" w:rsidR="00DE0CC7" w:rsidRDefault="00DE0CC7" w:rsidP="00DC5FFE">
      <w:pPr>
        <w:rPr>
          <w:rFonts w:ascii="Avenir Light" w:hAnsi="Avenir Light"/>
        </w:rPr>
      </w:pPr>
      <w:r w:rsidRPr="00DC5FFE">
        <w:rPr>
          <w:rFonts w:ascii="Avenir Light" w:hAnsi="Avenir Light"/>
          <w:b/>
        </w:rPr>
        <w:t>Orally</w:t>
      </w:r>
      <w:r w:rsidRPr="005C116D">
        <w:rPr>
          <w:rFonts w:ascii="Avenir Light" w:hAnsi="Avenir Light"/>
        </w:rPr>
        <w:t xml:space="preserve">- 4-8 weeks: </w:t>
      </w:r>
      <w:r w:rsidRPr="00DC5FFE">
        <w:rPr>
          <w:rFonts w:ascii="Avenir Light" w:hAnsi="Avenir Light"/>
        </w:rPr>
        <w:t>improve blood circulation and reduce swelling in people with poor blood circulation in the legs.</w:t>
      </w:r>
    </w:p>
    <w:p w14:paraId="0100316A" w14:textId="61D9991E" w:rsidR="00DC5FFE" w:rsidRPr="00DC5FFE" w:rsidRDefault="00DC5FFE" w:rsidP="00DC5FFE">
      <w:pPr>
        <w:rPr>
          <w:rFonts w:ascii="Avenir Light" w:hAnsi="Avenir Light"/>
        </w:rPr>
      </w:pPr>
      <w:r w:rsidRPr="00DC5FFE">
        <w:rPr>
          <w:rFonts w:ascii="Avenir Light" w:hAnsi="Avenir Light"/>
          <w:b/>
        </w:rPr>
        <w:t>Infusion</w:t>
      </w:r>
      <w:r w:rsidR="0087469E" w:rsidRPr="0087469E">
        <w:rPr>
          <w:rFonts w:ascii="Avenir Light" w:hAnsi="Avenir Light"/>
          <w:b/>
        </w:rPr>
        <w:t>, tincture, capsule</w:t>
      </w:r>
    </w:p>
    <w:p w14:paraId="62CC4621" w14:textId="50F3BC65" w:rsidR="00DC5FFE" w:rsidRDefault="00DC5FFE" w:rsidP="00DC5FFE">
      <w:pPr>
        <w:rPr>
          <w:rFonts w:ascii="Avenir Light" w:hAnsi="Avenir Light"/>
        </w:rPr>
      </w:pPr>
      <w:r w:rsidRPr="00DC5FFE">
        <w:rPr>
          <w:rFonts w:ascii="Avenir Light" w:hAnsi="Avenir Light"/>
          <w:b/>
        </w:rPr>
        <w:t>Topically</w:t>
      </w:r>
      <w:r>
        <w:rPr>
          <w:rFonts w:ascii="Avenir Light" w:hAnsi="Avenir Light"/>
          <w:b/>
        </w:rPr>
        <w:t>/Injections</w:t>
      </w:r>
      <w:r>
        <w:rPr>
          <w:rFonts w:ascii="Avenir Light" w:hAnsi="Avenir Light"/>
        </w:rPr>
        <w:t>- onto the tissue for scar/wound repair</w:t>
      </w:r>
    </w:p>
    <w:p w14:paraId="7D2A54AD" w14:textId="77777777" w:rsidR="00DC5FFE" w:rsidRDefault="00DC5FFE" w:rsidP="00DC5FFE">
      <w:pPr>
        <w:rPr>
          <w:rFonts w:ascii="Avenir Light" w:hAnsi="Avenir Light"/>
        </w:rPr>
      </w:pPr>
    </w:p>
    <w:p w14:paraId="318F4682" w14:textId="25703C8C" w:rsidR="00DC5FFE" w:rsidRDefault="00DC5FFE" w:rsidP="00DC5FFE">
      <w:pPr>
        <w:rPr>
          <w:rFonts w:ascii="Avenir Light" w:hAnsi="Avenir Light"/>
        </w:rPr>
      </w:pPr>
      <w:r w:rsidRPr="00DC5FFE">
        <w:rPr>
          <w:rFonts w:ascii="Avenir Light" w:hAnsi="Avenir Light"/>
          <w:b/>
        </w:rPr>
        <w:t>Culinary</w:t>
      </w:r>
      <w:r>
        <w:rPr>
          <w:rFonts w:ascii="Avenir Light" w:hAnsi="Avenir Light"/>
        </w:rPr>
        <w:t xml:space="preserve">: eaten raw </w:t>
      </w:r>
    </w:p>
    <w:p w14:paraId="5DCF84E6" w14:textId="77777777" w:rsidR="00DC5FFE" w:rsidRPr="005C116D" w:rsidRDefault="00DC5FFE" w:rsidP="00DC5FFE">
      <w:pPr>
        <w:rPr>
          <w:rFonts w:ascii="Avenir Light" w:hAnsi="Avenir Light"/>
        </w:rPr>
      </w:pPr>
    </w:p>
    <w:p w14:paraId="707FD4AD" w14:textId="2628DBDB" w:rsidR="00DC5FFE" w:rsidRPr="00DC5FFE" w:rsidRDefault="00DC5FFE" w:rsidP="00DC5FFE">
      <w:pPr>
        <w:rPr>
          <w:rFonts w:ascii="Avenir Light" w:hAnsi="Avenir Light"/>
        </w:rPr>
      </w:pPr>
      <w:r w:rsidRPr="00DC5FFE">
        <w:rPr>
          <w:rFonts w:ascii="Avenir Light" w:hAnsi="Avenir Light"/>
          <w:b/>
        </w:rPr>
        <w:t>Spirituall</w:t>
      </w:r>
      <w:r>
        <w:rPr>
          <w:rFonts w:ascii="Avenir Light" w:hAnsi="Avenir Light"/>
          <w:b/>
        </w:rPr>
        <w:t>y</w:t>
      </w:r>
      <w:r>
        <w:rPr>
          <w:rFonts w:ascii="Avenir Light" w:hAnsi="Avenir Light"/>
        </w:rPr>
        <w:t>:</w:t>
      </w:r>
      <w:r w:rsidRPr="00DC5FFE">
        <w:rPr>
          <w:rFonts w:ascii="Avenir Light" w:hAnsi="Avenir Light"/>
        </w:rPr>
        <w:t xml:space="preserve"> used by yogis to improve meditation, highly</w:t>
      </w:r>
      <w:r>
        <w:rPr>
          <w:rFonts w:ascii="Avenir Light" w:hAnsi="Avenir Light"/>
        </w:rPr>
        <w:t xml:space="preserve"> important in Ayurveda medicine, used to balancing the 3 </w:t>
      </w:r>
      <w:proofErr w:type="spellStart"/>
      <w:r>
        <w:rPr>
          <w:rFonts w:ascii="Avenir Light" w:hAnsi="Avenir Light"/>
        </w:rPr>
        <w:t>Doshas</w:t>
      </w:r>
      <w:proofErr w:type="spellEnd"/>
    </w:p>
    <w:p w14:paraId="35EE123A" w14:textId="77777777" w:rsidR="00DE0CC7" w:rsidRDefault="00DE0CC7" w:rsidP="00DC5FFE">
      <w:pPr>
        <w:rPr>
          <w:rFonts w:ascii="Avenir Light" w:hAnsi="Avenir Light"/>
        </w:rPr>
      </w:pPr>
    </w:p>
    <w:p w14:paraId="29811651" w14:textId="5841DBDE" w:rsidR="00DC5FFE" w:rsidRDefault="00DC5FFE" w:rsidP="00DC5FFE">
      <w:pPr>
        <w:rPr>
          <w:rFonts w:ascii="Avenir Light" w:hAnsi="Avenir Light"/>
        </w:rPr>
      </w:pPr>
      <w:r w:rsidRPr="00DC5FFE">
        <w:rPr>
          <w:rFonts w:ascii="Avenir Light" w:hAnsi="Avenir Light"/>
          <w:b/>
        </w:rPr>
        <w:t>Botany</w:t>
      </w:r>
      <w:r>
        <w:rPr>
          <w:rFonts w:ascii="Avenir Light" w:hAnsi="Avenir Light"/>
        </w:rPr>
        <w:t>: native to South East Asia</w:t>
      </w:r>
    </w:p>
    <w:p w14:paraId="74A9596E" w14:textId="77777777" w:rsidR="00DC5FFE" w:rsidRDefault="00DC5FFE" w:rsidP="00DC5FFE">
      <w:pPr>
        <w:rPr>
          <w:rFonts w:ascii="Avenir Light" w:hAnsi="Avenir Light"/>
        </w:rPr>
      </w:pPr>
      <w:bookmarkStart w:id="0" w:name="_GoBack"/>
      <w:bookmarkEnd w:id="0"/>
    </w:p>
    <w:p w14:paraId="5D35FA7C" w14:textId="77777777" w:rsidR="00DC5FFE" w:rsidRPr="005C116D" w:rsidRDefault="00DC5FFE" w:rsidP="00DC5FFE">
      <w:pPr>
        <w:rPr>
          <w:rFonts w:ascii="Avenir Light" w:hAnsi="Avenir Light"/>
        </w:rPr>
      </w:pPr>
    </w:p>
    <w:p w14:paraId="093E1B0F" w14:textId="307C23A5" w:rsidR="00DE0CC7" w:rsidRPr="005C116D" w:rsidRDefault="00DE0CC7" w:rsidP="00DC5FFE">
      <w:pPr>
        <w:rPr>
          <w:rFonts w:ascii="Avenir Light" w:eastAsia="Times New Roman" w:hAnsi="Avenir Light" w:cs="Arial"/>
          <w:color w:val="000000"/>
          <w:shd w:val="clear" w:color="auto" w:fill="FFFFFF"/>
        </w:rPr>
      </w:pPr>
      <w:r w:rsidRPr="00DC5FFE">
        <w:rPr>
          <w:rFonts w:ascii="Avenir Light" w:hAnsi="Avenir Light"/>
          <w:b/>
        </w:rPr>
        <w:t>Contraindications</w:t>
      </w:r>
      <w:r w:rsidRPr="005C116D">
        <w:rPr>
          <w:rFonts w:ascii="Avenir Light" w:eastAsia="Times New Roman" w:hAnsi="Avenir Light" w:cs="Arial"/>
          <w:color w:val="000000"/>
        </w:rPr>
        <w:br/>
      </w:r>
      <w:r w:rsidRPr="005C116D">
        <w:rPr>
          <w:rFonts w:ascii="Avenir Light" w:eastAsia="Times New Roman" w:hAnsi="Avenir Light" w:cs="Arial"/>
          <w:b/>
          <w:bCs/>
          <w:color w:val="000000"/>
          <w:shd w:val="clear" w:color="auto" w:fill="FFFFFF"/>
        </w:rPr>
        <w:t>Surgery</w:t>
      </w:r>
      <w:r w:rsidRPr="005C116D">
        <w:rPr>
          <w:rFonts w:ascii="Avenir Light" w:eastAsia="Times New Roman" w:hAnsi="Avenir Light" w:cs="Arial"/>
          <w:color w:val="000000"/>
          <w:shd w:val="clear" w:color="auto" w:fill="FFFFFF"/>
        </w:rPr>
        <w:t xml:space="preserve">: </w:t>
      </w:r>
      <w:proofErr w:type="spellStart"/>
      <w:r w:rsidRPr="005C116D">
        <w:rPr>
          <w:rFonts w:ascii="Avenir Light" w:eastAsia="Times New Roman" w:hAnsi="Avenir Light" w:cs="Arial"/>
          <w:color w:val="000000"/>
          <w:shd w:val="clear" w:color="auto" w:fill="FFFFFF"/>
        </w:rPr>
        <w:t>Gotu</w:t>
      </w:r>
      <w:proofErr w:type="spellEnd"/>
      <w:r w:rsidRPr="005C116D">
        <w:rPr>
          <w:rFonts w:ascii="Avenir Light" w:eastAsia="Times New Roman" w:hAnsi="Avenir Light" w:cs="Arial"/>
          <w:color w:val="000000"/>
          <w:shd w:val="clear" w:color="auto" w:fill="FFFFFF"/>
        </w:rPr>
        <w:t xml:space="preserve"> kola might cause too much sleepiness if combined with medications used during and after surgery. Stop using </w:t>
      </w:r>
      <w:proofErr w:type="spellStart"/>
      <w:r w:rsidRPr="005C116D">
        <w:rPr>
          <w:rFonts w:ascii="Avenir Light" w:eastAsia="Times New Roman" w:hAnsi="Avenir Light" w:cs="Arial"/>
          <w:color w:val="000000"/>
          <w:shd w:val="clear" w:color="auto" w:fill="FFFFFF"/>
        </w:rPr>
        <w:t>gotu</w:t>
      </w:r>
      <w:proofErr w:type="spellEnd"/>
      <w:r w:rsidRPr="005C116D">
        <w:rPr>
          <w:rFonts w:ascii="Avenir Light" w:eastAsia="Times New Roman" w:hAnsi="Avenir Light" w:cs="Arial"/>
          <w:color w:val="000000"/>
          <w:shd w:val="clear" w:color="auto" w:fill="FFFFFF"/>
        </w:rPr>
        <w:t xml:space="preserve"> kola at least 2 weeks before a scheduled surgery.</w:t>
      </w:r>
    </w:p>
    <w:p w14:paraId="2EA0B5B7" w14:textId="77777777" w:rsidR="00DE0CC7" w:rsidRPr="005C116D" w:rsidRDefault="00DE0CC7" w:rsidP="00DC5FFE">
      <w:pPr>
        <w:rPr>
          <w:rFonts w:ascii="Avenir Light" w:eastAsia="Times New Roman" w:hAnsi="Avenir Light" w:cs="Times New Roman"/>
        </w:rPr>
      </w:pPr>
      <w:r w:rsidRPr="005C116D">
        <w:rPr>
          <w:rFonts w:ascii="Avenir Light" w:eastAsia="Times New Roman" w:hAnsi="Avenir Light" w:cs="Arial"/>
          <w:color w:val="000000"/>
          <w:shd w:val="clear" w:color="auto" w:fill="FFFFFF"/>
        </w:rPr>
        <w:t>Sedatives</w:t>
      </w:r>
    </w:p>
    <w:p w14:paraId="6667E7D9" w14:textId="77777777" w:rsidR="00DE0CC7" w:rsidRDefault="00DE0CC7" w:rsidP="005C116D">
      <w:pPr>
        <w:rPr>
          <w:rFonts w:ascii="Avenir Light" w:hAnsi="Avenir Light"/>
        </w:rPr>
      </w:pPr>
    </w:p>
    <w:p w14:paraId="69F48CC0" w14:textId="77777777" w:rsidR="00DC5FFE" w:rsidRDefault="00DC5FFE" w:rsidP="005C116D">
      <w:pPr>
        <w:rPr>
          <w:rFonts w:ascii="Avenir Light" w:hAnsi="Avenir Light"/>
        </w:rPr>
      </w:pPr>
    </w:p>
    <w:p w14:paraId="65C896C9" w14:textId="77777777" w:rsidR="00DC5FFE" w:rsidRDefault="00DC5FFE" w:rsidP="005C116D">
      <w:pPr>
        <w:rPr>
          <w:rFonts w:ascii="Avenir Light" w:hAnsi="Avenir Light"/>
        </w:rPr>
      </w:pPr>
    </w:p>
    <w:p w14:paraId="5B4D9295" w14:textId="77777777" w:rsidR="00DC5FFE" w:rsidRDefault="00DC5FFE" w:rsidP="005C116D">
      <w:pPr>
        <w:rPr>
          <w:rFonts w:ascii="Avenir Light" w:hAnsi="Avenir Light"/>
        </w:rPr>
      </w:pPr>
    </w:p>
    <w:p w14:paraId="3B365CC7" w14:textId="77777777" w:rsidR="00DE0CC7" w:rsidRPr="005C116D" w:rsidRDefault="00DE0CC7" w:rsidP="005C116D">
      <w:pPr>
        <w:rPr>
          <w:rFonts w:ascii="Avenir Light" w:hAnsi="Avenir Light"/>
        </w:rPr>
      </w:pPr>
    </w:p>
    <w:p w14:paraId="2F921C2E" w14:textId="5E928AB6" w:rsidR="00DE0CC7" w:rsidRDefault="00DC5FFE" w:rsidP="005C116D">
      <w:pPr>
        <w:rPr>
          <w:rFonts w:ascii="Avenir Light" w:hAnsi="Avenir Light"/>
        </w:rPr>
      </w:pPr>
      <w:hyperlink r:id="rId22" w:history="1">
        <w:r w:rsidRPr="002844B5">
          <w:rPr>
            <w:rStyle w:val="Hyperlink"/>
            <w:rFonts w:ascii="Avenir Light" w:hAnsi="Avenir Light"/>
          </w:rPr>
          <w:t>http://www.webmd.com/vitamins-supplements/ingredientmono-753-gotu%20kola.aspx?activeingredientid=753&amp;</w:t>
        </w:r>
      </w:hyperlink>
    </w:p>
    <w:p w14:paraId="53D87ACD" w14:textId="284E969B" w:rsidR="00DC5FFE" w:rsidRDefault="00DC5FFE" w:rsidP="005C116D">
      <w:pPr>
        <w:rPr>
          <w:rFonts w:ascii="Avenir Light" w:hAnsi="Avenir Light"/>
        </w:rPr>
      </w:pPr>
      <w:hyperlink r:id="rId23" w:history="1">
        <w:r w:rsidRPr="002844B5">
          <w:rPr>
            <w:rStyle w:val="Hyperlink"/>
            <w:rFonts w:ascii="Avenir Light" w:hAnsi="Avenir Light"/>
          </w:rPr>
          <w:t>http://www.herbwisdom.com/herb-gotu-kola.html</w:t>
        </w:r>
      </w:hyperlink>
    </w:p>
    <w:p w14:paraId="5347A6E4" w14:textId="43941192" w:rsidR="00DC5FFE" w:rsidRDefault="00DC5FFE" w:rsidP="005C116D">
      <w:pPr>
        <w:rPr>
          <w:rFonts w:ascii="Avenir Light" w:hAnsi="Avenir Light"/>
        </w:rPr>
      </w:pPr>
      <w:hyperlink r:id="rId24" w:history="1">
        <w:r w:rsidRPr="002844B5">
          <w:rPr>
            <w:rStyle w:val="Hyperlink"/>
            <w:rFonts w:ascii="Avenir Light" w:hAnsi="Avenir Light"/>
          </w:rPr>
          <w:t>https://www.mountainroseherbs.com/products/gotu-kola-powder/profile</w:t>
        </w:r>
      </w:hyperlink>
    </w:p>
    <w:p w14:paraId="38A24CAA" w14:textId="77777777" w:rsidR="00DC5FFE" w:rsidRDefault="00DC5FFE" w:rsidP="005C116D">
      <w:pPr>
        <w:rPr>
          <w:rFonts w:ascii="Avenir Light" w:hAnsi="Avenir Light"/>
        </w:rPr>
      </w:pPr>
    </w:p>
    <w:p w14:paraId="7CCFA6DF" w14:textId="77777777" w:rsidR="00DC5FFE" w:rsidRPr="005C116D" w:rsidRDefault="00DC5FFE" w:rsidP="005C116D">
      <w:pPr>
        <w:rPr>
          <w:rFonts w:ascii="Avenir Light" w:hAnsi="Avenir Light"/>
        </w:rPr>
      </w:pPr>
    </w:p>
    <w:sectPr w:rsidR="00DC5FFE" w:rsidRPr="005C116D" w:rsidSect="00DC0E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Light"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02A"/>
    <w:rsid w:val="00097949"/>
    <w:rsid w:val="003F272B"/>
    <w:rsid w:val="0050502A"/>
    <w:rsid w:val="005C116D"/>
    <w:rsid w:val="0073286A"/>
    <w:rsid w:val="0087469E"/>
    <w:rsid w:val="00AB7304"/>
    <w:rsid w:val="00DC0ECB"/>
    <w:rsid w:val="00DC5FFE"/>
    <w:rsid w:val="00DE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92EF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794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E0CC7"/>
  </w:style>
  <w:style w:type="character" w:styleId="Hyperlink">
    <w:name w:val="Hyperlink"/>
    <w:basedOn w:val="DefaultParagraphFont"/>
    <w:uiPriority w:val="99"/>
    <w:unhideWhenUsed/>
    <w:rsid w:val="00DE0CC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97949"/>
    <w:rPr>
      <w:rFonts w:ascii="Times" w:hAnsi="Times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FF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FF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794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E0CC7"/>
  </w:style>
  <w:style w:type="character" w:styleId="Hyperlink">
    <w:name w:val="Hyperlink"/>
    <w:basedOn w:val="DefaultParagraphFont"/>
    <w:uiPriority w:val="99"/>
    <w:unhideWhenUsed/>
    <w:rsid w:val="00DE0CC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97949"/>
    <w:rPr>
      <w:rFonts w:ascii="Times" w:hAnsi="Times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FF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FF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webmd.com/digestive-disorders/picture-of-the-liver" TargetMode="External"/><Relationship Id="rId20" Type="http://schemas.openxmlformats.org/officeDocument/2006/relationships/hyperlink" Target="http://www.webmd.com/vitamins-supplements/ingredientmono-753-gotu%20kola.aspx?activeingredientid=753&amp;" TargetMode="External"/><Relationship Id="rId21" Type="http://schemas.openxmlformats.org/officeDocument/2006/relationships/hyperlink" Target="http://www.webmd.com/baby/default.htm" TargetMode="External"/><Relationship Id="rId22" Type="http://schemas.openxmlformats.org/officeDocument/2006/relationships/hyperlink" Target="http://www.webmd.com/vitamins-supplements/ingredientmono-753-gotu%20kola.aspx?activeingredientid=753&amp;" TargetMode="External"/><Relationship Id="rId23" Type="http://schemas.openxmlformats.org/officeDocument/2006/relationships/hyperlink" Target="http://www.herbwisdom.com/herb-gotu-kola.html" TargetMode="External"/><Relationship Id="rId24" Type="http://schemas.openxmlformats.org/officeDocument/2006/relationships/hyperlink" Target="https://www.mountainroseherbs.com/products/gotu-kola-powder/profile" TargetMode="Externa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://www.webmd.com/hepatitis/default.htm" TargetMode="External"/><Relationship Id="rId11" Type="http://schemas.openxmlformats.org/officeDocument/2006/relationships/hyperlink" Target="http://www.webmd.com/vitamins-supplements/ingredientmono-753-gotu%20kola.aspx?activeingredientid=753&amp;" TargetMode="External"/><Relationship Id="rId12" Type="http://schemas.openxmlformats.org/officeDocument/2006/relationships/hyperlink" Target="http://www.webmd.com/vitamins-supplements/ingredientmono-753-gotu%20kola.aspx?activeingredientid=753&amp;" TargetMode="External"/><Relationship Id="rId13" Type="http://schemas.openxmlformats.org/officeDocument/2006/relationships/hyperlink" Target="http://www.webmd.com/vitamins-supplements/ingredientmono-753-gotu%20kola.aspx?activeingredientid=753&amp;" TargetMode="External"/><Relationship Id="rId14" Type="http://schemas.openxmlformats.org/officeDocument/2006/relationships/hyperlink" Target="http://www.webmd.com/digestive-disorders/digestive-diseases-diarrhea" TargetMode="External"/><Relationship Id="rId15" Type="http://schemas.openxmlformats.org/officeDocument/2006/relationships/hyperlink" Target="http://www.webmd.com/digestive-disorders/picture-of-the-stomach" TargetMode="External"/><Relationship Id="rId16" Type="http://schemas.openxmlformats.org/officeDocument/2006/relationships/hyperlink" Target="http://www.webmd.com/epilepsy/default.htm" TargetMode="External"/><Relationship Id="rId17" Type="http://schemas.openxmlformats.org/officeDocument/2006/relationships/hyperlink" Target="http://www.webmd.com/asthma/default.htm" TargetMode="External"/><Relationship Id="rId18" Type="http://schemas.openxmlformats.org/officeDocument/2006/relationships/hyperlink" Target="http://www.webmd.com/heart/anatomy-picture-of-blood" TargetMode="External"/><Relationship Id="rId19" Type="http://schemas.openxmlformats.org/officeDocument/2006/relationships/hyperlink" Target="http://www.webmd.com/a-to-z-guides/understanding-anemia-basics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www.webmd.com/vitamins-supplements/ingredientmono-753-gotu%20kola.aspx?activeingredientid=753&amp;" TargetMode="External"/><Relationship Id="rId7" Type="http://schemas.openxmlformats.org/officeDocument/2006/relationships/hyperlink" Target="http://www.webmd.com/lung/picture-of-the-lungs" TargetMode="External"/><Relationship Id="rId8" Type="http://schemas.openxmlformats.org/officeDocument/2006/relationships/hyperlink" Target="http://www.webmd.com/lung/tc/pleurisy-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595</Words>
  <Characters>3398</Characters>
  <Application>Microsoft Macintosh Word</Application>
  <DocSecurity>0</DocSecurity>
  <Lines>28</Lines>
  <Paragraphs>7</Paragraphs>
  <ScaleCrop>false</ScaleCrop>
  <Company/>
  <LinksUpToDate>false</LinksUpToDate>
  <CharactersWithSpaces>3986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Wong</dc:creator>
  <cp:keywords/>
  <dc:description/>
  <cp:lastModifiedBy>Michelle Wong</cp:lastModifiedBy>
  <cp:revision>5</cp:revision>
  <dcterms:created xsi:type="dcterms:W3CDTF">2016-09-16T11:43:00Z</dcterms:created>
  <dcterms:modified xsi:type="dcterms:W3CDTF">2016-09-16T16:00:00Z</dcterms:modified>
</cp:coreProperties>
</file>