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DC7" w:rsidRDefault="00F72E2C" w:rsidP="00F72E2C">
      <w:pPr>
        <w:jc w:val="center"/>
      </w:pPr>
      <w:r>
        <w:rPr>
          <w:noProof/>
        </w:rPr>
        <w:drawing>
          <wp:inline distT="0" distB="0" distL="0" distR="0">
            <wp:extent cx="3398520" cy="4572000"/>
            <wp:effectExtent l="19050" t="0" r="0" b="0"/>
            <wp:docPr id="1" name="Picture 0" descr="mist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tole.jpg"/>
                    <pic:cNvPicPr/>
                  </pic:nvPicPr>
                  <pic:blipFill>
                    <a:blip r:embed="rId6" cstate="print"/>
                    <a:stretch>
                      <a:fillRect/>
                    </a:stretch>
                  </pic:blipFill>
                  <pic:spPr>
                    <a:xfrm>
                      <a:off x="0" y="0"/>
                      <a:ext cx="3398520" cy="4572000"/>
                    </a:xfrm>
                    <a:prstGeom prst="rect">
                      <a:avLst/>
                    </a:prstGeom>
                  </pic:spPr>
                </pic:pic>
              </a:graphicData>
            </a:graphic>
          </wp:inline>
        </w:drawing>
      </w:r>
    </w:p>
    <w:p w:rsidR="00F72E2C" w:rsidRDefault="00F72E2C" w:rsidP="00FD1B78">
      <w:pPr>
        <w:spacing w:before="240" w:after="100" w:afterAutospacing="1"/>
        <w:jc w:val="center"/>
        <w:rPr>
          <w:rFonts w:ascii="Calibri Light" w:hAnsi="Calibri Light"/>
          <w:i/>
          <w:sz w:val="52"/>
          <w:szCs w:val="52"/>
        </w:rPr>
      </w:pPr>
      <w:r w:rsidRPr="00F72E2C">
        <w:rPr>
          <w:rFonts w:ascii="Calibri Light" w:hAnsi="Calibri Light"/>
          <w:i/>
          <w:sz w:val="52"/>
          <w:szCs w:val="52"/>
        </w:rPr>
        <w:t xml:space="preserve">Mistletoe </w:t>
      </w:r>
    </w:p>
    <w:p w:rsidR="00F72E2C" w:rsidRDefault="00F72E2C" w:rsidP="00FD1B78">
      <w:pPr>
        <w:spacing w:before="240" w:after="100" w:afterAutospacing="1"/>
        <w:jc w:val="center"/>
        <w:rPr>
          <w:rFonts w:ascii="Calibri Light" w:hAnsi="Calibri Light"/>
          <w:sz w:val="32"/>
          <w:szCs w:val="32"/>
        </w:rPr>
      </w:pPr>
      <w:r w:rsidRPr="00F72E2C">
        <w:rPr>
          <w:rFonts w:ascii="Calibri Light" w:hAnsi="Calibri Light"/>
          <w:sz w:val="32"/>
          <w:szCs w:val="32"/>
        </w:rPr>
        <w:t>Monograph by: Christianna Ferri</w:t>
      </w:r>
    </w:p>
    <w:p w:rsidR="00F72E2C" w:rsidRPr="00F72E2C" w:rsidRDefault="00F72E2C" w:rsidP="00FD1B78">
      <w:pPr>
        <w:spacing w:before="240" w:after="100" w:afterAutospacing="1"/>
        <w:rPr>
          <w:rFonts w:ascii="Calibri Light" w:eastAsia="Times New Roman" w:hAnsi="Calibri Light" w:cs="Times New Roman"/>
          <w:sz w:val="28"/>
          <w:szCs w:val="28"/>
        </w:rPr>
      </w:pPr>
      <w:r w:rsidRPr="00F72E2C">
        <w:rPr>
          <w:rFonts w:ascii="Calibri Light" w:hAnsi="Calibri Light"/>
          <w:b/>
          <w:sz w:val="28"/>
          <w:szCs w:val="28"/>
        </w:rPr>
        <w:t>Names:</w:t>
      </w:r>
      <w:r w:rsidRPr="00F72E2C">
        <w:rPr>
          <w:rFonts w:ascii="Calibri Light" w:hAnsi="Calibri Light"/>
          <w:sz w:val="28"/>
          <w:szCs w:val="28"/>
        </w:rPr>
        <w:t xml:space="preserve"> </w:t>
      </w:r>
      <w:bookmarkStart w:id="0" w:name="top"/>
      <w:r w:rsidRPr="00F72E2C">
        <w:rPr>
          <w:rFonts w:ascii="Calibri Light" w:hAnsi="Calibri Light"/>
          <w:sz w:val="28"/>
          <w:szCs w:val="28"/>
        </w:rPr>
        <w:t xml:space="preserve"> </w:t>
      </w:r>
      <w:r w:rsidRPr="00F72E2C">
        <w:rPr>
          <w:rFonts w:ascii="Calibri Light" w:eastAsia="Times New Roman" w:hAnsi="Calibri Light" w:cs="Times New Roman"/>
          <w:sz w:val="28"/>
          <w:szCs w:val="28"/>
        </w:rPr>
        <w:t>Birdlime Mistletoe, Herbe de la Croix, Mystyldene, Lignum Crucis</w:t>
      </w:r>
      <w:r>
        <w:rPr>
          <w:rFonts w:ascii="Calibri Light" w:eastAsia="Times New Roman" w:hAnsi="Calibri Light" w:cs="Times New Roman"/>
          <w:sz w:val="28"/>
          <w:szCs w:val="28"/>
        </w:rPr>
        <w:t>, Viscum Alum</w:t>
      </w:r>
    </w:p>
    <w:p w:rsidR="00F72E2C" w:rsidRDefault="00F72E2C" w:rsidP="00FD1B78">
      <w:pPr>
        <w:spacing w:before="240" w:after="100" w:afterAutospacing="1"/>
        <w:rPr>
          <w:rFonts w:ascii="Calibri Light" w:eastAsia="Times New Roman" w:hAnsi="Calibri Light" w:cs="Times New Roman"/>
          <w:sz w:val="28"/>
          <w:szCs w:val="28"/>
        </w:rPr>
      </w:pPr>
      <w:r w:rsidRPr="00F72E2C">
        <w:rPr>
          <w:rFonts w:ascii="Calibri Light" w:eastAsia="Times New Roman" w:hAnsi="Calibri Light" w:cs="Times New Roman"/>
          <w:b/>
          <w:sz w:val="28"/>
          <w:szCs w:val="28"/>
        </w:rPr>
        <w:t xml:space="preserve">Parts used: </w:t>
      </w:r>
      <w:r>
        <w:rPr>
          <w:rFonts w:ascii="Calibri Light" w:eastAsia="Times New Roman" w:hAnsi="Calibri Light" w:cs="Times New Roman"/>
          <w:b/>
          <w:sz w:val="28"/>
          <w:szCs w:val="28"/>
        </w:rPr>
        <w:t xml:space="preserve"> </w:t>
      </w:r>
      <w:r w:rsidRPr="00F72E2C">
        <w:rPr>
          <w:rFonts w:ascii="Calibri Light" w:eastAsia="Times New Roman" w:hAnsi="Calibri Light" w:cs="Times New Roman"/>
          <w:sz w:val="28"/>
          <w:szCs w:val="28"/>
        </w:rPr>
        <w:t>The leaves and young twigs, collected just before the berries form</w:t>
      </w:r>
    </w:p>
    <w:p w:rsidR="00F72E2C" w:rsidRDefault="00F72E2C" w:rsidP="00FD1B78">
      <w:pPr>
        <w:spacing w:before="240" w:after="100" w:afterAutospacing="1"/>
        <w:rPr>
          <w:rFonts w:ascii="Calibri Light" w:eastAsia="Times New Roman" w:hAnsi="Calibri Light" w:cs="Times New Roman"/>
          <w:sz w:val="28"/>
          <w:szCs w:val="28"/>
        </w:rPr>
      </w:pPr>
      <w:r w:rsidRPr="00F72E2C">
        <w:rPr>
          <w:rFonts w:ascii="Calibri Light" w:eastAsia="Times New Roman" w:hAnsi="Calibri Light" w:cs="Times New Roman"/>
          <w:b/>
          <w:sz w:val="28"/>
          <w:szCs w:val="28"/>
        </w:rPr>
        <w:t xml:space="preserve">Constituents: </w:t>
      </w:r>
      <w:r>
        <w:rPr>
          <w:rFonts w:ascii="Calibri Light" w:eastAsia="Times New Roman" w:hAnsi="Calibri Light" w:cs="Times New Roman"/>
          <w:b/>
          <w:sz w:val="28"/>
          <w:szCs w:val="28"/>
        </w:rPr>
        <w:t xml:space="preserve"> </w:t>
      </w:r>
      <w:r>
        <w:rPr>
          <w:rFonts w:ascii="Calibri Light" w:eastAsia="Times New Roman" w:hAnsi="Calibri Light" w:cs="Times New Roman"/>
          <w:sz w:val="28"/>
          <w:szCs w:val="28"/>
        </w:rPr>
        <w:t xml:space="preserve">Contains mucilage, sugar, a fixed oil, resin, some tannin and various salts. The active part of the plant is the resin (Viscin) </w:t>
      </w:r>
    </w:p>
    <w:p w:rsidR="00F72E2C" w:rsidRDefault="00F72E2C" w:rsidP="00FD1B78">
      <w:pPr>
        <w:spacing w:before="240" w:after="100" w:afterAutospacing="1"/>
        <w:rPr>
          <w:rFonts w:ascii="Calibri Light" w:eastAsia="Times New Roman" w:hAnsi="Calibri Light" w:cs="Times New Roman"/>
          <w:sz w:val="28"/>
          <w:szCs w:val="28"/>
        </w:rPr>
      </w:pPr>
      <w:r w:rsidRPr="00F72E2C">
        <w:rPr>
          <w:rFonts w:ascii="Calibri Light" w:eastAsia="Times New Roman" w:hAnsi="Calibri Light" w:cs="Times New Roman"/>
          <w:b/>
          <w:sz w:val="28"/>
          <w:szCs w:val="28"/>
        </w:rPr>
        <w:t xml:space="preserve">How to prepare: </w:t>
      </w:r>
      <w:r>
        <w:rPr>
          <w:rFonts w:ascii="Calibri Light" w:eastAsia="Times New Roman" w:hAnsi="Calibri Light" w:cs="Times New Roman"/>
          <w:b/>
          <w:sz w:val="28"/>
          <w:szCs w:val="28"/>
        </w:rPr>
        <w:t xml:space="preserve"> </w:t>
      </w:r>
      <w:r>
        <w:rPr>
          <w:rFonts w:ascii="Calibri Light" w:eastAsia="Times New Roman" w:hAnsi="Calibri Light" w:cs="Times New Roman"/>
          <w:sz w:val="28"/>
          <w:szCs w:val="28"/>
        </w:rPr>
        <w:t>Fluid</w:t>
      </w:r>
      <w:r w:rsidRPr="00F72E2C">
        <w:rPr>
          <w:rFonts w:ascii="Calibri Light" w:eastAsia="Times New Roman" w:hAnsi="Calibri Light" w:cs="Times New Roman"/>
          <w:sz w:val="28"/>
          <w:szCs w:val="28"/>
        </w:rPr>
        <w:t xml:space="preserve"> extractions and powdered leaves</w:t>
      </w:r>
    </w:p>
    <w:p w:rsidR="00F72E2C" w:rsidRPr="00F72E2C" w:rsidRDefault="00F72E2C" w:rsidP="00FD1B78">
      <w:pPr>
        <w:pStyle w:val="NormalWeb"/>
        <w:spacing w:before="240" w:beforeAutospacing="0"/>
        <w:rPr>
          <w:sz w:val="28"/>
          <w:szCs w:val="28"/>
        </w:rPr>
      </w:pPr>
      <w:r w:rsidRPr="00F72E2C">
        <w:rPr>
          <w:rFonts w:ascii="Calibri Light" w:hAnsi="Calibri Light"/>
          <w:b/>
          <w:sz w:val="28"/>
          <w:szCs w:val="28"/>
        </w:rPr>
        <w:lastRenderedPageBreak/>
        <w:t xml:space="preserve">Action: </w:t>
      </w:r>
      <w:r>
        <w:rPr>
          <w:rFonts w:ascii="Calibri Light" w:hAnsi="Calibri Light"/>
          <w:b/>
          <w:sz w:val="28"/>
          <w:szCs w:val="28"/>
        </w:rPr>
        <w:t xml:space="preserve"> </w:t>
      </w:r>
      <w:r w:rsidRPr="00F72E2C">
        <w:rPr>
          <w:rFonts w:ascii="Calibri Light" w:hAnsi="Calibri Light"/>
          <w:sz w:val="28"/>
          <w:szCs w:val="28"/>
        </w:rPr>
        <w:t>Nervine, antispasmodic, tonic and narcotic</w:t>
      </w:r>
    </w:p>
    <w:p w:rsidR="00F72E2C" w:rsidRDefault="00210AAB" w:rsidP="00FD1B78">
      <w:pPr>
        <w:spacing w:before="240" w:after="100" w:afterAutospacing="1"/>
        <w:rPr>
          <w:rFonts w:ascii="Calibri Light" w:eastAsia="Times New Roman" w:hAnsi="Calibri Light" w:cs="Times New Roman"/>
          <w:sz w:val="28"/>
          <w:szCs w:val="28"/>
        </w:rPr>
      </w:pPr>
      <w:r>
        <w:rPr>
          <w:rFonts w:ascii="Calibri Light" w:eastAsia="Times New Roman" w:hAnsi="Calibri Light" w:cs="Times New Roman"/>
          <w:b/>
          <w:sz w:val="28"/>
          <w:szCs w:val="28"/>
        </w:rPr>
        <w:t xml:space="preserve">Uses: </w:t>
      </w:r>
      <w:r>
        <w:rPr>
          <w:rFonts w:ascii="Calibri Light" w:eastAsia="Times New Roman" w:hAnsi="Calibri Light" w:cs="Times New Roman"/>
          <w:sz w:val="28"/>
          <w:szCs w:val="28"/>
        </w:rPr>
        <w:t>Great reputation for curing “the falling sick” Epilepsy, and other convulsive nervous disorders. Country people use the berries to cure severe stitches in the side. The birdlime of the berries is also used by them for ulcers and sores, cancer therapy, lower blood pressure, t</w:t>
      </w:r>
      <w:r w:rsidR="000E2370">
        <w:rPr>
          <w:rFonts w:ascii="Calibri Light" w:eastAsia="Times New Roman" w:hAnsi="Calibri Light" w:cs="Times New Roman"/>
          <w:sz w:val="28"/>
          <w:szCs w:val="28"/>
        </w:rPr>
        <w:t>reat arthritic pain and snoring</w:t>
      </w:r>
    </w:p>
    <w:p w:rsidR="000E2370" w:rsidRDefault="000E2370" w:rsidP="00FD1B78">
      <w:pPr>
        <w:spacing w:before="240" w:after="100" w:afterAutospacing="1"/>
        <w:rPr>
          <w:rFonts w:ascii="Calibri Light" w:hAnsi="Calibri Light"/>
          <w:color w:val="333333"/>
          <w:sz w:val="28"/>
          <w:szCs w:val="28"/>
          <w:shd w:val="clear" w:color="auto" w:fill="FFFFFF"/>
        </w:rPr>
      </w:pPr>
      <w:r w:rsidRPr="000E2370">
        <w:rPr>
          <w:rFonts w:ascii="Calibri Light" w:eastAsia="Times New Roman" w:hAnsi="Calibri Light" w:cs="Times New Roman"/>
          <w:b/>
          <w:sz w:val="28"/>
          <w:szCs w:val="28"/>
        </w:rPr>
        <w:t>Combinations</w:t>
      </w:r>
      <w:r w:rsidRPr="00FD4868">
        <w:rPr>
          <w:rFonts w:ascii="Calibri Light" w:eastAsia="Times New Roman" w:hAnsi="Calibri Light" w:cs="Times New Roman"/>
          <w:b/>
          <w:sz w:val="28"/>
          <w:szCs w:val="28"/>
        </w:rPr>
        <w:t xml:space="preserve">: </w:t>
      </w:r>
      <w:r w:rsidR="00FD4868">
        <w:rPr>
          <w:rFonts w:ascii="Calibri Light" w:eastAsia="Times New Roman" w:hAnsi="Calibri Light" w:cs="Times New Roman"/>
          <w:b/>
          <w:sz w:val="28"/>
          <w:szCs w:val="28"/>
        </w:rPr>
        <w:t xml:space="preserve"> </w:t>
      </w:r>
      <w:r w:rsidR="00FD4868" w:rsidRPr="00FD4868">
        <w:rPr>
          <w:rFonts w:ascii="Calibri Light" w:hAnsi="Calibri Light"/>
          <w:color w:val="333333"/>
          <w:sz w:val="28"/>
          <w:szCs w:val="28"/>
          <w:shd w:val="clear" w:color="auto" w:fill="FFFFFF"/>
        </w:rPr>
        <w:t>Combines well with Tilia and Crataegus in benign hypertension</w:t>
      </w:r>
    </w:p>
    <w:p w:rsidR="00FD4868" w:rsidRDefault="00FD4868" w:rsidP="00FD1B78">
      <w:pPr>
        <w:spacing w:before="240" w:after="100" w:afterAutospacing="1"/>
        <w:rPr>
          <w:rFonts w:ascii="Calibri Light" w:hAnsi="Calibri Light"/>
          <w:color w:val="333333"/>
          <w:sz w:val="28"/>
          <w:szCs w:val="28"/>
          <w:shd w:val="clear" w:color="auto" w:fill="FFFFFF"/>
        </w:rPr>
      </w:pPr>
      <w:r w:rsidRPr="00FD4868">
        <w:rPr>
          <w:rFonts w:ascii="Calibri Light" w:hAnsi="Calibri Light"/>
          <w:b/>
          <w:color w:val="333333"/>
          <w:sz w:val="28"/>
          <w:szCs w:val="28"/>
          <w:shd w:val="clear" w:color="auto" w:fill="FFFFFF"/>
        </w:rPr>
        <w:t>Contraindications</w:t>
      </w:r>
      <w:r>
        <w:rPr>
          <w:rFonts w:ascii="Calibri Light" w:hAnsi="Calibri Light"/>
          <w:b/>
          <w:color w:val="333333"/>
          <w:sz w:val="28"/>
          <w:szCs w:val="28"/>
          <w:shd w:val="clear" w:color="auto" w:fill="FFFFFF"/>
        </w:rPr>
        <w:t xml:space="preserve"> and warnings</w:t>
      </w:r>
      <w:r w:rsidRPr="00FD4868">
        <w:rPr>
          <w:rFonts w:ascii="Calibri Light" w:hAnsi="Calibri Light"/>
          <w:b/>
          <w:color w:val="333333"/>
          <w:sz w:val="28"/>
          <w:szCs w:val="28"/>
          <w:shd w:val="clear" w:color="auto" w:fill="FFFFFF"/>
        </w:rPr>
        <w:t xml:space="preserve">:  </w:t>
      </w:r>
      <w:r w:rsidRPr="00FD4868">
        <w:rPr>
          <w:rFonts w:ascii="Calibri Light" w:hAnsi="Calibri Light"/>
          <w:color w:val="333333"/>
          <w:sz w:val="28"/>
          <w:szCs w:val="28"/>
          <w:shd w:val="clear" w:color="auto" w:fill="FFFFFF"/>
        </w:rPr>
        <w:t xml:space="preserve">Several cases of severe poisoning from eating the leaves and berries are on record. It produces vomiting, prostration, coma, contraction of the pupil, with muscular spasm. In other cases it produces </w:t>
      </w:r>
      <w:proofErr w:type="spellStart"/>
      <w:r w:rsidRPr="00FD4868">
        <w:rPr>
          <w:rFonts w:ascii="Calibri Light" w:hAnsi="Calibri Light"/>
          <w:color w:val="333333"/>
          <w:sz w:val="28"/>
          <w:szCs w:val="28"/>
          <w:shd w:val="clear" w:color="auto" w:fill="FFFFFF"/>
        </w:rPr>
        <w:t>tenesmus</w:t>
      </w:r>
      <w:proofErr w:type="spellEnd"/>
      <w:r w:rsidRPr="00FD4868">
        <w:rPr>
          <w:rFonts w:ascii="Calibri Light" w:hAnsi="Calibri Light"/>
          <w:color w:val="333333"/>
          <w:sz w:val="28"/>
          <w:szCs w:val="28"/>
          <w:shd w:val="clear" w:color="auto" w:fill="FFFFFF"/>
        </w:rPr>
        <w:t xml:space="preserve">, bloody </w:t>
      </w:r>
      <w:proofErr w:type="gramStart"/>
      <w:r w:rsidRPr="00FD4868">
        <w:rPr>
          <w:rFonts w:ascii="Calibri Light" w:hAnsi="Calibri Light"/>
          <w:color w:val="333333"/>
          <w:sz w:val="28"/>
          <w:szCs w:val="28"/>
          <w:shd w:val="clear" w:color="auto" w:fill="FFFFFF"/>
        </w:rPr>
        <w:t>stools,</w:t>
      </w:r>
      <w:proofErr w:type="gramEnd"/>
      <w:r w:rsidRPr="00FD4868">
        <w:rPr>
          <w:rFonts w:ascii="Calibri Light" w:hAnsi="Calibri Light"/>
          <w:color w:val="333333"/>
          <w:sz w:val="28"/>
          <w:szCs w:val="28"/>
          <w:shd w:val="clear" w:color="auto" w:fill="FFFFFF"/>
        </w:rPr>
        <w:t xml:space="preserve"> convulsions, emesis, catharsis and death</w:t>
      </w:r>
      <w:r>
        <w:rPr>
          <w:rFonts w:ascii="Calibri Light" w:hAnsi="Calibri Light"/>
          <w:color w:val="333333"/>
          <w:sz w:val="28"/>
          <w:szCs w:val="28"/>
          <w:shd w:val="clear" w:color="auto" w:fill="FFFFFF"/>
        </w:rPr>
        <w:t>, only take mistletoe under direction supervision of an experienced herbalist</w:t>
      </w:r>
    </w:p>
    <w:p w:rsidR="00FD4868" w:rsidRDefault="00FD4868" w:rsidP="00FD1B78">
      <w:pPr>
        <w:shd w:val="clear" w:color="auto" w:fill="FFFFFF"/>
        <w:spacing w:before="240"/>
        <w:rPr>
          <w:rFonts w:ascii="Calibri Light" w:eastAsia="Times New Roman" w:hAnsi="Calibri Light" w:cs="Arial"/>
          <w:color w:val="000000"/>
          <w:sz w:val="28"/>
          <w:szCs w:val="28"/>
        </w:rPr>
      </w:pPr>
      <w:proofErr w:type="spellStart"/>
      <w:r>
        <w:rPr>
          <w:rFonts w:ascii="Calibri Light" w:eastAsia="Times New Roman" w:hAnsi="Calibri Light" w:cs="Times New Roman"/>
          <w:b/>
          <w:sz w:val="28"/>
          <w:szCs w:val="28"/>
        </w:rPr>
        <w:t>Preperations</w:t>
      </w:r>
      <w:proofErr w:type="spellEnd"/>
      <w:r>
        <w:rPr>
          <w:rFonts w:ascii="Calibri Light" w:eastAsia="Times New Roman" w:hAnsi="Calibri Light" w:cs="Times New Roman"/>
          <w:b/>
          <w:sz w:val="28"/>
          <w:szCs w:val="28"/>
        </w:rPr>
        <w:t xml:space="preserve">: </w:t>
      </w:r>
      <w:r w:rsidRPr="00FD4868">
        <w:rPr>
          <w:rFonts w:ascii="Calibri Light" w:eastAsia="Times New Roman" w:hAnsi="Calibri Light" w:cs="Arial"/>
          <w:color w:val="333333"/>
          <w:sz w:val="28"/>
          <w:szCs w:val="28"/>
        </w:rPr>
        <w:t xml:space="preserve">Dried leaves: 2-6g or by infusion- </w:t>
      </w:r>
      <w:r w:rsidRPr="00FD4868">
        <w:rPr>
          <w:rFonts w:ascii="Calibri Light" w:eastAsia="Times New Roman" w:hAnsi="Calibri Light" w:cs="Arial"/>
          <w:color w:val="000000"/>
          <w:sz w:val="28"/>
          <w:szCs w:val="28"/>
        </w:rPr>
        <w:t>Liqu</w:t>
      </w:r>
      <w:r>
        <w:rPr>
          <w:rFonts w:ascii="Calibri Light" w:eastAsia="Times New Roman" w:hAnsi="Calibri Light" w:cs="Arial"/>
          <w:color w:val="000000"/>
          <w:sz w:val="28"/>
          <w:szCs w:val="28"/>
        </w:rPr>
        <w:t xml:space="preserve">id Extract: 1:1 in 25% alcohol, </w:t>
      </w:r>
      <w:r w:rsidRPr="00FD4868">
        <w:rPr>
          <w:rFonts w:ascii="Calibri Light" w:eastAsia="Times New Roman" w:hAnsi="Calibri Light" w:cs="Arial"/>
          <w:color w:val="000000"/>
          <w:sz w:val="28"/>
          <w:szCs w:val="28"/>
        </w:rPr>
        <w:t>1-3ml</w:t>
      </w:r>
      <w:r w:rsidRPr="00FD4868">
        <w:rPr>
          <w:rFonts w:ascii="Calibri Light" w:eastAsia="Times New Roman" w:hAnsi="Calibri Light" w:cs="Arial"/>
          <w:color w:val="333333"/>
          <w:sz w:val="28"/>
          <w:szCs w:val="28"/>
        </w:rPr>
        <w:t xml:space="preserve"> -</w:t>
      </w:r>
      <w:r w:rsidRPr="00FD4868">
        <w:rPr>
          <w:rFonts w:ascii="Calibri Light" w:eastAsia="Times New Roman" w:hAnsi="Calibri Light" w:cs="Arial"/>
          <w:color w:val="000000"/>
          <w:sz w:val="28"/>
          <w:szCs w:val="28"/>
        </w:rPr>
        <w:t>Tincture: 1:5 in 45% alcohol-0.5ml</w:t>
      </w:r>
      <w:r w:rsidRPr="00FD4868">
        <w:rPr>
          <w:rFonts w:ascii="Calibri Light" w:eastAsia="Times New Roman" w:hAnsi="Calibri Light" w:cs="Arial"/>
          <w:color w:val="333333"/>
          <w:sz w:val="28"/>
          <w:szCs w:val="28"/>
        </w:rPr>
        <w:t>-</w:t>
      </w:r>
      <w:r w:rsidRPr="00FD4868">
        <w:rPr>
          <w:rFonts w:ascii="Calibri Light" w:eastAsia="Times New Roman" w:hAnsi="Calibri Light" w:cs="Arial"/>
          <w:color w:val="000000"/>
          <w:sz w:val="28"/>
          <w:szCs w:val="28"/>
        </w:rPr>
        <w:t>Infusion: 1:20 in cold water</w:t>
      </w:r>
    </w:p>
    <w:p w:rsidR="00FD4868" w:rsidRDefault="00FD4868" w:rsidP="00FD1B78">
      <w:pPr>
        <w:shd w:val="clear" w:color="auto" w:fill="FFFFFF"/>
        <w:spacing w:before="240"/>
        <w:rPr>
          <w:rFonts w:ascii="Calibri Light" w:eastAsia="Times New Roman" w:hAnsi="Calibri Light" w:cs="Arial"/>
          <w:color w:val="000000"/>
          <w:sz w:val="28"/>
          <w:szCs w:val="28"/>
        </w:rPr>
      </w:pPr>
    </w:p>
    <w:p w:rsidR="00FD4868" w:rsidRPr="00FD4868" w:rsidRDefault="00FD4868" w:rsidP="00FD1B78">
      <w:pPr>
        <w:pStyle w:val="NormalWeb"/>
        <w:spacing w:before="240" w:beforeAutospacing="0"/>
        <w:rPr>
          <w:rFonts w:ascii="Calibri Light" w:hAnsi="Calibri Light" w:cs="Arial"/>
          <w:b/>
          <w:color w:val="333333"/>
          <w:sz w:val="22"/>
          <w:szCs w:val="22"/>
          <w:lang/>
        </w:rPr>
      </w:pPr>
      <w:r w:rsidRPr="00FD4868">
        <w:rPr>
          <w:rFonts w:ascii="Calibri Light" w:hAnsi="Calibri Light" w:cs="Arial"/>
          <w:b/>
          <w:color w:val="000000"/>
          <w:sz w:val="22"/>
          <w:szCs w:val="22"/>
        </w:rPr>
        <w:t>“</w:t>
      </w:r>
      <w:r w:rsidRPr="00FD4868">
        <w:rPr>
          <w:rFonts w:ascii="Calibri Light" w:hAnsi="Calibri Light" w:cs="Arial"/>
          <w:b/>
          <w:color w:val="333333"/>
          <w:sz w:val="22"/>
          <w:szCs w:val="22"/>
          <w:lang/>
        </w:rPr>
        <w:t>It wasn’t until around the 1920s that the herb was studied for its application in treating cancer. Today, mistletoe is prescribed in Europe as complementary-based therapy since it appears to help in reducing adverse chemotherapy side effects as well as anti-cancer activity. In fact, using mistletoe extract for treating cancer is so widespread in central Europe, it is estimated that as many as 60 to 70 percent of cancer patients incorporate it into their therapy. </w:t>
      </w:r>
    </w:p>
    <w:p w:rsidR="00FD4868" w:rsidRDefault="00FD4868" w:rsidP="00FD1B78">
      <w:pPr>
        <w:spacing w:before="240" w:after="240" w:line="300" w:lineRule="atLeast"/>
        <w:rPr>
          <w:rFonts w:ascii="Calibri Light" w:eastAsia="Times New Roman" w:hAnsi="Calibri Light" w:cs="Arial"/>
          <w:b/>
          <w:color w:val="333333"/>
          <w:lang/>
        </w:rPr>
      </w:pPr>
      <w:r w:rsidRPr="00FD4868">
        <w:rPr>
          <w:rFonts w:ascii="Calibri Light" w:eastAsia="Times New Roman" w:hAnsi="Calibri Light" w:cs="Arial"/>
          <w:b/>
          <w:color w:val="333333"/>
          <w:lang/>
        </w:rPr>
        <w:t xml:space="preserve">This really isn’t too surprising considering that study after study keeps pointing to mistletoe's anticancer properties. For example, according to a 2005 study, " The results of our preclinical investigation demonstrate that </w:t>
      </w:r>
      <w:proofErr w:type="spellStart"/>
      <w:r w:rsidRPr="00FD4868">
        <w:rPr>
          <w:rFonts w:ascii="Calibri Light" w:eastAsia="Times New Roman" w:hAnsi="Calibri Light" w:cs="Arial"/>
          <w:b/>
          <w:color w:val="333333"/>
          <w:lang/>
        </w:rPr>
        <w:t>intratumoural</w:t>
      </w:r>
      <w:proofErr w:type="spellEnd"/>
      <w:r w:rsidRPr="00FD4868">
        <w:rPr>
          <w:rFonts w:ascii="Calibri Light" w:eastAsia="Times New Roman" w:hAnsi="Calibri Light" w:cs="Arial"/>
          <w:b/>
          <w:color w:val="333333"/>
          <w:lang/>
        </w:rPr>
        <w:t xml:space="preserve"> injections of a </w:t>
      </w:r>
      <w:proofErr w:type="spellStart"/>
      <w:r w:rsidRPr="00FD4868">
        <w:rPr>
          <w:rFonts w:ascii="Calibri Light" w:eastAsia="Times New Roman" w:hAnsi="Calibri Light" w:cs="Arial"/>
          <w:b/>
          <w:color w:val="333333"/>
          <w:lang/>
        </w:rPr>
        <w:t>lectin</w:t>
      </w:r>
      <w:proofErr w:type="spellEnd"/>
      <w:r w:rsidRPr="00FD4868">
        <w:rPr>
          <w:rFonts w:ascii="Calibri Light" w:eastAsia="Times New Roman" w:hAnsi="Calibri Light" w:cs="Arial"/>
          <w:b/>
          <w:color w:val="333333"/>
          <w:lang/>
        </w:rPr>
        <w:t xml:space="preserve">-rich ME [mistletoe extract] can effect </w:t>
      </w:r>
      <w:r w:rsidRPr="00FD4868">
        <w:rPr>
          <w:rFonts w:ascii="Calibri Light" w:eastAsia="Times New Roman" w:hAnsi="Calibri Light" w:cs="Arial"/>
          <w:b/>
          <w:bCs/>
          <w:color w:val="333333"/>
          <w:lang/>
        </w:rPr>
        <w:t>complete remissions</w:t>
      </w:r>
      <w:r w:rsidRPr="00FD4868">
        <w:rPr>
          <w:rFonts w:ascii="Calibri Light" w:eastAsia="Times New Roman" w:hAnsi="Calibri Light" w:cs="Arial"/>
          <w:b/>
          <w:color w:val="333333"/>
          <w:lang/>
        </w:rPr>
        <w:t xml:space="preserve"> in a pancreatic cancer </w:t>
      </w:r>
      <w:proofErr w:type="spellStart"/>
      <w:r w:rsidRPr="00FD4868">
        <w:rPr>
          <w:rFonts w:ascii="Calibri Light" w:eastAsia="Times New Roman" w:hAnsi="Calibri Light" w:cs="Arial"/>
          <w:b/>
          <w:color w:val="333333"/>
          <w:lang/>
        </w:rPr>
        <w:t>xenograft</w:t>
      </w:r>
      <w:proofErr w:type="spellEnd"/>
      <w:r w:rsidRPr="00FD4868">
        <w:rPr>
          <w:rFonts w:ascii="Calibri Light" w:eastAsia="Times New Roman" w:hAnsi="Calibri Light" w:cs="Arial"/>
          <w:b/>
          <w:color w:val="333333"/>
          <w:lang/>
        </w:rPr>
        <w:t>." Whereas a study published earlier this year found that a mistletoe extract induces rapid cell death in melanoma cells. Mistletoe also helps modulate your immune system—revving up an underperforming system, yet calming down an overactive immune system--another critical component to preventing and treating cancer. In fact, a National Cancer Institute review of more than 70 studies of mistletoe's effect on cancer in humans found consistent results across the board: including tumor shrinkage, higher survival rates, improved blood counts, and better quality of life for the patients”</w:t>
      </w:r>
    </w:p>
    <w:p w:rsidR="00FD4868" w:rsidRPr="00FD4868" w:rsidRDefault="00FD4868" w:rsidP="00FD1B78">
      <w:pPr>
        <w:spacing w:before="240" w:after="240" w:line="300" w:lineRule="atLeast"/>
        <w:rPr>
          <w:rFonts w:ascii="Calibri Light" w:eastAsia="Times New Roman" w:hAnsi="Calibri Light" w:cs="Arial"/>
          <w:b/>
          <w:color w:val="333333"/>
          <w:lang/>
        </w:rPr>
      </w:pPr>
    </w:p>
    <w:p w:rsidR="00210AAB" w:rsidRDefault="00210AAB" w:rsidP="00FD1B78">
      <w:pPr>
        <w:spacing w:before="240" w:after="100" w:afterAutospacing="1"/>
        <w:rPr>
          <w:rFonts w:ascii="Calibri Light" w:eastAsia="Times New Roman" w:hAnsi="Calibri Light" w:cs="Times New Roman"/>
          <w:sz w:val="28"/>
          <w:szCs w:val="28"/>
        </w:rPr>
      </w:pPr>
    </w:p>
    <w:p w:rsidR="00210AAB" w:rsidRDefault="00210AAB" w:rsidP="00FD1B78">
      <w:pPr>
        <w:spacing w:before="240" w:after="100" w:afterAutospacing="1"/>
        <w:rPr>
          <w:rFonts w:ascii="Calibri Light" w:eastAsia="Times New Roman" w:hAnsi="Calibri Light" w:cs="Times New Roman"/>
          <w:sz w:val="28"/>
          <w:szCs w:val="28"/>
        </w:rPr>
      </w:pPr>
      <w:r>
        <w:rPr>
          <w:rFonts w:ascii="Calibri Light" w:eastAsia="Times New Roman" w:hAnsi="Calibri Light" w:cs="Times New Roman"/>
          <w:sz w:val="28"/>
          <w:szCs w:val="28"/>
        </w:rPr>
        <w:lastRenderedPageBreak/>
        <w:t xml:space="preserve">References: </w:t>
      </w:r>
    </w:p>
    <w:p w:rsidR="00210AAB" w:rsidRDefault="00210AAB" w:rsidP="00FD1B78">
      <w:pPr>
        <w:pStyle w:val="ListParagraph"/>
        <w:numPr>
          <w:ilvl w:val="0"/>
          <w:numId w:val="1"/>
        </w:numPr>
        <w:spacing w:before="240" w:after="100" w:afterAutospacing="1"/>
        <w:rPr>
          <w:rFonts w:ascii="Calibri Light" w:eastAsia="Times New Roman" w:hAnsi="Calibri Light" w:cs="Times New Roman"/>
          <w:sz w:val="28"/>
          <w:szCs w:val="28"/>
        </w:rPr>
      </w:pPr>
      <w:hyperlink r:id="rId7" w:history="1">
        <w:r w:rsidRPr="008356EA">
          <w:rPr>
            <w:rStyle w:val="Hyperlink"/>
            <w:rFonts w:ascii="Calibri Light" w:eastAsia="Times New Roman" w:hAnsi="Calibri Light" w:cs="Times New Roman"/>
            <w:sz w:val="28"/>
            <w:szCs w:val="28"/>
          </w:rPr>
          <w:t>https://www.botanical.com/botanical/mgmh/m/mistle40.html</w:t>
        </w:r>
      </w:hyperlink>
    </w:p>
    <w:p w:rsidR="00210AAB" w:rsidRDefault="00210AAB" w:rsidP="00FD1B78">
      <w:pPr>
        <w:pStyle w:val="ListParagraph"/>
        <w:numPr>
          <w:ilvl w:val="0"/>
          <w:numId w:val="1"/>
        </w:numPr>
        <w:spacing w:before="240" w:after="100" w:afterAutospacing="1"/>
        <w:rPr>
          <w:rFonts w:ascii="Calibri Light" w:eastAsia="Times New Roman" w:hAnsi="Calibri Light" w:cs="Times New Roman"/>
          <w:sz w:val="28"/>
          <w:szCs w:val="28"/>
        </w:rPr>
      </w:pPr>
      <w:hyperlink r:id="rId8" w:history="1">
        <w:r w:rsidRPr="008356EA">
          <w:rPr>
            <w:rStyle w:val="Hyperlink"/>
            <w:rFonts w:ascii="Calibri Light" w:eastAsia="Times New Roman" w:hAnsi="Calibri Light" w:cs="Times New Roman"/>
            <w:sz w:val="28"/>
            <w:szCs w:val="28"/>
          </w:rPr>
          <w:t>http://www.anniesremedy.com/herb_detail427.php</w:t>
        </w:r>
      </w:hyperlink>
    </w:p>
    <w:p w:rsidR="00FD4868" w:rsidRDefault="00FD4868" w:rsidP="00FD1B78">
      <w:pPr>
        <w:pStyle w:val="ListParagraph"/>
        <w:numPr>
          <w:ilvl w:val="0"/>
          <w:numId w:val="1"/>
        </w:numPr>
        <w:spacing w:before="240" w:after="100" w:afterAutospacing="1"/>
        <w:rPr>
          <w:rFonts w:ascii="Calibri Light" w:eastAsia="Times New Roman" w:hAnsi="Calibri Light" w:cs="Times New Roman"/>
          <w:sz w:val="28"/>
          <w:szCs w:val="28"/>
        </w:rPr>
      </w:pPr>
      <w:hyperlink r:id="rId9" w:history="1">
        <w:r w:rsidRPr="008356EA">
          <w:rPr>
            <w:rStyle w:val="Hyperlink"/>
            <w:rFonts w:ascii="Calibri Light" w:eastAsia="Times New Roman" w:hAnsi="Calibri Light" w:cs="Times New Roman"/>
            <w:sz w:val="28"/>
            <w:szCs w:val="28"/>
          </w:rPr>
          <w:t>http://belfastherbalist.blogspot.com/2011/12/miseltoe-monograph.html</w:t>
        </w:r>
      </w:hyperlink>
    </w:p>
    <w:p w:rsidR="00FD4868" w:rsidRDefault="00FD1B78" w:rsidP="00FD1B78">
      <w:pPr>
        <w:pStyle w:val="ListParagraph"/>
        <w:numPr>
          <w:ilvl w:val="0"/>
          <w:numId w:val="1"/>
        </w:numPr>
        <w:spacing w:before="240" w:after="100" w:afterAutospacing="1"/>
        <w:rPr>
          <w:rFonts w:ascii="Calibri Light" w:eastAsia="Times New Roman" w:hAnsi="Calibri Light" w:cs="Times New Roman"/>
          <w:sz w:val="28"/>
          <w:szCs w:val="28"/>
        </w:rPr>
      </w:pPr>
      <w:hyperlink r:id="rId10" w:history="1">
        <w:r w:rsidRPr="008356EA">
          <w:rPr>
            <w:rStyle w:val="Hyperlink"/>
            <w:rFonts w:ascii="Calibri Light" w:eastAsia="Times New Roman" w:hAnsi="Calibri Light" w:cs="Times New Roman"/>
            <w:sz w:val="28"/>
            <w:szCs w:val="28"/>
          </w:rPr>
          <w:t>https://jonbarron.org/herbal-library/herbs/health-benefits-mistletoe</w:t>
        </w:r>
      </w:hyperlink>
    </w:p>
    <w:p w:rsidR="00FD1B78" w:rsidRDefault="00FD1B78" w:rsidP="00FD1B78">
      <w:pPr>
        <w:pStyle w:val="ListParagraph"/>
        <w:spacing w:before="240" w:after="100" w:afterAutospacing="1"/>
        <w:rPr>
          <w:rFonts w:ascii="Calibri Light" w:eastAsia="Times New Roman" w:hAnsi="Calibri Light" w:cs="Times New Roman"/>
          <w:sz w:val="28"/>
          <w:szCs w:val="28"/>
        </w:rPr>
      </w:pPr>
    </w:p>
    <w:p w:rsidR="00210AAB" w:rsidRPr="00210AAB" w:rsidRDefault="00210AAB" w:rsidP="00210AAB">
      <w:pPr>
        <w:pStyle w:val="ListParagraph"/>
        <w:spacing w:before="100" w:beforeAutospacing="1" w:after="100" w:afterAutospacing="1"/>
        <w:rPr>
          <w:rFonts w:ascii="Calibri Light" w:eastAsia="Times New Roman" w:hAnsi="Calibri Light" w:cs="Times New Roman"/>
          <w:sz w:val="28"/>
          <w:szCs w:val="28"/>
        </w:rPr>
      </w:pPr>
    </w:p>
    <w:p w:rsidR="00210AAB" w:rsidRDefault="00210AAB" w:rsidP="00F72E2C">
      <w:pPr>
        <w:spacing w:before="100" w:beforeAutospacing="1" w:after="100" w:afterAutospacing="1"/>
        <w:rPr>
          <w:rFonts w:ascii="Calibri Light" w:eastAsia="Times New Roman" w:hAnsi="Calibri Light" w:cs="Times New Roman"/>
          <w:sz w:val="28"/>
          <w:szCs w:val="28"/>
        </w:rPr>
      </w:pPr>
    </w:p>
    <w:p w:rsidR="00210AAB" w:rsidRDefault="00210AAB" w:rsidP="00F72E2C">
      <w:pPr>
        <w:spacing w:before="100" w:beforeAutospacing="1" w:after="100" w:afterAutospacing="1"/>
        <w:rPr>
          <w:rFonts w:ascii="Calibri Light" w:eastAsia="Times New Roman" w:hAnsi="Calibri Light" w:cs="Times New Roman"/>
          <w:sz w:val="28"/>
          <w:szCs w:val="28"/>
        </w:rPr>
      </w:pPr>
    </w:p>
    <w:p w:rsidR="00210AAB" w:rsidRPr="00210AAB" w:rsidRDefault="00210AAB" w:rsidP="00F72E2C">
      <w:pPr>
        <w:spacing w:before="100" w:beforeAutospacing="1" w:after="100" w:afterAutospacing="1"/>
        <w:rPr>
          <w:rFonts w:ascii="Calibri Light" w:eastAsia="Times New Roman" w:hAnsi="Calibri Light" w:cs="Times New Roman"/>
          <w:sz w:val="28"/>
          <w:szCs w:val="28"/>
        </w:rPr>
      </w:pPr>
    </w:p>
    <w:p w:rsidR="00F72E2C" w:rsidRPr="00F72E2C" w:rsidRDefault="00F72E2C" w:rsidP="00F72E2C">
      <w:pPr>
        <w:rPr>
          <w:rFonts w:ascii="Calibri Light" w:eastAsia="Times New Roman" w:hAnsi="Calibri Light" w:cs="Times New Roman"/>
          <w:b/>
          <w:sz w:val="28"/>
          <w:szCs w:val="28"/>
        </w:rPr>
      </w:pPr>
    </w:p>
    <w:p w:rsidR="00F72E2C" w:rsidRPr="00F72E2C" w:rsidRDefault="00F72E2C" w:rsidP="00F72E2C">
      <w:pPr>
        <w:rPr>
          <w:rFonts w:ascii="Calibri Light" w:eastAsia="Times New Roman" w:hAnsi="Calibri Light" w:cs="Times New Roman"/>
          <w:sz w:val="28"/>
          <w:szCs w:val="28"/>
        </w:rPr>
      </w:pPr>
    </w:p>
    <w:p w:rsidR="00F72E2C" w:rsidRPr="00F72E2C" w:rsidRDefault="00F72E2C" w:rsidP="00F72E2C">
      <w:pPr>
        <w:rPr>
          <w:rFonts w:ascii="Times New Roman" w:eastAsia="Times New Roman" w:hAnsi="Times New Roman" w:cs="Times New Roman"/>
          <w:sz w:val="24"/>
          <w:szCs w:val="24"/>
        </w:rPr>
      </w:pPr>
    </w:p>
    <w:bookmarkEnd w:id="0"/>
    <w:p w:rsidR="00F72E2C" w:rsidRPr="00F72E2C" w:rsidRDefault="00F72E2C" w:rsidP="00F72E2C">
      <w:pPr>
        <w:rPr>
          <w:rFonts w:ascii="Calibri Light" w:hAnsi="Calibri Light"/>
          <w:sz w:val="28"/>
          <w:szCs w:val="28"/>
        </w:rPr>
      </w:pPr>
    </w:p>
    <w:p w:rsidR="00F72E2C" w:rsidRDefault="00F72E2C" w:rsidP="00F72E2C">
      <w:pPr>
        <w:jc w:val="center"/>
      </w:pPr>
    </w:p>
    <w:sectPr w:rsidR="00F72E2C" w:rsidSect="00F424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0D7B"/>
    <w:multiLevelType w:val="hybridMultilevel"/>
    <w:tmpl w:val="AED2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72E2C"/>
    <w:rsid w:val="000E2370"/>
    <w:rsid w:val="00210AAB"/>
    <w:rsid w:val="0029720F"/>
    <w:rsid w:val="00D4155B"/>
    <w:rsid w:val="00F42442"/>
    <w:rsid w:val="00F72E2C"/>
    <w:rsid w:val="00FD1B78"/>
    <w:rsid w:val="00FD4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2C"/>
    <w:rPr>
      <w:rFonts w:ascii="Tahoma" w:hAnsi="Tahoma" w:cs="Tahoma"/>
      <w:sz w:val="16"/>
      <w:szCs w:val="16"/>
    </w:rPr>
  </w:style>
  <w:style w:type="character" w:customStyle="1" w:styleId="apple-converted-space">
    <w:name w:val="apple-converted-space"/>
    <w:basedOn w:val="DefaultParagraphFont"/>
    <w:rsid w:val="00F72E2C"/>
  </w:style>
  <w:style w:type="paragraph" w:styleId="NormalWeb">
    <w:name w:val="Normal (Web)"/>
    <w:basedOn w:val="Normal"/>
    <w:uiPriority w:val="99"/>
    <w:unhideWhenUsed/>
    <w:rsid w:val="00F72E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0AAB"/>
    <w:pPr>
      <w:ind w:left="720"/>
      <w:contextualSpacing/>
    </w:pPr>
  </w:style>
  <w:style w:type="character" w:styleId="Hyperlink">
    <w:name w:val="Hyperlink"/>
    <w:basedOn w:val="DefaultParagraphFont"/>
    <w:uiPriority w:val="99"/>
    <w:unhideWhenUsed/>
    <w:rsid w:val="00210AAB"/>
    <w:rPr>
      <w:color w:val="0000FF" w:themeColor="hyperlink"/>
      <w:u w:val="single"/>
    </w:rPr>
  </w:style>
  <w:style w:type="character" w:styleId="Strong">
    <w:name w:val="Strong"/>
    <w:basedOn w:val="DefaultParagraphFont"/>
    <w:uiPriority w:val="22"/>
    <w:qFormat/>
    <w:rsid w:val="00FD4868"/>
    <w:rPr>
      <w:b/>
      <w:bCs/>
    </w:rPr>
  </w:style>
</w:styles>
</file>

<file path=word/webSettings.xml><?xml version="1.0" encoding="utf-8"?>
<w:webSettings xmlns:r="http://schemas.openxmlformats.org/officeDocument/2006/relationships" xmlns:w="http://schemas.openxmlformats.org/wordprocessingml/2006/main">
  <w:divs>
    <w:div w:id="870075795">
      <w:bodyDiv w:val="1"/>
      <w:marLeft w:val="0"/>
      <w:marRight w:val="0"/>
      <w:marTop w:val="0"/>
      <w:marBottom w:val="0"/>
      <w:divBdr>
        <w:top w:val="none" w:sz="0" w:space="0" w:color="auto"/>
        <w:left w:val="none" w:sz="0" w:space="0" w:color="auto"/>
        <w:bottom w:val="none" w:sz="0" w:space="0" w:color="auto"/>
        <w:right w:val="none" w:sz="0" w:space="0" w:color="auto"/>
      </w:divBdr>
    </w:div>
    <w:div w:id="971448623">
      <w:bodyDiv w:val="1"/>
      <w:marLeft w:val="0"/>
      <w:marRight w:val="0"/>
      <w:marTop w:val="0"/>
      <w:marBottom w:val="0"/>
      <w:divBdr>
        <w:top w:val="none" w:sz="0" w:space="0" w:color="auto"/>
        <w:left w:val="none" w:sz="0" w:space="0" w:color="auto"/>
        <w:bottom w:val="none" w:sz="0" w:space="0" w:color="auto"/>
        <w:right w:val="none" w:sz="0" w:space="0" w:color="auto"/>
      </w:divBdr>
      <w:divsChild>
        <w:div w:id="1454907072">
          <w:marLeft w:val="0"/>
          <w:marRight w:val="0"/>
          <w:marTop w:val="0"/>
          <w:marBottom w:val="0"/>
          <w:divBdr>
            <w:top w:val="none" w:sz="0" w:space="0" w:color="auto"/>
            <w:left w:val="none" w:sz="0" w:space="0" w:color="auto"/>
            <w:bottom w:val="none" w:sz="0" w:space="0" w:color="auto"/>
            <w:right w:val="none" w:sz="0" w:space="0" w:color="auto"/>
          </w:divBdr>
          <w:divsChild>
            <w:div w:id="341783324">
              <w:marLeft w:val="0"/>
              <w:marRight w:val="0"/>
              <w:marTop w:val="0"/>
              <w:marBottom w:val="0"/>
              <w:divBdr>
                <w:top w:val="none" w:sz="0" w:space="0" w:color="auto"/>
                <w:left w:val="none" w:sz="0" w:space="0" w:color="auto"/>
                <w:bottom w:val="none" w:sz="0" w:space="0" w:color="auto"/>
                <w:right w:val="none" w:sz="0" w:space="0" w:color="auto"/>
              </w:divBdr>
              <w:divsChild>
                <w:div w:id="1397582232">
                  <w:marLeft w:val="0"/>
                  <w:marRight w:val="0"/>
                  <w:marTop w:val="0"/>
                  <w:marBottom w:val="0"/>
                  <w:divBdr>
                    <w:top w:val="none" w:sz="0" w:space="0" w:color="auto"/>
                    <w:left w:val="none" w:sz="0" w:space="0" w:color="auto"/>
                    <w:bottom w:val="none" w:sz="0" w:space="0" w:color="auto"/>
                    <w:right w:val="none" w:sz="0" w:space="0" w:color="auto"/>
                  </w:divBdr>
                  <w:divsChild>
                    <w:div w:id="8256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45835">
      <w:bodyDiv w:val="1"/>
      <w:marLeft w:val="0"/>
      <w:marRight w:val="0"/>
      <w:marTop w:val="0"/>
      <w:marBottom w:val="0"/>
      <w:divBdr>
        <w:top w:val="none" w:sz="0" w:space="0" w:color="auto"/>
        <w:left w:val="none" w:sz="0" w:space="0" w:color="auto"/>
        <w:bottom w:val="none" w:sz="0" w:space="0" w:color="auto"/>
        <w:right w:val="none" w:sz="0" w:space="0" w:color="auto"/>
      </w:divBdr>
    </w:div>
    <w:div w:id="20221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niesremedy.com/herb_detail427.php" TargetMode="External"/><Relationship Id="rId3" Type="http://schemas.openxmlformats.org/officeDocument/2006/relationships/styles" Target="styles.xml"/><Relationship Id="rId7" Type="http://schemas.openxmlformats.org/officeDocument/2006/relationships/hyperlink" Target="https://www.botanical.com/botanical/mgmh/m/mistle40.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nbarron.org/herbal-library/herbs/health-benefits-mistletoe" TargetMode="External"/><Relationship Id="rId4" Type="http://schemas.openxmlformats.org/officeDocument/2006/relationships/settings" Target="settings.xml"/><Relationship Id="rId9" Type="http://schemas.openxmlformats.org/officeDocument/2006/relationships/hyperlink" Target="http://belfastherbalist.blogspot.com/2011/12/miseltoe-monogra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EBC51-E1ED-41EC-A76C-92C28301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dc:creator>
  <cp:lastModifiedBy>gail</cp:lastModifiedBy>
  <cp:revision>2</cp:revision>
  <dcterms:created xsi:type="dcterms:W3CDTF">2016-10-02T15:42:00Z</dcterms:created>
  <dcterms:modified xsi:type="dcterms:W3CDTF">2016-10-02T15:42:00Z</dcterms:modified>
</cp:coreProperties>
</file>