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E661" w14:textId="77777777" w:rsidR="00B70EB2" w:rsidRDefault="003E1412">
      <w:pPr>
        <w:spacing w:before="15"/>
        <w:ind w:left="3968" w:right="3953"/>
        <w:jc w:val="center"/>
        <w:rPr>
          <w:b/>
          <w:sz w:val="36"/>
        </w:rPr>
      </w:pPr>
      <w:bookmarkStart w:id="0" w:name="_GoBack"/>
      <w:bookmarkEnd w:id="0"/>
      <w:r>
        <w:rPr>
          <w:b/>
          <w:color w:val="042800"/>
          <w:sz w:val="36"/>
        </w:rPr>
        <w:t>Reishi</w:t>
      </w:r>
    </w:p>
    <w:p w14:paraId="4FC8C23F" w14:textId="77777777" w:rsidR="00B70EB2" w:rsidRDefault="003E1412">
      <w:pPr>
        <w:pStyle w:val="BodyText"/>
        <w:spacing w:before="2"/>
        <w:rPr>
          <w:b/>
          <w:sz w:val="19"/>
        </w:rPr>
      </w:pPr>
      <w:r>
        <w:rPr>
          <w:noProof/>
        </w:rPr>
        <w:drawing>
          <wp:anchor distT="0" distB="0" distL="0" distR="0" simplePos="0" relativeHeight="251658240" behindDoc="0" locked="0" layoutInCell="1" allowOverlap="1" wp14:anchorId="1B98CBB0" wp14:editId="4FCAE213">
            <wp:simplePos x="0" y="0"/>
            <wp:positionH relativeFrom="page">
              <wp:posOffset>2386076</wp:posOffset>
            </wp:positionH>
            <wp:positionV relativeFrom="paragraph">
              <wp:posOffset>173304</wp:posOffset>
            </wp:positionV>
            <wp:extent cx="2991000" cy="46872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91000" cy="4687252"/>
                    </a:xfrm>
                    <a:prstGeom prst="rect">
                      <a:avLst/>
                    </a:prstGeom>
                  </pic:spPr>
                </pic:pic>
              </a:graphicData>
            </a:graphic>
          </wp:anchor>
        </w:drawing>
      </w:r>
    </w:p>
    <w:p w14:paraId="63D0CEC4" w14:textId="77777777" w:rsidR="00B70EB2" w:rsidRDefault="003E1412">
      <w:pPr>
        <w:pStyle w:val="Heading1"/>
        <w:spacing w:before="261"/>
        <w:ind w:left="2202"/>
      </w:pPr>
      <w:r>
        <w:rPr>
          <w:w w:val="105"/>
        </w:rPr>
        <w:t>Compiled by Jehanne-Marie Gavarini – GavHerbs</w:t>
      </w:r>
    </w:p>
    <w:p w14:paraId="5C9913E9" w14:textId="77777777" w:rsidR="00B70EB2" w:rsidRDefault="00B70EB2">
      <w:pPr>
        <w:pStyle w:val="BodyText"/>
        <w:rPr>
          <w:b/>
          <w:sz w:val="22"/>
        </w:rPr>
      </w:pPr>
    </w:p>
    <w:p w14:paraId="779DC242" w14:textId="77777777" w:rsidR="00B70EB2" w:rsidRDefault="00B70EB2">
      <w:pPr>
        <w:pStyle w:val="BodyText"/>
        <w:rPr>
          <w:b/>
          <w:sz w:val="23"/>
        </w:rPr>
      </w:pPr>
    </w:p>
    <w:p w14:paraId="7A325E67" w14:textId="77777777" w:rsidR="00B70EB2" w:rsidRDefault="003E1412">
      <w:pPr>
        <w:ind w:left="117" w:right="67"/>
        <w:rPr>
          <w:sz w:val="21"/>
        </w:rPr>
      </w:pPr>
      <w:r>
        <w:rPr>
          <w:b/>
          <w:w w:val="105"/>
          <w:sz w:val="21"/>
        </w:rPr>
        <w:t>Botanical Name</w:t>
      </w:r>
      <w:r>
        <w:rPr>
          <w:i/>
          <w:w w:val="105"/>
          <w:sz w:val="21"/>
        </w:rPr>
        <w:t xml:space="preserve">: </w:t>
      </w:r>
      <w:r>
        <w:rPr>
          <w:w w:val="105"/>
          <w:sz w:val="21"/>
        </w:rPr>
        <w:t>Ganoderma Lucidum</w:t>
      </w:r>
    </w:p>
    <w:p w14:paraId="795C7C24" w14:textId="77777777" w:rsidR="00B70EB2" w:rsidRDefault="00B70EB2">
      <w:pPr>
        <w:pStyle w:val="BodyText"/>
        <w:rPr>
          <w:sz w:val="23"/>
        </w:rPr>
      </w:pPr>
    </w:p>
    <w:p w14:paraId="6C13727A" w14:textId="77777777" w:rsidR="00B70EB2" w:rsidRDefault="003E1412">
      <w:pPr>
        <w:ind w:left="117" w:right="67"/>
        <w:rPr>
          <w:sz w:val="21"/>
        </w:rPr>
      </w:pPr>
      <w:r>
        <w:rPr>
          <w:b/>
          <w:w w:val="105"/>
          <w:sz w:val="21"/>
        </w:rPr>
        <w:t xml:space="preserve">Family: </w:t>
      </w:r>
      <w:r>
        <w:rPr>
          <w:w w:val="105"/>
          <w:sz w:val="21"/>
        </w:rPr>
        <w:t>Ganodermataceae (Shelf fungi)</w:t>
      </w:r>
    </w:p>
    <w:p w14:paraId="411BA6D6" w14:textId="77777777" w:rsidR="00B70EB2" w:rsidRDefault="00B70EB2">
      <w:pPr>
        <w:pStyle w:val="BodyText"/>
        <w:rPr>
          <w:sz w:val="23"/>
        </w:rPr>
      </w:pPr>
    </w:p>
    <w:p w14:paraId="5CDC249A" w14:textId="77777777" w:rsidR="00B70EB2" w:rsidRDefault="003E1412">
      <w:pPr>
        <w:pStyle w:val="ListParagraph"/>
        <w:numPr>
          <w:ilvl w:val="2"/>
          <w:numId w:val="1"/>
        </w:numPr>
        <w:tabs>
          <w:tab w:val="left" w:pos="623"/>
        </w:tabs>
        <w:spacing w:before="0"/>
        <w:rPr>
          <w:sz w:val="21"/>
        </w:rPr>
      </w:pPr>
      <w:r>
        <w:rPr>
          <w:b/>
          <w:w w:val="105"/>
          <w:sz w:val="21"/>
        </w:rPr>
        <w:t>.:</w:t>
      </w:r>
      <w:r>
        <w:rPr>
          <w:b/>
          <w:spacing w:val="-4"/>
          <w:w w:val="105"/>
          <w:sz w:val="21"/>
        </w:rPr>
        <w:t xml:space="preserve"> </w:t>
      </w:r>
      <w:r>
        <w:rPr>
          <w:w w:val="105"/>
          <w:sz w:val="21"/>
        </w:rPr>
        <w:t>Reishi</w:t>
      </w:r>
      <w:r>
        <w:rPr>
          <w:spacing w:val="-4"/>
          <w:w w:val="105"/>
          <w:sz w:val="21"/>
        </w:rPr>
        <w:t xml:space="preserve"> </w:t>
      </w:r>
      <w:r>
        <w:rPr>
          <w:w w:val="105"/>
          <w:sz w:val="21"/>
        </w:rPr>
        <w:t>(in</w:t>
      </w:r>
      <w:r>
        <w:rPr>
          <w:spacing w:val="-3"/>
          <w:w w:val="105"/>
          <w:sz w:val="21"/>
        </w:rPr>
        <w:t xml:space="preserve"> </w:t>
      </w:r>
      <w:r>
        <w:rPr>
          <w:w w:val="105"/>
          <w:sz w:val="21"/>
        </w:rPr>
        <w:t>Japan)</w:t>
      </w:r>
      <w:r>
        <w:rPr>
          <w:spacing w:val="-4"/>
          <w:w w:val="105"/>
          <w:sz w:val="21"/>
        </w:rPr>
        <w:t xml:space="preserve"> </w:t>
      </w:r>
      <w:r>
        <w:rPr>
          <w:w w:val="105"/>
          <w:sz w:val="21"/>
        </w:rPr>
        <w:t>Ling</w:t>
      </w:r>
      <w:r>
        <w:rPr>
          <w:spacing w:val="-3"/>
          <w:w w:val="105"/>
          <w:sz w:val="21"/>
        </w:rPr>
        <w:t xml:space="preserve"> </w:t>
      </w:r>
      <w:r>
        <w:rPr>
          <w:w w:val="105"/>
          <w:sz w:val="21"/>
        </w:rPr>
        <w:t>Zhi</w:t>
      </w:r>
      <w:r>
        <w:rPr>
          <w:spacing w:val="-4"/>
          <w:w w:val="105"/>
          <w:sz w:val="21"/>
        </w:rPr>
        <w:t xml:space="preserve"> </w:t>
      </w:r>
      <w:r>
        <w:rPr>
          <w:w w:val="105"/>
          <w:sz w:val="21"/>
        </w:rPr>
        <w:t>(in</w:t>
      </w:r>
      <w:r>
        <w:rPr>
          <w:spacing w:val="-3"/>
          <w:w w:val="105"/>
          <w:sz w:val="21"/>
        </w:rPr>
        <w:t xml:space="preserve"> </w:t>
      </w:r>
      <w:r>
        <w:rPr>
          <w:w w:val="105"/>
          <w:sz w:val="21"/>
        </w:rPr>
        <w:t>China),</w:t>
      </w:r>
      <w:r>
        <w:rPr>
          <w:spacing w:val="-4"/>
          <w:w w:val="105"/>
          <w:sz w:val="21"/>
        </w:rPr>
        <w:t xml:space="preserve"> </w:t>
      </w:r>
      <w:r>
        <w:rPr>
          <w:w w:val="105"/>
          <w:sz w:val="21"/>
        </w:rPr>
        <w:t>Lin</w:t>
      </w:r>
      <w:r>
        <w:rPr>
          <w:spacing w:val="-3"/>
          <w:w w:val="105"/>
          <w:sz w:val="21"/>
        </w:rPr>
        <w:t xml:space="preserve"> </w:t>
      </w:r>
      <w:r>
        <w:rPr>
          <w:w w:val="105"/>
          <w:sz w:val="21"/>
        </w:rPr>
        <w:t>Zi,</w:t>
      </w:r>
      <w:r>
        <w:rPr>
          <w:spacing w:val="-4"/>
          <w:w w:val="105"/>
          <w:sz w:val="21"/>
        </w:rPr>
        <w:t xml:space="preserve"> </w:t>
      </w:r>
      <w:r>
        <w:rPr>
          <w:w w:val="105"/>
          <w:sz w:val="21"/>
        </w:rPr>
        <w:t>Mushroom</w:t>
      </w:r>
      <w:r>
        <w:rPr>
          <w:spacing w:val="-3"/>
          <w:w w:val="105"/>
          <w:sz w:val="21"/>
        </w:rPr>
        <w:t xml:space="preserve"> </w:t>
      </w:r>
      <w:r>
        <w:rPr>
          <w:w w:val="105"/>
          <w:sz w:val="21"/>
        </w:rPr>
        <w:t>of</w:t>
      </w:r>
      <w:r>
        <w:rPr>
          <w:spacing w:val="-4"/>
          <w:w w:val="105"/>
          <w:sz w:val="21"/>
        </w:rPr>
        <w:t xml:space="preserve"> </w:t>
      </w:r>
      <w:r>
        <w:rPr>
          <w:w w:val="105"/>
          <w:sz w:val="21"/>
        </w:rPr>
        <w:t>Immortality,</w:t>
      </w:r>
      <w:r>
        <w:rPr>
          <w:spacing w:val="-4"/>
          <w:w w:val="105"/>
          <w:sz w:val="21"/>
        </w:rPr>
        <w:t xml:space="preserve"> </w:t>
      </w:r>
      <w:r>
        <w:rPr>
          <w:w w:val="105"/>
          <w:sz w:val="21"/>
        </w:rPr>
        <w:t>Plant</w:t>
      </w:r>
      <w:r>
        <w:rPr>
          <w:spacing w:val="-4"/>
          <w:w w:val="105"/>
          <w:sz w:val="21"/>
        </w:rPr>
        <w:t xml:space="preserve"> </w:t>
      </w:r>
      <w:r>
        <w:rPr>
          <w:w w:val="105"/>
          <w:sz w:val="21"/>
        </w:rPr>
        <w:t>of</w:t>
      </w:r>
      <w:r>
        <w:rPr>
          <w:spacing w:val="-4"/>
          <w:w w:val="105"/>
          <w:sz w:val="21"/>
        </w:rPr>
        <w:t xml:space="preserve"> </w:t>
      </w:r>
      <w:r>
        <w:rPr>
          <w:w w:val="105"/>
          <w:sz w:val="21"/>
        </w:rPr>
        <w:t>Longevity,</w:t>
      </w:r>
    </w:p>
    <w:p w14:paraId="0474FF04" w14:textId="77777777" w:rsidR="00B70EB2" w:rsidRDefault="00B70EB2">
      <w:pPr>
        <w:pStyle w:val="BodyText"/>
        <w:rPr>
          <w:sz w:val="23"/>
        </w:rPr>
      </w:pPr>
    </w:p>
    <w:p w14:paraId="1767F27B" w14:textId="77777777" w:rsidR="00B70EB2" w:rsidRDefault="003E1412">
      <w:pPr>
        <w:pStyle w:val="BodyText"/>
        <w:spacing w:line="249" w:lineRule="auto"/>
        <w:ind w:left="117" w:right="67"/>
      </w:pPr>
      <w:r>
        <w:rPr>
          <w:b/>
          <w:w w:val="105"/>
        </w:rPr>
        <w:t xml:space="preserve">Description: </w:t>
      </w:r>
      <w:r>
        <w:rPr>
          <w:w w:val="105"/>
        </w:rPr>
        <w:t xml:space="preserve">Beautiful kidney-shaped mushroom. It is a hard and bitter fungus </w:t>
      </w:r>
      <w:r>
        <w:rPr>
          <w:color w:val="1A1A1A"/>
          <w:w w:val="105"/>
        </w:rPr>
        <w:t xml:space="preserve">that has been used in the traditional medical systems of China, Japan, Korea and other Asian countries for over two thousand years. David Winston explains that the Chinese </w:t>
      </w:r>
      <w:r>
        <w:rPr>
          <w:i/>
          <w:color w:val="1A1A1A"/>
          <w:w w:val="105"/>
        </w:rPr>
        <w:t>Shennong Bencao Jin</w:t>
      </w:r>
      <w:r>
        <w:rPr>
          <w:i/>
          <w:color w:val="1A1A1A"/>
          <w:w w:val="105"/>
        </w:rPr>
        <w:t xml:space="preserve">g </w:t>
      </w:r>
      <w:r>
        <w:rPr>
          <w:color w:val="1A1A1A"/>
          <w:w w:val="105"/>
        </w:rPr>
        <w:t>lists 6 different types of reishi, each with its unique qualities: blue/green, red, yellow, white, black and purple.</w:t>
      </w:r>
    </w:p>
    <w:p w14:paraId="09CE0ABD" w14:textId="77777777" w:rsidR="00B70EB2" w:rsidRDefault="00B70EB2">
      <w:pPr>
        <w:pStyle w:val="BodyText"/>
        <w:spacing w:before="2"/>
        <w:rPr>
          <w:sz w:val="22"/>
        </w:rPr>
      </w:pPr>
    </w:p>
    <w:p w14:paraId="407EB506" w14:textId="77777777" w:rsidR="00B70EB2" w:rsidRDefault="003E1412">
      <w:pPr>
        <w:ind w:left="117" w:right="67"/>
        <w:rPr>
          <w:sz w:val="21"/>
        </w:rPr>
      </w:pPr>
      <w:r>
        <w:rPr>
          <w:b/>
          <w:w w:val="105"/>
          <w:sz w:val="21"/>
        </w:rPr>
        <w:t xml:space="preserve">Parts used: </w:t>
      </w:r>
      <w:r>
        <w:rPr>
          <w:w w:val="105"/>
          <w:sz w:val="21"/>
        </w:rPr>
        <w:t>Mycelium</w:t>
      </w:r>
    </w:p>
    <w:p w14:paraId="57F38224" w14:textId="77777777" w:rsidR="00B70EB2" w:rsidRDefault="00B70EB2">
      <w:pPr>
        <w:rPr>
          <w:sz w:val="21"/>
        </w:rPr>
        <w:sectPr w:rsidR="00B70EB2">
          <w:type w:val="continuous"/>
          <w:pgSz w:w="12240" w:h="15840"/>
          <w:pgMar w:top="1420" w:right="1700" w:bottom="280" w:left="1680" w:header="720" w:footer="720" w:gutter="0"/>
          <w:cols w:space="720"/>
        </w:sectPr>
      </w:pPr>
    </w:p>
    <w:p w14:paraId="33D48C8D" w14:textId="77777777" w:rsidR="00B70EB2" w:rsidRDefault="003E1412">
      <w:pPr>
        <w:pStyle w:val="Heading1"/>
        <w:spacing w:before="44"/>
      </w:pPr>
      <w:r>
        <w:rPr>
          <w:w w:val="105"/>
        </w:rPr>
        <w:lastRenderedPageBreak/>
        <w:t>Constituents:</w:t>
      </w:r>
    </w:p>
    <w:p w14:paraId="7C20BF28" w14:textId="77777777" w:rsidR="00B70EB2" w:rsidRDefault="003E1412">
      <w:pPr>
        <w:pStyle w:val="BodyText"/>
        <w:spacing w:before="12" w:line="252" w:lineRule="auto"/>
        <w:ind w:left="117" w:right="101"/>
        <w:jc w:val="both"/>
      </w:pPr>
      <w:r>
        <w:rPr>
          <w:w w:val="105"/>
        </w:rPr>
        <w:t>Red Reishi is primarily composed of water-soluble polysaccharides (complex carbohydrates), triterpeniods (the substance extracted with alcohol), proteins and amino acids. Research has identified that water-soluble polysaccharides are the most active anti-t</w:t>
      </w:r>
      <w:r>
        <w:rPr>
          <w:w w:val="105"/>
        </w:rPr>
        <w:t>umor, immune modulating and blood pressure regulators in this mushroom.</w:t>
      </w:r>
    </w:p>
    <w:p w14:paraId="0F525BBE" w14:textId="77777777" w:rsidR="00B70EB2" w:rsidRDefault="003E1412">
      <w:pPr>
        <w:pStyle w:val="BodyText"/>
        <w:spacing w:line="249" w:lineRule="auto"/>
        <w:ind w:left="117" w:right="266"/>
      </w:pPr>
      <w:r>
        <w:rPr>
          <w:w w:val="105"/>
        </w:rPr>
        <w:t xml:space="preserve">Studies indicate that the </w:t>
      </w:r>
      <w:proofErr w:type="gramStart"/>
      <w:r>
        <w:rPr>
          <w:w w:val="105"/>
        </w:rPr>
        <w:t>triterpenes ,</w:t>
      </w:r>
      <w:proofErr w:type="gramEnd"/>
      <w:r>
        <w:rPr>
          <w:w w:val="105"/>
        </w:rPr>
        <w:t xml:space="preserve"> or ganoderic acids, help alleviate common allergies by inhibiting histamine release, improving oxygen utilization and improving liver functions.</w:t>
      </w:r>
      <w:r>
        <w:rPr>
          <w:w w:val="105"/>
        </w:rPr>
        <w:t xml:space="preserve"> “Triterpenes are bitter in taste and the level of the triterpene content contained in a product can be determined by the bitterness” (Guide to Reishi Mushrooms). Also contains ergosterol 0.3-0.4%, fungal lysozyme and acidic proteases, water-soluble protei</w:t>
      </w:r>
      <w:r>
        <w:rPr>
          <w:w w:val="105"/>
        </w:rPr>
        <w:t>ns, amino acids, peptides, alkaloids, lucidemic acid and ganolucidic acid.</w:t>
      </w:r>
    </w:p>
    <w:p w14:paraId="65964563" w14:textId="77777777" w:rsidR="00B70EB2" w:rsidRDefault="00B70EB2">
      <w:pPr>
        <w:pStyle w:val="BodyText"/>
        <w:spacing w:before="2"/>
        <w:rPr>
          <w:sz w:val="22"/>
        </w:rPr>
      </w:pPr>
    </w:p>
    <w:p w14:paraId="50F0DE1A" w14:textId="77777777" w:rsidR="00B70EB2" w:rsidRDefault="003E1412">
      <w:pPr>
        <w:pStyle w:val="Heading1"/>
      </w:pPr>
      <w:r>
        <w:rPr>
          <w:w w:val="105"/>
        </w:rPr>
        <w:t>Medicinal Properties:</w:t>
      </w:r>
    </w:p>
    <w:p w14:paraId="43855DF1" w14:textId="77777777" w:rsidR="00B70EB2" w:rsidRDefault="003E1412">
      <w:pPr>
        <w:pStyle w:val="ListParagraph"/>
        <w:numPr>
          <w:ilvl w:val="3"/>
          <w:numId w:val="1"/>
        </w:numPr>
        <w:tabs>
          <w:tab w:val="left" w:pos="838"/>
        </w:tabs>
        <w:spacing w:before="15"/>
        <w:rPr>
          <w:sz w:val="21"/>
        </w:rPr>
      </w:pPr>
      <w:r>
        <w:rPr>
          <w:w w:val="105"/>
          <w:sz w:val="21"/>
        </w:rPr>
        <w:t>Free-radical</w:t>
      </w:r>
      <w:r>
        <w:rPr>
          <w:spacing w:val="-15"/>
          <w:w w:val="105"/>
          <w:sz w:val="21"/>
        </w:rPr>
        <w:t xml:space="preserve"> </w:t>
      </w:r>
      <w:r>
        <w:rPr>
          <w:w w:val="105"/>
          <w:sz w:val="21"/>
        </w:rPr>
        <w:t>scavenger</w:t>
      </w:r>
    </w:p>
    <w:p w14:paraId="6E71BFDD" w14:textId="77777777" w:rsidR="00B70EB2" w:rsidRDefault="003E1412">
      <w:pPr>
        <w:pStyle w:val="ListParagraph"/>
        <w:numPr>
          <w:ilvl w:val="3"/>
          <w:numId w:val="1"/>
        </w:numPr>
        <w:tabs>
          <w:tab w:val="left" w:pos="838"/>
        </w:tabs>
        <w:spacing w:before="15"/>
        <w:rPr>
          <w:sz w:val="21"/>
        </w:rPr>
      </w:pPr>
      <w:r>
        <w:rPr>
          <w:w w:val="105"/>
          <w:sz w:val="21"/>
        </w:rPr>
        <w:t>Anti-senescence</w:t>
      </w:r>
    </w:p>
    <w:p w14:paraId="1CDA6EE8" w14:textId="77777777" w:rsidR="00B70EB2" w:rsidRDefault="003E1412">
      <w:pPr>
        <w:pStyle w:val="ListParagraph"/>
        <w:numPr>
          <w:ilvl w:val="3"/>
          <w:numId w:val="1"/>
        </w:numPr>
        <w:tabs>
          <w:tab w:val="left" w:pos="838"/>
        </w:tabs>
        <w:rPr>
          <w:sz w:val="21"/>
        </w:rPr>
      </w:pPr>
      <w:r>
        <w:rPr>
          <w:w w:val="105"/>
          <w:sz w:val="21"/>
        </w:rPr>
        <w:t>Neuro-protective</w:t>
      </w:r>
    </w:p>
    <w:p w14:paraId="02DD8A3C" w14:textId="77777777" w:rsidR="00B70EB2" w:rsidRDefault="003E1412">
      <w:pPr>
        <w:pStyle w:val="ListParagraph"/>
        <w:numPr>
          <w:ilvl w:val="3"/>
          <w:numId w:val="1"/>
        </w:numPr>
        <w:tabs>
          <w:tab w:val="left" w:pos="838"/>
        </w:tabs>
        <w:spacing w:before="15"/>
        <w:rPr>
          <w:sz w:val="21"/>
        </w:rPr>
      </w:pPr>
      <w:r>
        <w:rPr>
          <w:w w:val="105"/>
          <w:sz w:val="21"/>
        </w:rPr>
        <w:t>Hypo-lipidemic (Lowers</w:t>
      </w:r>
      <w:r>
        <w:rPr>
          <w:spacing w:val="-25"/>
          <w:w w:val="105"/>
          <w:sz w:val="21"/>
        </w:rPr>
        <w:t xml:space="preserve"> </w:t>
      </w:r>
      <w:r>
        <w:rPr>
          <w:w w:val="105"/>
          <w:sz w:val="21"/>
        </w:rPr>
        <w:t>cholesterol)</w:t>
      </w:r>
    </w:p>
    <w:p w14:paraId="080CCC02" w14:textId="77777777" w:rsidR="00B70EB2" w:rsidRDefault="003E1412">
      <w:pPr>
        <w:pStyle w:val="ListParagraph"/>
        <w:numPr>
          <w:ilvl w:val="3"/>
          <w:numId w:val="1"/>
        </w:numPr>
        <w:tabs>
          <w:tab w:val="left" w:pos="838"/>
        </w:tabs>
        <w:rPr>
          <w:sz w:val="21"/>
        </w:rPr>
      </w:pPr>
      <w:r>
        <w:rPr>
          <w:w w:val="105"/>
          <w:sz w:val="21"/>
        </w:rPr>
        <w:t>Cardiovascular</w:t>
      </w:r>
      <w:r>
        <w:rPr>
          <w:spacing w:val="-8"/>
          <w:w w:val="105"/>
          <w:sz w:val="21"/>
        </w:rPr>
        <w:t xml:space="preserve"> </w:t>
      </w:r>
      <w:r>
        <w:rPr>
          <w:w w:val="105"/>
          <w:sz w:val="21"/>
        </w:rPr>
        <w:t>tonic</w:t>
      </w:r>
      <w:r>
        <w:rPr>
          <w:spacing w:val="-8"/>
          <w:w w:val="105"/>
          <w:sz w:val="21"/>
        </w:rPr>
        <w:t xml:space="preserve"> </w:t>
      </w:r>
      <w:r>
        <w:rPr>
          <w:w w:val="105"/>
          <w:sz w:val="21"/>
        </w:rPr>
        <w:t>(helps</w:t>
      </w:r>
      <w:r>
        <w:rPr>
          <w:spacing w:val="-8"/>
          <w:w w:val="105"/>
          <w:sz w:val="21"/>
        </w:rPr>
        <w:t xml:space="preserve"> </w:t>
      </w:r>
      <w:r>
        <w:rPr>
          <w:w w:val="105"/>
          <w:sz w:val="21"/>
        </w:rPr>
        <w:t>angina,</w:t>
      </w:r>
      <w:r>
        <w:rPr>
          <w:spacing w:val="-8"/>
          <w:w w:val="105"/>
          <w:sz w:val="21"/>
        </w:rPr>
        <w:t xml:space="preserve"> </w:t>
      </w:r>
      <w:r>
        <w:rPr>
          <w:w w:val="105"/>
          <w:sz w:val="21"/>
        </w:rPr>
        <w:t>arteriosclerosis</w:t>
      </w:r>
      <w:r>
        <w:rPr>
          <w:spacing w:val="-8"/>
          <w:w w:val="105"/>
          <w:sz w:val="21"/>
        </w:rPr>
        <w:t xml:space="preserve"> </w:t>
      </w:r>
      <w:r>
        <w:rPr>
          <w:w w:val="105"/>
          <w:sz w:val="21"/>
        </w:rPr>
        <w:t>and</w:t>
      </w:r>
      <w:r>
        <w:rPr>
          <w:spacing w:val="-7"/>
          <w:w w:val="105"/>
          <w:sz w:val="21"/>
        </w:rPr>
        <w:t xml:space="preserve"> </w:t>
      </w:r>
      <w:r>
        <w:rPr>
          <w:w w:val="105"/>
          <w:sz w:val="21"/>
        </w:rPr>
        <w:t>arrhythmia)</w:t>
      </w:r>
    </w:p>
    <w:p w14:paraId="6DFB22A5" w14:textId="77777777" w:rsidR="00B70EB2" w:rsidRDefault="003E1412">
      <w:pPr>
        <w:pStyle w:val="ListParagraph"/>
        <w:numPr>
          <w:ilvl w:val="3"/>
          <w:numId w:val="1"/>
        </w:numPr>
        <w:tabs>
          <w:tab w:val="left" w:pos="838"/>
        </w:tabs>
        <w:rPr>
          <w:sz w:val="21"/>
        </w:rPr>
      </w:pPr>
      <w:r>
        <w:rPr>
          <w:w w:val="105"/>
          <w:sz w:val="21"/>
        </w:rPr>
        <w:t>Hypotensive</w:t>
      </w:r>
    </w:p>
    <w:p w14:paraId="566D146F" w14:textId="77777777" w:rsidR="00B70EB2" w:rsidRDefault="003E1412">
      <w:pPr>
        <w:pStyle w:val="ListParagraph"/>
        <w:numPr>
          <w:ilvl w:val="3"/>
          <w:numId w:val="1"/>
        </w:numPr>
        <w:tabs>
          <w:tab w:val="left" w:pos="838"/>
        </w:tabs>
        <w:spacing w:before="15"/>
        <w:rPr>
          <w:sz w:val="21"/>
        </w:rPr>
      </w:pPr>
      <w:r>
        <w:rPr>
          <w:w w:val="105"/>
          <w:sz w:val="21"/>
        </w:rPr>
        <w:t>Antitumor</w:t>
      </w:r>
    </w:p>
    <w:p w14:paraId="31B5C4A9" w14:textId="77777777" w:rsidR="00B70EB2" w:rsidRDefault="003E1412">
      <w:pPr>
        <w:pStyle w:val="ListParagraph"/>
        <w:numPr>
          <w:ilvl w:val="3"/>
          <w:numId w:val="1"/>
        </w:numPr>
        <w:tabs>
          <w:tab w:val="left" w:pos="838"/>
        </w:tabs>
        <w:rPr>
          <w:sz w:val="21"/>
        </w:rPr>
      </w:pPr>
      <w:r>
        <w:rPr>
          <w:w w:val="105"/>
          <w:sz w:val="21"/>
        </w:rPr>
        <w:t>Antiviral</w:t>
      </w:r>
    </w:p>
    <w:p w14:paraId="2546552C" w14:textId="77777777" w:rsidR="00B70EB2" w:rsidRDefault="003E1412">
      <w:pPr>
        <w:pStyle w:val="ListParagraph"/>
        <w:numPr>
          <w:ilvl w:val="3"/>
          <w:numId w:val="1"/>
        </w:numPr>
        <w:tabs>
          <w:tab w:val="left" w:pos="838"/>
        </w:tabs>
        <w:rPr>
          <w:sz w:val="21"/>
        </w:rPr>
      </w:pPr>
      <w:r>
        <w:rPr>
          <w:w w:val="105"/>
          <w:sz w:val="21"/>
        </w:rPr>
        <w:t>Chemotherapy (both enhancing and</w:t>
      </w:r>
      <w:r>
        <w:rPr>
          <w:spacing w:val="-24"/>
          <w:w w:val="105"/>
          <w:sz w:val="21"/>
        </w:rPr>
        <w:t xml:space="preserve"> </w:t>
      </w:r>
      <w:r>
        <w:rPr>
          <w:w w:val="105"/>
          <w:sz w:val="21"/>
        </w:rPr>
        <w:t>protective)</w:t>
      </w:r>
    </w:p>
    <w:p w14:paraId="163E414B" w14:textId="77777777" w:rsidR="00B70EB2" w:rsidRDefault="003E1412">
      <w:pPr>
        <w:pStyle w:val="ListParagraph"/>
        <w:numPr>
          <w:ilvl w:val="3"/>
          <w:numId w:val="1"/>
        </w:numPr>
        <w:tabs>
          <w:tab w:val="left" w:pos="838"/>
        </w:tabs>
        <w:spacing w:before="15"/>
        <w:rPr>
          <w:sz w:val="21"/>
        </w:rPr>
      </w:pPr>
      <w:r>
        <w:rPr>
          <w:w w:val="105"/>
          <w:sz w:val="21"/>
        </w:rPr>
        <w:t>Radiation</w:t>
      </w:r>
      <w:r>
        <w:rPr>
          <w:spacing w:val="-15"/>
          <w:w w:val="105"/>
          <w:sz w:val="21"/>
        </w:rPr>
        <w:t xml:space="preserve"> </w:t>
      </w:r>
      <w:r>
        <w:rPr>
          <w:w w:val="105"/>
          <w:sz w:val="21"/>
        </w:rPr>
        <w:t>protective</w:t>
      </w:r>
    </w:p>
    <w:p w14:paraId="6D5B9896" w14:textId="77777777" w:rsidR="00B70EB2" w:rsidRDefault="003E1412">
      <w:pPr>
        <w:pStyle w:val="ListParagraph"/>
        <w:numPr>
          <w:ilvl w:val="3"/>
          <w:numId w:val="1"/>
        </w:numPr>
        <w:tabs>
          <w:tab w:val="left" w:pos="838"/>
        </w:tabs>
        <w:rPr>
          <w:sz w:val="21"/>
        </w:rPr>
      </w:pPr>
      <w:r>
        <w:rPr>
          <w:w w:val="105"/>
          <w:sz w:val="21"/>
        </w:rPr>
        <w:t>Hepato and Kidney</w:t>
      </w:r>
      <w:r>
        <w:rPr>
          <w:spacing w:val="-15"/>
          <w:w w:val="105"/>
          <w:sz w:val="21"/>
        </w:rPr>
        <w:t xml:space="preserve"> </w:t>
      </w:r>
      <w:r>
        <w:rPr>
          <w:w w:val="105"/>
          <w:sz w:val="21"/>
        </w:rPr>
        <w:t>protective</w:t>
      </w:r>
    </w:p>
    <w:p w14:paraId="6DF99120" w14:textId="77777777" w:rsidR="00B70EB2" w:rsidRDefault="003E1412">
      <w:pPr>
        <w:pStyle w:val="ListParagraph"/>
        <w:numPr>
          <w:ilvl w:val="3"/>
          <w:numId w:val="1"/>
        </w:numPr>
        <w:tabs>
          <w:tab w:val="left" w:pos="838"/>
        </w:tabs>
        <w:spacing w:before="15"/>
        <w:rPr>
          <w:sz w:val="21"/>
        </w:rPr>
      </w:pPr>
      <w:r>
        <w:rPr>
          <w:w w:val="105"/>
          <w:sz w:val="21"/>
        </w:rPr>
        <w:t>Stress</w:t>
      </w:r>
      <w:r>
        <w:rPr>
          <w:spacing w:val="-7"/>
          <w:w w:val="105"/>
          <w:sz w:val="21"/>
        </w:rPr>
        <w:t xml:space="preserve"> </w:t>
      </w:r>
      <w:r>
        <w:rPr>
          <w:w w:val="105"/>
          <w:sz w:val="21"/>
        </w:rPr>
        <w:t>reducer</w:t>
      </w:r>
    </w:p>
    <w:p w14:paraId="1A41625A" w14:textId="77777777" w:rsidR="00B70EB2" w:rsidRDefault="003E1412">
      <w:pPr>
        <w:pStyle w:val="ListParagraph"/>
        <w:numPr>
          <w:ilvl w:val="3"/>
          <w:numId w:val="1"/>
        </w:numPr>
        <w:tabs>
          <w:tab w:val="left" w:pos="838"/>
        </w:tabs>
        <w:rPr>
          <w:sz w:val="21"/>
        </w:rPr>
      </w:pPr>
      <w:r>
        <w:rPr>
          <w:w w:val="105"/>
          <w:sz w:val="21"/>
        </w:rPr>
        <w:t>Helps</w:t>
      </w:r>
      <w:r>
        <w:rPr>
          <w:spacing w:val="-5"/>
          <w:w w:val="105"/>
          <w:sz w:val="21"/>
        </w:rPr>
        <w:t xml:space="preserve"> </w:t>
      </w:r>
      <w:r>
        <w:rPr>
          <w:w w:val="105"/>
          <w:sz w:val="21"/>
        </w:rPr>
        <w:t>with</w:t>
      </w:r>
      <w:r>
        <w:rPr>
          <w:spacing w:val="-4"/>
          <w:w w:val="105"/>
          <w:sz w:val="21"/>
        </w:rPr>
        <w:t xml:space="preserve"> </w:t>
      </w:r>
      <w:r>
        <w:rPr>
          <w:w w:val="105"/>
          <w:sz w:val="21"/>
        </w:rPr>
        <w:t>altitude</w:t>
      </w:r>
      <w:r>
        <w:rPr>
          <w:spacing w:val="-4"/>
          <w:w w:val="105"/>
          <w:sz w:val="21"/>
        </w:rPr>
        <w:t xml:space="preserve"> </w:t>
      </w:r>
      <w:r>
        <w:rPr>
          <w:w w:val="105"/>
          <w:sz w:val="21"/>
        </w:rPr>
        <w:t>sickness</w:t>
      </w:r>
      <w:r>
        <w:rPr>
          <w:spacing w:val="-4"/>
          <w:w w:val="105"/>
          <w:sz w:val="21"/>
        </w:rPr>
        <w:t xml:space="preserve"> </w:t>
      </w:r>
      <w:r>
        <w:rPr>
          <w:w w:val="105"/>
          <w:sz w:val="21"/>
        </w:rPr>
        <w:t>(when</w:t>
      </w:r>
      <w:r>
        <w:rPr>
          <w:spacing w:val="-4"/>
          <w:w w:val="105"/>
          <w:sz w:val="21"/>
        </w:rPr>
        <w:t xml:space="preserve"> </w:t>
      </w:r>
      <w:r>
        <w:rPr>
          <w:w w:val="105"/>
          <w:sz w:val="21"/>
        </w:rPr>
        <w:t>taken</w:t>
      </w:r>
      <w:r>
        <w:rPr>
          <w:spacing w:val="-4"/>
          <w:w w:val="105"/>
          <w:sz w:val="21"/>
        </w:rPr>
        <w:t xml:space="preserve"> </w:t>
      </w:r>
      <w:r>
        <w:rPr>
          <w:w w:val="105"/>
          <w:sz w:val="21"/>
        </w:rPr>
        <w:t>several</w:t>
      </w:r>
      <w:r>
        <w:rPr>
          <w:spacing w:val="-5"/>
          <w:w w:val="105"/>
          <w:sz w:val="21"/>
        </w:rPr>
        <w:t xml:space="preserve"> </w:t>
      </w:r>
      <w:r>
        <w:rPr>
          <w:w w:val="105"/>
          <w:sz w:val="21"/>
        </w:rPr>
        <w:t>weeks</w:t>
      </w:r>
      <w:r>
        <w:rPr>
          <w:spacing w:val="-5"/>
          <w:w w:val="105"/>
          <w:sz w:val="21"/>
        </w:rPr>
        <w:t xml:space="preserve"> </w:t>
      </w:r>
      <w:r>
        <w:rPr>
          <w:w w:val="105"/>
          <w:sz w:val="21"/>
        </w:rPr>
        <w:t>ahead</w:t>
      </w:r>
      <w:r>
        <w:rPr>
          <w:spacing w:val="-4"/>
          <w:w w:val="105"/>
          <w:sz w:val="21"/>
        </w:rPr>
        <w:t xml:space="preserve"> </w:t>
      </w:r>
      <w:r>
        <w:rPr>
          <w:w w:val="105"/>
          <w:sz w:val="21"/>
        </w:rPr>
        <w:t>of</w:t>
      </w:r>
      <w:r>
        <w:rPr>
          <w:spacing w:val="-5"/>
          <w:w w:val="105"/>
          <w:sz w:val="21"/>
        </w:rPr>
        <w:t xml:space="preserve"> </w:t>
      </w:r>
      <w:r>
        <w:rPr>
          <w:w w:val="105"/>
          <w:sz w:val="21"/>
        </w:rPr>
        <w:t>time)</w:t>
      </w:r>
    </w:p>
    <w:p w14:paraId="5966D58F" w14:textId="77777777" w:rsidR="00B70EB2" w:rsidRDefault="003E1412">
      <w:pPr>
        <w:pStyle w:val="ListParagraph"/>
        <w:numPr>
          <w:ilvl w:val="3"/>
          <w:numId w:val="1"/>
        </w:numPr>
        <w:tabs>
          <w:tab w:val="left" w:pos="838"/>
        </w:tabs>
        <w:rPr>
          <w:sz w:val="21"/>
        </w:rPr>
      </w:pPr>
      <w:r>
        <w:rPr>
          <w:w w:val="105"/>
          <w:sz w:val="21"/>
        </w:rPr>
        <w:t>promotes the production of blood and</w:t>
      </w:r>
      <w:r>
        <w:rPr>
          <w:spacing w:val="-16"/>
          <w:w w:val="105"/>
          <w:sz w:val="21"/>
        </w:rPr>
        <w:t xml:space="preserve"> </w:t>
      </w:r>
      <w:r>
        <w:rPr>
          <w:w w:val="105"/>
          <w:sz w:val="21"/>
        </w:rPr>
        <w:t>qi</w:t>
      </w:r>
    </w:p>
    <w:p w14:paraId="591BB7FF" w14:textId="77777777" w:rsidR="00B70EB2" w:rsidRDefault="003E1412">
      <w:pPr>
        <w:pStyle w:val="ListParagraph"/>
        <w:numPr>
          <w:ilvl w:val="3"/>
          <w:numId w:val="1"/>
        </w:numPr>
        <w:tabs>
          <w:tab w:val="left" w:pos="838"/>
        </w:tabs>
        <w:spacing w:before="15"/>
        <w:rPr>
          <w:sz w:val="21"/>
        </w:rPr>
      </w:pPr>
      <w:r>
        <w:rPr>
          <w:w w:val="105"/>
          <w:sz w:val="21"/>
        </w:rPr>
        <w:t>improves adrenocortical</w:t>
      </w:r>
      <w:r>
        <w:rPr>
          <w:spacing w:val="-22"/>
          <w:w w:val="105"/>
          <w:sz w:val="21"/>
        </w:rPr>
        <w:t xml:space="preserve"> </w:t>
      </w:r>
      <w:r>
        <w:rPr>
          <w:w w:val="105"/>
          <w:sz w:val="21"/>
        </w:rPr>
        <w:t>function</w:t>
      </w:r>
    </w:p>
    <w:p w14:paraId="176EA4CE" w14:textId="77777777" w:rsidR="00B70EB2" w:rsidRDefault="003E1412">
      <w:pPr>
        <w:pStyle w:val="ListParagraph"/>
        <w:numPr>
          <w:ilvl w:val="3"/>
          <w:numId w:val="1"/>
        </w:numPr>
        <w:tabs>
          <w:tab w:val="left" w:pos="838"/>
        </w:tabs>
        <w:rPr>
          <w:sz w:val="21"/>
        </w:rPr>
      </w:pPr>
      <w:r>
        <w:rPr>
          <w:w w:val="105"/>
          <w:sz w:val="21"/>
        </w:rPr>
        <w:t>relieves</w:t>
      </w:r>
      <w:r>
        <w:rPr>
          <w:spacing w:val="-9"/>
          <w:w w:val="105"/>
          <w:sz w:val="21"/>
        </w:rPr>
        <w:t xml:space="preserve"> </w:t>
      </w:r>
      <w:r>
        <w:rPr>
          <w:w w:val="105"/>
          <w:sz w:val="21"/>
        </w:rPr>
        <w:t>stress</w:t>
      </w:r>
    </w:p>
    <w:p w14:paraId="0AB52D49" w14:textId="77777777" w:rsidR="00B70EB2" w:rsidRDefault="00B70EB2">
      <w:pPr>
        <w:pStyle w:val="BodyText"/>
        <w:spacing w:before="7"/>
        <w:rPr>
          <w:sz w:val="22"/>
        </w:rPr>
      </w:pPr>
    </w:p>
    <w:p w14:paraId="6396F0B5" w14:textId="77777777" w:rsidR="00B70EB2" w:rsidRDefault="003E1412">
      <w:pPr>
        <w:pStyle w:val="Heading1"/>
        <w:spacing w:before="1"/>
      </w:pPr>
      <w:r>
        <w:rPr>
          <w:w w:val="105"/>
        </w:rPr>
        <w:t>Uses:</w:t>
      </w:r>
    </w:p>
    <w:p w14:paraId="309D2985" w14:textId="77777777" w:rsidR="00B70EB2" w:rsidRDefault="003E1412">
      <w:pPr>
        <w:pStyle w:val="BodyText"/>
        <w:spacing w:before="12" w:line="252" w:lineRule="auto"/>
        <w:ind w:left="117" w:right="67"/>
      </w:pPr>
      <w:r>
        <w:rPr>
          <w:w w:val="105"/>
        </w:rPr>
        <w:t xml:space="preserve">In Traditional Chinese Medicine, reishi is used as a tonic for deficient vital energy, to nourish and strengthen the heart (which stores </w:t>
      </w:r>
      <w:r>
        <w:rPr>
          <w:i/>
          <w:w w:val="105"/>
        </w:rPr>
        <w:t>shen)</w:t>
      </w:r>
      <w:r>
        <w:rPr>
          <w:w w:val="105"/>
        </w:rPr>
        <w:t>, and enhance memo</w:t>
      </w:r>
      <w:r>
        <w:rPr>
          <w:w w:val="105"/>
        </w:rPr>
        <w:t xml:space="preserve">ry. It is </w:t>
      </w:r>
      <w:proofErr w:type="gramStart"/>
      <w:r>
        <w:rPr>
          <w:w w:val="105"/>
        </w:rPr>
        <w:t>know</w:t>
      </w:r>
      <w:proofErr w:type="gramEnd"/>
      <w:r>
        <w:rPr>
          <w:w w:val="105"/>
        </w:rPr>
        <w:t xml:space="preserve"> to have anti-aging effects. Today herbalists recommend reishi as an adaptogen, which combats stress, fatigue, weakness and allergies. It is an immune modulator (works both to strengthen the immune system and down–regulate excessive immune re</w:t>
      </w:r>
      <w:r>
        <w:rPr>
          <w:w w:val="105"/>
        </w:rPr>
        <w:t>sponse in case of auto-immune diseases. It strengthens both the parasympathetic nervous system and the adrenal cortex.</w:t>
      </w:r>
    </w:p>
    <w:p w14:paraId="184E9E06" w14:textId="77777777" w:rsidR="00B70EB2" w:rsidRDefault="003E1412">
      <w:pPr>
        <w:pStyle w:val="BodyText"/>
        <w:spacing w:line="252" w:lineRule="auto"/>
        <w:ind w:left="117" w:right="67"/>
      </w:pPr>
      <w:r>
        <w:rPr>
          <w:w w:val="105"/>
        </w:rPr>
        <w:t xml:space="preserve">Reishi works as a general tonic especially for </w:t>
      </w:r>
      <w:r>
        <w:rPr>
          <w:color w:val="1A1A1A"/>
          <w:w w:val="105"/>
        </w:rPr>
        <w:t>patients with HIV and cancer</w:t>
      </w:r>
      <w:r>
        <w:rPr>
          <w:w w:val="105"/>
        </w:rPr>
        <w:t>. It is part of treatment for anxiety, high blood pressure, he</w:t>
      </w:r>
      <w:r>
        <w:rPr>
          <w:w w:val="105"/>
        </w:rPr>
        <w:t xml:space="preserve">patitis, bronchitis, insomnia, chronic fatigue syndrome, shortness of breath and asthma. Reishi is “used for the conservation and promotion of good health and is also good for age-related illnesses such as hypertension, coronary heart disease, and cancer. </w:t>
      </w:r>
      <w:r>
        <w:rPr>
          <w:w w:val="105"/>
        </w:rPr>
        <w:t>It has profound immune-enhancing and cancer-suppressing effects” (Yance, 538).</w:t>
      </w:r>
    </w:p>
    <w:p w14:paraId="1B110354" w14:textId="77777777" w:rsidR="00B70EB2" w:rsidRDefault="003E1412">
      <w:pPr>
        <w:pStyle w:val="BodyText"/>
        <w:spacing w:line="252" w:lineRule="auto"/>
        <w:ind w:left="117" w:right="545"/>
      </w:pPr>
      <w:r>
        <w:rPr>
          <w:w w:val="105"/>
        </w:rPr>
        <w:t>An amphoteric herb, it enhances both energy and sleep. It increases white blood cell count, platelets, hemoglobin and tumor fighting cells. It has stimulating effects on bone marrow. In China, reishi is used to counter the effects of chemotherapy and radia</w:t>
      </w:r>
      <w:r>
        <w:rPr>
          <w:w w:val="105"/>
        </w:rPr>
        <w:t>tion therapy. It is considered a cholesterol regulator. It is also employed to treat angina pectoris, chronic bronchitis, hepatitis, and leukopenia.</w:t>
      </w:r>
    </w:p>
    <w:p w14:paraId="76B97B5D" w14:textId="77777777" w:rsidR="00B70EB2" w:rsidRDefault="00B70EB2">
      <w:pPr>
        <w:spacing w:line="252" w:lineRule="auto"/>
        <w:sectPr w:rsidR="00B70EB2">
          <w:pgSz w:w="12240" w:h="15840"/>
          <w:pgMar w:top="1400" w:right="1700" w:bottom="280" w:left="1680" w:header="720" w:footer="720" w:gutter="0"/>
          <w:cols w:space="720"/>
        </w:sectPr>
      </w:pPr>
    </w:p>
    <w:p w14:paraId="44BE946C" w14:textId="77777777" w:rsidR="00B70EB2" w:rsidRDefault="003E1412">
      <w:pPr>
        <w:spacing w:before="44"/>
        <w:ind w:left="117" w:right="106"/>
        <w:rPr>
          <w:sz w:val="21"/>
        </w:rPr>
      </w:pPr>
      <w:r>
        <w:rPr>
          <w:w w:val="105"/>
          <w:sz w:val="21"/>
        </w:rPr>
        <w:lastRenderedPageBreak/>
        <w:t xml:space="preserve">Rosemary Gladstar uses it in her </w:t>
      </w:r>
      <w:r>
        <w:rPr>
          <w:i/>
          <w:w w:val="105"/>
          <w:sz w:val="21"/>
        </w:rPr>
        <w:t>Brain Alert Formula</w:t>
      </w:r>
      <w:r>
        <w:rPr>
          <w:w w:val="105"/>
          <w:sz w:val="21"/>
        </w:rPr>
        <w:t>.</w:t>
      </w:r>
    </w:p>
    <w:p w14:paraId="5E50D3F7" w14:textId="77777777" w:rsidR="00B70EB2" w:rsidRDefault="00B70EB2">
      <w:pPr>
        <w:pStyle w:val="BodyText"/>
        <w:rPr>
          <w:sz w:val="22"/>
        </w:rPr>
      </w:pPr>
    </w:p>
    <w:p w14:paraId="5DE097AD" w14:textId="77777777" w:rsidR="00B70EB2" w:rsidRDefault="00B70EB2">
      <w:pPr>
        <w:pStyle w:val="BodyText"/>
        <w:rPr>
          <w:sz w:val="23"/>
        </w:rPr>
      </w:pPr>
    </w:p>
    <w:p w14:paraId="0C27A5BC" w14:textId="77777777" w:rsidR="00B70EB2" w:rsidRDefault="003E1412">
      <w:pPr>
        <w:pStyle w:val="Heading1"/>
        <w:ind w:right="106"/>
      </w:pPr>
      <w:r>
        <w:rPr>
          <w:w w:val="105"/>
        </w:rPr>
        <w:t>Health Benefits:</w:t>
      </w:r>
    </w:p>
    <w:p w14:paraId="680DE7A0" w14:textId="77777777" w:rsidR="00B70EB2" w:rsidRDefault="003E1412">
      <w:pPr>
        <w:pStyle w:val="BodyText"/>
        <w:spacing w:before="12" w:line="252" w:lineRule="auto"/>
        <w:ind w:left="117" w:right="106"/>
      </w:pPr>
      <w:r>
        <w:rPr>
          <w:w w:val="105"/>
        </w:rPr>
        <w:t>In addition to the numer</w:t>
      </w:r>
      <w:r>
        <w:rPr>
          <w:w w:val="105"/>
        </w:rPr>
        <w:t>ous properties listed above, reishi may have beneficial effects on diabetes mellitus. A source of selenium and iron, reishi also provides protein and Vitamin C.</w:t>
      </w:r>
    </w:p>
    <w:p w14:paraId="787BC627" w14:textId="77777777" w:rsidR="00B70EB2" w:rsidRDefault="00B70EB2">
      <w:pPr>
        <w:pStyle w:val="BodyText"/>
        <w:spacing w:before="12"/>
      </w:pPr>
    </w:p>
    <w:p w14:paraId="3F6DCEFD" w14:textId="77777777" w:rsidR="00B70EB2" w:rsidRDefault="003E1412">
      <w:pPr>
        <w:pStyle w:val="Heading1"/>
        <w:ind w:right="106"/>
      </w:pPr>
      <w:r>
        <w:rPr>
          <w:w w:val="105"/>
        </w:rPr>
        <w:t>Research:</w:t>
      </w:r>
    </w:p>
    <w:p w14:paraId="72AA8D75" w14:textId="77777777" w:rsidR="00B70EB2" w:rsidRDefault="003E1412">
      <w:pPr>
        <w:pStyle w:val="BodyText"/>
        <w:spacing w:before="12" w:line="249" w:lineRule="auto"/>
        <w:ind w:left="117" w:right="106"/>
      </w:pPr>
      <w:r>
        <w:rPr>
          <w:w w:val="105"/>
        </w:rPr>
        <w:t>There is so much research available on this remedy that it can be overwhelming. Dona</w:t>
      </w:r>
      <w:r>
        <w:rPr>
          <w:w w:val="105"/>
        </w:rPr>
        <w:t>ld Yance and David Winston provide comprehensive monographs with numerous clinical and scholarly references. According to Donald Yance, reishi powdered extract “suppresses cell adhesion and cell migration of highly invasive breast and prostate cancer cells</w:t>
      </w:r>
      <w:r>
        <w:rPr>
          <w:w w:val="105"/>
        </w:rPr>
        <w:t>, suggesting its potency to reduce tumor invasiveness”. Further, Yance specifies that it attracts killer T cells that attack tumors; and also activates blood proteins that puncture the tumor cells.</w:t>
      </w:r>
    </w:p>
    <w:p w14:paraId="1401C1A2" w14:textId="77777777" w:rsidR="00B70EB2" w:rsidRDefault="00B70EB2">
      <w:pPr>
        <w:pStyle w:val="BodyText"/>
        <w:spacing w:before="2"/>
        <w:rPr>
          <w:sz w:val="22"/>
        </w:rPr>
      </w:pPr>
    </w:p>
    <w:p w14:paraId="226E2EB5" w14:textId="77777777" w:rsidR="00B70EB2" w:rsidRDefault="003E1412">
      <w:pPr>
        <w:pStyle w:val="Heading1"/>
        <w:ind w:right="106"/>
      </w:pPr>
      <w:r>
        <w:rPr>
          <w:w w:val="105"/>
        </w:rPr>
        <w:t>Caution:</w:t>
      </w:r>
    </w:p>
    <w:p w14:paraId="78029AD6" w14:textId="77777777" w:rsidR="00B70EB2" w:rsidRDefault="003E1412">
      <w:pPr>
        <w:pStyle w:val="BodyText"/>
        <w:spacing w:before="12"/>
        <w:ind w:left="117" w:right="106"/>
      </w:pPr>
      <w:r>
        <w:rPr>
          <w:w w:val="105"/>
        </w:rPr>
        <w:t>Reishi is a safe medicinal mushroom but use caut</w:t>
      </w:r>
      <w:r>
        <w:rPr>
          <w:w w:val="105"/>
        </w:rPr>
        <w:t>iously with blood-thinning medication</w:t>
      </w:r>
    </w:p>
    <w:p w14:paraId="16FAEFB7" w14:textId="77777777" w:rsidR="00B70EB2" w:rsidRDefault="00B70EB2">
      <w:pPr>
        <w:pStyle w:val="BodyText"/>
        <w:rPr>
          <w:sz w:val="23"/>
        </w:rPr>
      </w:pPr>
    </w:p>
    <w:p w14:paraId="33CB0F94" w14:textId="77777777" w:rsidR="00B70EB2" w:rsidRDefault="003E1412">
      <w:pPr>
        <w:pStyle w:val="Heading1"/>
        <w:ind w:right="106"/>
      </w:pPr>
      <w:r>
        <w:rPr>
          <w:w w:val="105"/>
        </w:rPr>
        <w:t>References:</w:t>
      </w:r>
    </w:p>
    <w:p w14:paraId="10218147" w14:textId="77777777" w:rsidR="00B70EB2" w:rsidRDefault="00B70EB2">
      <w:pPr>
        <w:pStyle w:val="BodyText"/>
        <w:rPr>
          <w:b/>
          <w:sz w:val="23"/>
        </w:rPr>
      </w:pPr>
    </w:p>
    <w:p w14:paraId="70693278" w14:textId="77777777" w:rsidR="00B70EB2" w:rsidRDefault="003E1412">
      <w:pPr>
        <w:spacing w:line="252" w:lineRule="auto"/>
        <w:ind w:left="117" w:right="106"/>
        <w:rPr>
          <w:sz w:val="21"/>
        </w:rPr>
      </w:pPr>
      <w:r>
        <w:rPr>
          <w:w w:val="105"/>
          <w:sz w:val="21"/>
        </w:rPr>
        <w:t xml:space="preserve">Rosemary Gladstar. </w:t>
      </w:r>
      <w:r>
        <w:rPr>
          <w:i/>
          <w:w w:val="105"/>
          <w:sz w:val="21"/>
        </w:rPr>
        <w:t xml:space="preserve">Herbal Recipes for Vibrant Health. </w:t>
      </w:r>
      <w:r>
        <w:rPr>
          <w:w w:val="105"/>
          <w:sz w:val="21"/>
        </w:rPr>
        <w:t>North Adams, MA: Storey Publishing, 2008.</w:t>
      </w:r>
    </w:p>
    <w:p w14:paraId="0EC20FD8" w14:textId="77777777" w:rsidR="00B70EB2" w:rsidRDefault="00B70EB2">
      <w:pPr>
        <w:pStyle w:val="BodyText"/>
        <w:spacing w:before="12"/>
      </w:pPr>
    </w:p>
    <w:p w14:paraId="45E69AD3" w14:textId="77777777" w:rsidR="00B70EB2" w:rsidRDefault="003E1412">
      <w:pPr>
        <w:pStyle w:val="BodyText"/>
        <w:spacing w:line="252" w:lineRule="auto"/>
        <w:ind w:left="117" w:right="106"/>
      </w:pPr>
      <w:r>
        <w:rPr>
          <w:w w:val="105"/>
        </w:rPr>
        <w:t xml:space="preserve">Guide to Reishi Mushrooms: </w:t>
      </w:r>
      <w:hyperlink r:id="rId6">
        <w:r>
          <w:rPr>
            <w:color w:val="0000FF"/>
            <w:w w:val="105"/>
            <w:u w:val="single" w:color="0000FF"/>
          </w:rPr>
          <w:t xml:space="preserve">http://www.reishi.com/what-is-reishi.htm </w:t>
        </w:r>
      </w:hyperlink>
      <w:r>
        <w:rPr>
          <w:w w:val="105"/>
        </w:rPr>
        <w:t>(Accessed September 23, 2016).</w:t>
      </w:r>
    </w:p>
    <w:p w14:paraId="3ACE63D3" w14:textId="77777777" w:rsidR="00B70EB2" w:rsidRDefault="00B70EB2">
      <w:pPr>
        <w:pStyle w:val="BodyText"/>
        <w:spacing w:before="12"/>
      </w:pPr>
    </w:p>
    <w:p w14:paraId="1AD860F5" w14:textId="77777777" w:rsidR="00B70EB2" w:rsidRDefault="003E1412">
      <w:pPr>
        <w:pStyle w:val="BodyText"/>
        <w:spacing w:line="252" w:lineRule="auto"/>
        <w:ind w:left="117" w:right="590"/>
      </w:pPr>
      <w:r>
        <w:rPr>
          <w:w w:val="105"/>
        </w:rPr>
        <w:t xml:space="preserve">Memorial Sloan Kettering Cancer Center. </w:t>
      </w:r>
      <w:r>
        <w:rPr>
          <w:color w:val="800080"/>
          <w:w w:val="105"/>
          <w:u w:val="single" w:color="800080"/>
        </w:rPr>
        <w:t>https://</w:t>
      </w:r>
      <w:hyperlink r:id="rId7">
        <w:r>
          <w:rPr>
            <w:color w:val="800080"/>
            <w:w w:val="105"/>
            <w:u w:val="single" w:color="800080"/>
          </w:rPr>
          <w:t>www.mskcc.org/cancer-care/integrative-</w:t>
        </w:r>
      </w:hyperlink>
      <w:r>
        <w:rPr>
          <w:color w:val="800080"/>
          <w:w w:val="105"/>
          <w:u w:val="single" w:color="800080"/>
        </w:rPr>
        <w:t xml:space="preserve"> medicine/herbs/reishi-mushroom </w:t>
      </w:r>
      <w:r>
        <w:rPr>
          <w:w w:val="105"/>
        </w:rPr>
        <w:t>(Accessed September 23, 2016).</w:t>
      </w:r>
    </w:p>
    <w:p w14:paraId="7A0C5F88" w14:textId="77777777" w:rsidR="00B70EB2" w:rsidRDefault="00B70EB2">
      <w:pPr>
        <w:pStyle w:val="BodyText"/>
        <w:spacing w:before="4"/>
        <w:rPr>
          <w:sz w:val="16"/>
        </w:rPr>
      </w:pPr>
    </w:p>
    <w:p w14:paraId="47B9DE04" w14:textId="77777777" w:rsidR="00B70EB2" w:rsidRDefault="003E1412">
      <w:pPr>
        <w:spacing w:before="69"/>
        <w:ind w:left="117" w:right="106"/>
        <w:rPr>
          <w:i/>
          <w:sz w:val="21"/>
        </w:rPr>
      </w:pPr>
      <w:r>
        <w:rPr>
          <w:w w:val="105"/>
          <w:sz w:val="21"/>
        </w:rPr>
        <w:t xml:space="preserve">Guido Masé: </w:t>
      </w:r>
      <w:r>
        <w:rPr>
          <w:i/>
          <w:w w:val="105"/>
          <w:sz w:val="21"/>
        </w:rPr>
        <w:t>The Wild Medicine Solution: Healing with Aromatic, Bitter, and Tonic Plants.</w:t>
      </w:r>
    </w:p>
    <w:p w14:paraId="408711CD" w14:textId="77777777" w:rsidR="00B70EB2" w:rsidRDefault="003E1412">
      <w:pPr>
        <w:pStyle w:val="BodyText"/>
        <w:spacing w:before="7"/>
        <w:ind w:left="117" w:right="106"/>
      </w:pPr>
      <w:r>
        <w:rPr>
          <w:w w:val="105"/>
        </w:rPr>
        <w:t>Rochester, VT: Healing Arts Press, 2013.</w:t>
      </w:r>
    </w:p>
    <w:p w14:paraId="18C2B0DA" w14:textId="77777777" w:rsidR="00B70EB2" w:rsidRDefault="00B70EB2">
      <w:pPr>
        <w:pStyle w:val="BodyText"/>
        <w:rPr>
          <w:sz w:val="23"/>
        </w:rPr>
      </w:pPr>
    </w:p>
    <w:p w14:paraId="00076AB3" w14:textId="77777777" w:rsidR="00B70EB2" w:rsidRDefault="003E1412">
      <w:pPr>
        <w:spacing w:line="252" w:lineRule="auto"/>
        <w:ind w:left="117" w:right="106"/>
        <w:rPr>
          <w:sz w:val="21"/>
        </w:rPr>
      </w:pPr>
      <w:r>
        <w:rPr>
          <w:w w:val="105"/>
          <w:sz w:val="21"/>
        </w:rPr>
        <w:t xml:space="preserve">Michael Murray, Joseph Pizzorno, Lara Pizzorno: </w:t>
      </w:r>
      <w:r>
        <w:rPr>
          <w:i/>
          <w:w w:val="105"/>
          <w:sz w:val="21"/>
        </w:rPr>
        <w:t xml:space="preserve">The Encyclopedia of Healing Foods. </w:t>
      </w:r>
      <w:r>
        <w:rPr>
          <w:w w:val="105"/>
          <w:sz w:val="21"/>
        </w:rPr>
        <w:t xml:space="preserve">New York: </w:t>
      </w:r>
      <w:r>
        <w:rPr>
          <w:w w:val="105"/>
          <w:sz w:val="21"/>
        </w:rPr>
        <w:t>Atria Books, 2005.</w:t>
      </w:r>
    </w:p>
    <w:p w14:paraId="3794FDCA" w14:textId="77777777" w:rsidR="00B70EB2" w:rsidRDefault="00B70EB2">
      <w:pPr>
        <w:pStyle w:val="BodyText"/>
        <w:spacing w:before="12"/>
      </w:pPr>
    </w:p>
    <w:p w14:paraId="69D90107" w14:textId="77777777" w:rsidR="00B70EB2" w:rsidRDefault="003E1412">
      <w:pPr>
        <w:ind w:left="117" w:right="106"/>
        <w:rPr>
          <w:sz w:val="21"/>
        </w:rPr>
      </w:pPr>
      <w:r>
        <w:rPr>
          <w:w w:val="105"/>
          <w:sz w:val="21"/>
        </w:rPr>
        <w:t xml:space="preserve">JJ Pursell: </w:t>
      </w:r>
      <w:r>
        <w:rPr>
          <w:i/>
          <w:w w:val="105"/>
          <w:sz w:val="21"/>
        </w:rPr>
        <w:t xml:space="preserve">The Herbal Apothecary. </w:t>
      </w:r>
      <w:r>
        <w:rPr>
          <w:w w:val="105"/>
          <w:sz w:val="21"/>
        </w:rPr>
        <w:t>Portland, OR: Timber Press, 2015.</w:t>
      </w:r>
    </w:p>
    <w:p w14:paraId="45095E6E" w14:textId="77777777" w:rsidR="00B70EB2" w:rsidRDefault="00B70EB2">
      <w:pPr>
        <w:pStyle w:val="BodyText"/>
        <w:rPr>
          <w:sz w:val="23"/>
        </w:rPr>
      </w:pPr>
    </w:p>
    <w:p w14:paraId="13788997" w14:textId="77777777" w:rsidR="00B70EB2" w:rsidRDefault="003E1412">
      <w:pPr>
        <w:pStyle w:val="BodyText"/>
        <w:spacing w:line="252" w:lineRule="auto"/>
        <w:ind w:left="117" w:right="106"/>
      </w:pPr>
      <w:r>
        <w:rPr>
          <w:w w:val="105"/>
        </w:rPr>
        <w:t xml:space="preserve">Shen-Nong: Traditional Chinese Medicine TCM: </w:t>
      </w:r>
      <w:r>
        <w:rPr>
          <w:color w:val="800080"/>
          <w:w w:val="105"/>
          <w:u w:val="single" w:color="800080"/>
        </w:rPr>
        <w:t xml:space="preserve">http://www.shen- nong.com/eng/herbal/lingzhi.html </w:t>
      </w:r>
      <w:r>
        <w:rPr>
          <w:w w:val="105"/>
        </w:rPr>
        <w:t>(Accessed September 23, 2016).</w:t>
      </w:r>
    </w:p>
    <w:p w14:paraId="1243215A" w14:textId="77777777" w:rsidR="00B70EB2" w:rsidRDefault="00B70EB2">
      <w:pPr>
        <w:pStyle w:val="BodyText"/>
        <w:spacing w:before="4"/>
        <w:rPr>
          <w:sz w:val="16"/>
        </w:rPr>
      </w:pPr>
    </w:p>
    <w:p w14:paraId="346335B7" w14:textId="77777777" w:rsidR="00B70EB2" w:rsidRDefault="003E1412">
      <w:pPr>
        <w:spacing w:before="69"/>
        <w:ind w:left="117" w:right="106"/>
        <w:rPr>
          <w:i/>
          <w:sz w:val="21"/>
        </w:rPr>
      </w:pPr>
      <w:r>
        <w:rPr>
          <w:w w:val="105"/>
          <w:sz w:val="21"/>
        </w:rPr>
        <w:t xml:space="preserve">David Winston and Steven Maimes, </w:t>
      </w:r>
      <w:r>
        <w:rPr>
          <w:i/>
          <w:w w:val="105"/>
          <w:sz w:val="21"/>
        </w:rPr>
        <w:t>Adapto</w:t>
      </w:r>
      <w:r>
        <w:rPr>
          <w:i/>
          <w:w w:val="105"/>
          <w:sz w:val="21"/>
        </w:rPr>
        <w:t>gens: Herbs for Strength, Stamina, and Stress Relief.</w:t>
      </w:r>
    </w:p>
    <w:p w14:paraId="5D1073E9" w14:textId="77777777" w:rsidR="00B70EB2" w:rsidRDefault="003E1412">
      <w:pPr>
        <w:pStyle w:val="BodyText"/>
        <w:spacing w:before="12"/>
        <w:ind w:left="117" w:right="106"/>
      </w:pPr>
      <w:r>
        <w:rPr>
          <w:w w:val="105"/>
        </w:rPr>
        <w:t>Rochester, VT: Healing Arts Press, 2007.</w:t>
      </w:r>
    </w:p>
    <w:p w14:paraId="5B3BA7F4" w14:textId="77777777" w:rsidR="00B70EB2" w:rsidRDefault="00B70EB2">
      <w:pPr>
        <w:pStyle w:val="BodyText"/>
        <w:rPr>
          <w:sz w:val="23"/>
        </w:rPr>
      </w:pPr>
    </w:p>
    <w:p w14:paraId="1AA73494" w14:textId="77777777" w:rsidR="00B70EB2" w:rsidRDefault="003E1412">
      <w:pPr>
        <w:ind w:left="117" w:right="106"/>
        <w:rPr>
          <w:sz w:val="21"/>
        </w:rPr>
      </w:pPr>
      <w:r>
        <w:rPr>
          <w:w w:val="105"/>
          <w:sz w:val="21"/>
        </w:rPr>
        <w:t xml:space="preserve">Donald E. Yance, </w:t>
      </w:r>
      <w:r>
        <w:rPr>
          <w:i/>
          <w:w w:val="105"/>
          <w:sz w:val="21"/>
        </w:rPr>
        <w:t>Adaptogens in Medical Herbalism</w:t>
      </w:r>
      <w:r>
        <w:rPr>
          <w:w w:val="105"/>
          <w:sz w:val="21"/>
        </w:rPr>
        <w:t>. Rochester, VT: Healing Arts Press, 2013.</w:t>
      </w:r>
    </w:p>
    <w:sectPr w:rsidR="00B70EB2">
      <w:pgSz w:w="12240" w:h="15840"/>
      <w:pgMar w:top="140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70E6B"/>
    <w:multiLevelType w:val="multilevel"/>
    <w:tmpl w:val="DC5EBA9E"/>
    <w:lvl w:ilvl="0">
      <w:start w:val="1"/>
      <w:numFmt w:val="upperLetter"/>
      <w:lvlText w:val="%1"/>
      <w:lvlJc w:val="left"/>
      <w:pPr>
        <w:ind w:left="622" w:hanging="505"/>
        <w:jc w:val="left"/>
      </w:pPr>
      <w:rPr>
        <w:rFonts w:hint="default"/>
      </w:rPr>
    </w:lvl>
    <w:lvl w:ilvl="1">
      <w:start w:val="11"/>
      <w:numFmt w:val="upperLetter"/>
      <w:lvlText w:val="%1.%2"/>
      <w:lvlJc w:val="left"/>
      <w:pPr>
        <w:ind w:left="622" w:hanging="505"/>
        <w:jc w:val="left"/>
      </w:pPr>
      <w:rPr>
        <w:rFonts w:hint="default"/>
      </w:rPr>
    </w:lvl>
    <w:lvl w:ilvl="2">
      <w:start w:val="1"/>
      <w:numFmt w:val="upperLetter"/>
      <w:lvlText w:val="%1.%2.%3"/>
      <w:lvlJc w:val="left"/>
      <w:pPr>
        <w:ind w:left="622" w:hanging="505"/>
        <w:jc w:val="left"/>
      </w:pPr>
      <w:rPr>
        <w:rFonts w:ascii="Calibri" w:eastAsia="Calibri" w:hAnsi="Calibri" w:cs="Calibri" w:hint="default"/>
        <w:b/>
        <w:bCs/>
        <w:spacing w:val="1"/>
        <w:w w:val="102"/>
        <w:sz w:val="21"/>
        <w:szCs w:val="21"/>
      </w:rPr>
    </w:lvl>
    <w:lvl w:ilvl="3">
      <w:start w:val="1"/>
      <w:numFmt w:val="bullet"/>
      <w:lvlText w:val=""/>
      <w:lvlJc w:val="left"/>
      <w:pPr>
        <w:ind w:left="837" w:hanging="360"/>
      </w:pPr>
      <w:rPr>
        <w:rFonts w:ascii="Symbol" w:eastAsia="Symbol" w:hAnsi="Symbol" w:cs="Symbol" w:hint="default"/>
        <w:w w:val="102"/>
        <w:sz w:val="21"/>
        <w:szCs w:val="21"/>
      </w:rPr>
    </w:lvl>
    <w:lvl w:ilvl="4">
      <w:start w:val="1"/>
      <w:numFmt w:val="bullet"/>
      <w:lvlText w:val="•"/>
      <w:lvlJc w:val="left"/>
      <w:pPr>
        <w:ind w:left="3513" w:hanging="360"/>
      </w:pPr>
      <w:rPr>
        <w:rFonts w:hint="default"/>
      </w:rPr>
    </w:lvl>
    <w:lvl w:ilvl="5">
      <w:start w:val="1"/>
      <w:numFmt w:val="bullet"/>
      <w:lvlText w:val="•"/>
      <w:lvlJc w:val="left"/>
      <w:pPr>
        <w:ind w:left="4404" w:hanging="360"/>
      </w:pPr>
      <w:rPr>
        <w:rFonts w:hint="default"/>
      </w:rPr>
    </w:lvl>
    <w:lvl w:ilvl="6">
      <w:start w:val="1"/>
      <w:numFmt w:val="bullet"/>
      <w:lvlText w:val="•"/>
      <w:lvlJc w:val="left"/>
      <w:pPr>
        <w:ind w:left="5295" w:hanging="360"/>
      </w:pPr>
      <w:rPr>
        <w:rFonts w:hint="default"/>
      </w:rPr>
    </w:lvl>
    <w:lvl w:ilvl="7">
      <w:start w:val="1"/>
      <w:numFmt w:val="bullet"/>
      <w:lvlText w:val="•"/>
      <w:lvlJc w:val="left"/>
      <w:pPr>
        <w:ind w:left="6186" w:hanging="360"/>
      </w:pPr>
      <w:rPr>
        <w:rFonts w:hint="default"/>
      </w:rPr>
    </w:lvl>
    <w:lvl w:ilvl="8">
      <w:start w:val="1"/>
      <w:numFmt w:val="bullet"/>
      <w:lvlText w:val="•"/>
      <w:lvlJc w:val="left"/>
      <w:pPr>
        <w:ind w:left="707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B2"/>
    <w:rsid w:val="003E1412"/>
    <w:rsid w:val="00B7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E77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7" w:right="67"/>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1"/>
      <w:ind w:left="83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reishi.com/what-is-reishi.htm" TargetMode="External"/><Relationship Id="rId7" Type="http://schemas.openxmlformats.org/officeDocument/2006/relationships/hyperlink" Target="http://www.mskcc.org/cancer-care/integrativ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4642</Characters>
  <Application>Microsoft Macintosh Word</Application>
  <DocSecurity>0</DocSecurity>
  <Lines>38</Lines>
  <Paragraphs>10</Paragraphs>
  <ScaleCrop>false</ScaleCrop>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2</cp:revision>
  <dcterms:created xsi:type="dcterms:W3CDTF">2016-10-15T11:30:00Z</dcterms:created>
  <dcterms:modified xsi:type="dcterms:W3CDTF">2016-10-15T11:30:00Z</dcterms:modified>
</cp:coreProperties>
</file>