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67DE1" w14:textId="4382D919" w:rsidR="00292139" w:rsidRDefault="00072CF6" w:rsidP="00A63AED">
      <w:pPr>
        <w:rPr>
          <w:rFonts w:ascii="Calibri" w:hAnsi="Calibri"/>
          <w:b/>
          <w:i/>
          <w:sz w:val="36"/>
          <w:szCs w:val="36"/>
        </w:rPr>
      </w:pPr>
      <w:r w:rsidRPr="00072CF6">
        <w:rPr>
          <w:rFonts w:ascii="Calibri" w:hAnsi="Calibri"/>
          <w:b/>
          <w:sz w:val="36"/>
          <w:szCs w:val="36"/>
        </w:rPr>
        <w:t>Yellow Dock</w:t>
      </w:r>
      <w:r w:rsidR="00292139" w:rsidRPr="00072CF6">
        <w:rPr>
          <w:rFonts w:ascii="Calibri" w:hAnsi="Calibri"/>
          <w:b/>
          <w:sz w:val="36"/>
          <w:szCs w:val="36"/>
        </w:rPr>
        <w:t xml:space="preserve">, </w:t>
      </w:r>
      <w:r w:rsidRPr="00072CF6">
        <w:rPr>
          <w:rFonts w:ascii="Calibri" w:hAnsi="Calibri"/>
          <w:b/>
          <w:i/>
          <w:sz w:val="36"/>
          <w:szCs w:val="36"/>
        </w:rPr>
        <w:t>Rumex crispus</w:t>
      </w:r>
    </w:p>
    <w:p w14:paraId="0DCF6814" w14:textId="35D9E5D6" w:rsidR="00072CF6" w:rsidRPr="00072CF6" w:rsidRDefault="00072CF6" w:rsidP="00A63AED">
      <w:pPr>
        <w:rPr>
          <w:rFonts w:ascii="Calibri" w:hAnsi="Calibri"/>
          <w:b/>
          <w:sz w:val="22"/>
          <w:szCs w:val="22"/>
        </w:rPr>
      </w:pPr>
    </w:p>
    <w:p w14:paraId="20C96F9A" w14:textId="03530CB3" w:rsidR="008C4786" w:rsidRPr="00072CF6" w:rsidRDefault="00573BB2" w:rsidP="00A63AED">
      <w:pPr>
        <w:rPr>
          <w:rFonts w:ascii="Calibri" w:hAnsi="Calibri"/>
          <w:sz w:val="22"/>
          <w:szCs w:val="22"/>
        </w:rPr>
      </w:pPr>
      <w:r>
        <w:rPr>
          <w:rFonts w:ascii="Calibri" w:hAnsi="Calibri"/>
          <w:noProof/>
          <w:sz w:val="22"/>
          <w:szCs w:val="22"/>
        </w:rPr>
        <w:drawing>
          <wp:anchor distT="0" distB="0" distL="114300" distR="114300" simplePos="0" relativeHeight="251665408" behindDoc="0" locked="0" layoutInCell="1" allowOverlap="1" wp14:anchorId="59823FBC" wp14:editId="3517FD3C">
            <wp:simplePos x="0" y="0"/>
            <wp:positionH relativeFrom="column">
              <wp:posOffset>3408680</wp:posOffset>
            </wp:positionH>
            <wp:positionV relativeFrom="paragraph">
              <wp:posOffset>122555</wp:posOffset>
            </wp:positionV>
            <wp:extent cx="2402205" cy="1601470"/>
            <wp:effectExtent l="0" t="0" r="10795" b="0"/>
            <wp:wrapSquare wrapText="bothSides"/>
            <wp:docPr id="2" name="Picture 2" descr="images/Yellow%20Dock%20(Rumex%20Crispus)%20Overview,%20Health%20Benefits,%20Side%20effects%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Yellow%20Dock%20(Rumex%20Crispus)%20Overview,%20Health%20Benefits,%20Side%20effects%2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2205"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9168D9" w:rsidRPr="00072CF6">
        <w:rPr>
          <w:rFonts w:ascii="Calibri" w:hAnsi="Calibri"/>
          <w:b/>
          <w:sz w:val="22"/>
          <w:szCs w:val="22"/>
        </w:rPr>
        <w:t>Name</w:t>
      </w:r>
    </w:p>
    <w:p w14:paraId="439464D6" w14:textId="1C1FE88C" w:rsidR="007A1A55" w:rsidRPr="00FD57F4" w:rsidRDefault="00072CF6" w:rsidP="00A63AED">
      <w:pPr>
        <w:rPr>
          <w:rFonts w:ascii="Calibri" w:eastAsia="Times New Roman" w:hAnsi="Calibri"/>
          <w:sz w:val="22"/>
          <w:szCs w:val="22"/>
        </w:rPr>
      </w:pPr>
      <w:r w:rsidRPr="00072CF6">
        <w:rPr>
          <w:rFonts w:ascii="Calibri" w:eastAsia="Times New Roman" w:hAnsi="Calibri"/>
          <w:sz w:val="22"/>
          <w:szCs w:val="22"/>
        </w:rPr>
        <w:t>curle</w:t>
      </w:r>
      <w:r>
        <w:rPr>
          <w:rFonts w:ascii="Calibri" w:eastAsia="Times New Roman" w:hAnsi="Calibri"/>
          <w:sz w:val="22"/>
          <w:szCs w:val="22"/>
        </w:rPr>
        <w:t>d dock, curly dock</w:t>
      </w:r>
      <w:r w:rsidR="00592E52">
        <w:rPr>
          <w:rFonts w:ascii="Calibri" w:eastAsia="Times New Roman" w:hAnsi="Calibri"/>
          <w:sz w:val="22"/>
          <w:szCs w:val="22"/>
        </w:rPr>
        <w:t>, g</w:t>
      </w:r>
      <w:r w:rsidR="002D500E">
        <w:rPr>
          <w:rFonts w:ascii="Calibri" w:eastAsia="Times New Roman" w:hAnsi="Calibri"/>
          <w:sz w:val="22"/>
          <w:szCs w:val="22"/>
        </w:rPr>
        <w:t>arden p</w:t>
      </w:r>
      <w:r w:rsidR="00592E52">
        <w:rPr>
          <w:rFonts w:ascii="Calibri" w:eastAsia="Times New Roman" w:hAnsi="Calibri"/>
          <w:sz w:val="22"/>
          <w:szCs w:val="22"/>
        </w:rPr>
        <w:t>atience</w:t>
      </w:r>
      <w:r w:rsidR="00573BB2" w:rsidRPr="00573BB2">
        <w:rPr>
          <w:rFonts w:ascii="Calibri" w:eastAsia="Times New Roman" w:hAnsi="Calibri"/>
          <w:sz w:val="22"/>
          <w:szCs w:val="22"/>
          <w:vertAlign w:val="superscript"/>
        </w:rPr>
        <w:t>1</w:t>
      </w:r>
      <w:r w:rsidR="00592E52">
        <w:rPr>
          <w:rFonts w:ascii="Calibri" w:eastAsia="Times New Roman" w:hAnsi="Calibri"/>
          <w:sz w:val="22"/>
          <w:szCs w:val="22"/>
        </w:rPr>
        <w:t>,</w:t>
      </w:r>
      <w:r w:rsidR="00FD57F4">
        <w:rPr>
          <w:rFonts w:ascii="Calibri" w:eastAsia="Times New Roman" w:hAnsi="Calibri"/>
          <w:sz w:val="22"/>
          <w:szCs w:val="22"/>
        </w:rPr>
        <w:t xml:space="preserve"> </w:t>
      </w:r>
      <w:r w:rsidR="00FD57F4" w:rsidRPr="00FD57F4">
        <w:rPr>
          <w:rFonts w:ascii="Calibri" w:eastAsia="Times New Roman" w:hAnsi="Calibri"/>
          <w:sz w:val="22"/>
          <w:szCs w:val="22"/>
        </w:rPr>
        <w:t>K^tlahtesus’</w:t>
      </w:r>
      <w:r w:rsidR="00FD57F4">
        <w:rPr>
          <w:rFonts w:ascii="Calibri" w:eastAsia="Times New Roman" w:hAnsi="Calibri"/>
          <w:sz w:val="22"/>
          <w:szCs w:val="22"/>
        </w:rPr>
        <w:t xml:space="preserve"> (</w:t>
      </w:r>
      <w:r w:rsidR="00FD57F4" w:rsidRPr="00FD57F4">
        <w:rPr>
          <w:rFonts w:ascii="Calibri" w:eastAsia="Times New Roman" w:hAnsi="Calibri"/>
          <w:sz w:val="22"/>
          <w:szCs w:val="22"/>
        </w:rPr>
        <w:t xml:space="preserve">pronounced </w:t>
      </w:r>
      <w:r w:rsidR="00FD57F4">
        <w:rPr>
          <w:rFonts w:ascii="Calibri" w:eastAsia="Times New Roman" w:hAnsi="Calibri"/>
          <w:sz w:val="22"/>
          <w:szCs w:val="22"/>
        </w:rPr>
        <w:t>“LadaySoSay</w:t>
      </w:r>
      <w:r w:rsidR="00FD57F4" w:rsidRPr="00FD57F4">
        <w:rPr>
          <w:rFonts w:ascii="Calibri" w:eastAsia="Times New Roman" w:hAnsi="Calibri"/>
          <w:sz w:val="22"/>
          <w:szCs w:val="22"/>
        </w:rPr>
        <w:t>”</w:t>
      </w:r>
      <w:r w:rsidR="00FD57F4">
        <w:rPr>
          <w:rFonts w:ascii="Calibri" w:eastAsia="Times New Roman" w:hAnsi="Calibri"/>
          <w:sz w:val="22"/>
          <w:szCs w:val="22"/>
        </w:rPr>
        <w:t>)</w:t>
      </w:r>
      <w:r w:rsidR="00FD57F4" w:rsidRPr="00FD57F4">
        <w:rPr>
          <w:rFonts w:ascii="Calibri" w:eastAsia="Times New Roman" w:hAnsi="Calibri"/>
          <w:sz w:val="22"/>
          <w:szCs w:val="22"/>
          <w:vertAlign w:val="superscript"/>
        </w:rPr>
        <w:t xml:space="preserve"> </w:t>
      </w:r>
      <w:r w:rsidR="00FD57F4" w:rsidRPr="00573BB2">
        <w:rPr>
          <w:rFonts w:ascii="Calibri" w:eastAsia="Times New Roman" w:hAnsi="Calibri"/>
          <w:sz w:val="22"/>
          <w:szCs w:val="22"/>
          <w:vertAlign w:val="superscript"/>
        </w:rPr>
        <w:t>1</w:t>
      </w:r>
      <w:r w:rsidR="00FD57F4">
        <w:rPr>
          <w:rFonts w:ascii="Calibri" w:eastAsia="Times New Roman" w:hAnsi="Calibri"/>
          <w:sz w:val="22"/>
          <w:szCs w:val="22"/>
        </w:rPr>
        <w:t xml:space="preserve">, </w:t>
      </w:r>
      <w:r w:rsidR="00592E52">
        <w:rPr>
          <w:rFonts w:ascii="Calibri" w:eastAsia="Times New Roman" w:hAnsi="Calibri"/>
          <w:sz w:val="22"/>
          <w:szCs w:val="22"/>
        </w:rPr>
        <w:t>narrow d</w:t>
      </w:r>
      <w:r w:rsidR="00592E52" w:rsidRPr="00592E52">
        <w:rPr>
          <w:rFonts w:ascii="Calibri" w:eastAsia="Times New Roman" w:hAnsi="Calibri"/>
          <w:sz w:val="22"/>
          <w:szCs w:val="22"/>
        </w:rPr>
        <w:t>ock</w:t>
      </w:r>
      <w:r w:rsidR="00573BB2" w:rsidRPr="00573BB2">
        <w:rPr>
          <w:rFonts w:ascii="Calibri" w:eastAsia="Times New Roman" w:hAnsi="Calibri"/>
          <w:sz w:val="22"/>
          <w:szCs w:val="22"/>
          <w:vertAlign w:val="superscript"/>
        </w:rPr>
        <w:t>1</w:t>
      </w:r>
      <w:r w:rsidR="00FD57F4">
        <w:rPr>
          <w:rFonts w:ascii="Calibri" w:eastAsia="Times New Roman" w:hAnsi="Calibri"/>
          <w:sz w:val="22"/>
          <w:szCs w:val="22"/>
        </w:rPr>
        <w:t>, sour dock</w:t>
      </w:r>
      <w:r w:rsidR="00FD57F4" w:rsidRPr="00573BB2">
        <w:rPr>
          <w:rFonts w:ascii="Calibri" w:eastAsia="Times New Roman" w:hAnsi="Calibri"/>
          <w:sz w:val="22"/>
          <w:szCs w:val="22"/>
          <w:vertAlign w:val="superscript"/>
        </w:rPr>
        <w:t>1</w:t>
      </w:r>
    </w:p>
    <w:p w14:paraId="2870CD6D" w14:textId="40EB25FC" w:rsidR="008447BF" w:rsidRPr="00072CF6" w:rsidRDefault="008447BF">
      <w:pPr>
        <w:rPr>
          <w:rFonts w:ascii="Calibri" w:hAnsi="Calibri"/>
          <w:sz w:val="22"/>
          <w:szCs w:val="22"/>
        </w:rPr>
      </w:pPr>
    </w:p>
    <w:p w14:paraId="3BEB4516" w14:textId="434B7949" w:rsidR="008C4786" w:rsidRPr="00072CF6" w:rsidRDefault="008C4786">
      <w:pPr>
        <w:rPr>
          <w:rFonts w:ascii="Calibri" w:hAnsi="Calibri"/>
          <w:b/>
          <w:sz w:val="22"/>
          <w:szCs w:val="22"/>
        </w:rPr>
      </w:pPr>
      <w:r w:rsidRPr="00072CF6">
        <w:rPr>
          <w:rFonts w:ascii="Calibri" w:hAnsi="Calibri"/>
          <w:b/>
          <w:sz w:val="22"/>
          <w:szCs w:val="22"/>
        </w:rPr>
        <w:t>Description</w:t>
      </w:r>
    </w:p>
    <w:p w14:paraId="4220B603" w14:textId="1067E0CD" w:rsidR="007E4420" w:rsidRDefault="00F83C47" w:rsidP="001922BA">
      <w:pPr>
        <w:rPr>
          <w:rFonts w:ascii="Calibri" w:hAnsi="Calibri"/>
          <w:sz w:val="22"/>
          <w:szCs w:val="22"/>
        </w:rPr>
      </w:pPr>
      <w:r>
        <w:rPr>
          <w:rFonts w:ascii="Calibri" w:hAnsi="Calibri"/>
          <w:sz w:val="22"/>
          <w:szCs w:val="22"/>
        </w:rPr>
        <w:t xml:space="preserve">Yellow dock is a perennial that prefers damp locations including </w:t>
      </w:r>
      <w:r w:rsidR="00526185">
        <w:rPr>
          <w:rFonts w:ascii="Calibri" w:hAnsi="Calibri"/>
          <w:sz w:val="22"/>
          <w:szCs w:val="22"/>
        </w:rPr>
        <w:t>“</w:t>
      </w:r>
      <w:r w:rsidR="00526185" w:rsidRPr="00526185">
        <w:rPr>
          <w:rFonts w:ascii="Calibri" w:hAnsi="Calibri"/>
          <w:sz w:val="22"/>
          <w:szCs w:val="22"/>
        </w:rPr>
        <w:t>disturbed soil, waste areas, roadsides, fields/meadows, shorelines, and forest edges</w:t>
      </w:r>
      <w:r w:rsidR="00526185">
        <w:rPr>
          <w:rFonts w:ascii="Calibri" w:hAnsi="Calibri"/>
          <w:sz w:val="22"/>
          <w:szCs w:val="22"/>
        </w:rPr>
        <w:t>.”</w:t>
      </w:r>
      <w:r w:rsidR="00526185" w:rsidRPr="00526185">
        <w:rPr>
          <w:rFonts w:ascii="Calibri" w:hAnsi="Calibri"/>
          <w:sz w:val="22"/>
          <w:szCs w:val="22"/>
          <w:vertAlign w:val="superscript"/>
        </w:rPr>
        <w:t>2</w:t>
      </w:r>
      <w:r>
        <w:rPr>
          <w:rFonts w:ascii="Calibri" w:hAnsi="Calibri"/>
          <w:sz w:val="22"/>
          <w:szCs w:val="22"/>
        </w:rPr>
        <w:t xml:space="preserve"> Known for its long smooth leaves with “waved” edges, </w:t>
      </w:r>
      <w:r w:rsidR="007E4420">
        <w:rPr>
          <w:rFonts w:ascii="Calibri" w:hAnsi="Calibri"/>
          <w:sz w:val="22"/>
          <w:szCs w:val="22"/>
        </w:rPr>
        <w:t>this plant is notable for its yellow roots,</w:t>
      </w:r>
      <w:r w:rsidR="00526185">
        <w:rPr>
          <w:rFonts w:ascii="Calibri" w:hAnsi="Calibri"/>
          <w:sz w:val="22"/>
          <w:szCs w:val="22"/>
        </w:rPr>
        <w:t xml:space="preserve"> including a large taproot.</w:t>
      </w:r>
    </w:p>
    <w:p w14:paraId="46CF81CF" w14:textId="014446BC" w:rsidR="007E4420" w:rsidRDefault="00494D31" w:rsidP="001922BA">
      <w:pPr>
        <w:rPr>
          <w:rFonts w:ascii="Calibri" w:hAnsi="Calibri"/>
          <w:sz w:val="22"/>
          <w:szCs w:val="22"/>
        </w:rPr>
      </w:pPr>
      <w:r w:rsidRPr="00573BB2">
        <w:rPr>
          <w:rFonts w:eastAsia="Times New Roman"/>
          <w:noProof/>
        </w:rPr>
        <w:drawing>
          <wp:anchor distT="0" distB="0" distL="114300" distR="114300" simplePos="0" relativeHeight="251664384" behindDoc="0" locked="0" layoutInCell="1" allowOverlap="1" wp14:anchorId="7D727D1A" wp14:editId="78686912">
            <wp:simplePos x="0" y="0"/>
            <wp:positionH relativeFrom="column">
              <wp:posOffset>4276090</wp:posOffset>
            </wp:positionH>
            <wp:positionV relativeFrom="paragraph">
              <wp:posOffset>132080</wp:posOffset>
            </wp:positionV>
            <wp:extent cx="1517650" cy="2018665"/>
            <wp:effectExtent l="0" t="0" r="6350" b="0"/>
            <wp:wrapSquare wrapText="bothSides"/>
            <wp:docPr id="1" name="Picture 1" descr="ttp://www.ediblewildfood.com/images/yellow-dock-pictures/yellow-d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www.ediblewildfood.com/images/yellow-dock-pictures/yellow-do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7650" cy="201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6A7E4" w14:textId="20172148" w:rsidR="00E63C0A" w:rsidRPr="00DC4499" w:rsidRDefault="00494D31" w:rsidP="001922BA">
      <w:pPr>
        <w:rPr>
          <w:rFonts w:ascii="Calibri" w:hAnsi="Calibri"/>
          <w:sz w:val="22"/>
          <w:szCs w:val="22"/>
        </w:rPr>
      </w:pPr>
      <w:r>
        <w:rPr>
          <w:rFonts w:ascii="Calibri" w:hAnsi="Calibri"/>
          <w:sz w:val="22"/>
          <w:szCs w:val="22"/>
        </w:rPr>
        <w:t>When blossoming, the flower stalk may reach nearly 1m high</w:t>
      </w:r>
      <w:r w:rsidR="000C517A" w:rsidRPr="000C517A">
        <w:rPr>
          <w:rFonts w:ascii="Calibri" w:hAnsi="Calibri"/>
          <w:sz w:val="22"/>
          <w:szCs w:val="22"/>
          <w:vertAlign w:val="superscript"/>
        </w:rPr>
        <w:t>2</w:t>
      </w:r>
      <w:r>
        <w:rPr>
          <w:rFonts w:ascii="Calibri" w:hAnsi="Calibri"/>
          <w:sz w:val="22"/>
          <w:szCs w:val="22"/>
        </w:rPr>
        <w:t xml:space="preserve"> </w:t>
      </w:r>
      <w:r w:rsidR="000C517A">
        <w:rPr>
          <w:rFonts w:ascii="Calibri" w:hAnsi="Calibri"/>
          <w:sz w:val="22"/>
          <w:szCs w:val="22"/>
        </w:rPr>
        <w:t>and is distinct for</w:t>
      </w:r>
      <w:r>
        <w:rPr>
          <w:rFonts w:ascii="Calibri" w:hAnsi="Calibri"/>
          <w:sz w:val="22"/>
          <w:szCs w:val="22"/>
        </w:rPr>
        <w:t xml:space="preserve"> small</w:t>
      </w:r>
      <w:r w:rsidR="008E7693">
        <w:rPr>
          <w:rFonts w:ascii="Calibri" w:hAnsi="Calibri"/>
          <w:sz w:val="22"/>
          <w:szCs w:val="22"/>
        </w:rPr>
        <w:t xml:space="preserve"> </w:t>
      </w:r>
      <w:r>
        <w:rPr>
          <w:rFonts w:ascii="Calibri" w:hAnsi="Calibri"/>
          <w:sz w:val="22"/>
          <w:szCs w:val="22"/>
        </w:rPr>
        <w:t xml:space="preserve">flowers and </w:t>
      </w:r>
      <w:r w:rsidR="008E7693">
        <w:rPr>
          <w:rFonts w:ascii="Calibri" w:hAnsi="Calibri"/>
          <w:sz w:val="22"/>
          <w:szCs w:val="22"/>
        </w:rPr>
        <w:t xml:space="preserve">triangular </w:t>
      </w:r>
      <w:r>
        <w:rPr>
          <w:rFonts w:ascii="Calibri" w:hAnsi="Calibri"/>
          <w:sz w:val="22"/>
          <w:szCs w:val="22"/>
        </w:rPr>
        <w:t xml:space="preserve">seeds growing in </w:t>
      </w:r>
      <w:r w:rsidRPr="00DC4499">
        <w:rPr>
          <w:rFonts w:ascii="Calibri" w:hAnsi="Calibri"/>
          <w:sz w:val="22"/>
          <w:szCs w:val="22"/>
        </w:rPr>
        <w:t>clusters.</w:t>
      </w:r>
      <w:r w:rsidR="00DC4499" w:rsidRPr="00DC4499">
        <w:rPr>
          <w:rFonts w:ascii="Calibri" w:hAnsi="Calibri"/>
          <w:sz w:val="22"/>
          <w:szCs w:val="22"/>
        </w:rPr>
        <w:t xml:space="preserve">  The flowers are actually colored sepals – not real flower petals</w:t>
      </w:r>
      <w:r w:rsidR="00DC4499">
        <w:rPr>
          <w:rFonts w:ascii="Calibri" w:hAnsi="Calibri"/>
          <w:sz w:val="22"/>
          <w:szCs w:val="22"/>
        </w:rPr>
        <w:t>.</w:t>
      </w:r>
      <w:r w:rsidR="000C517A" w:rsidRPr="000C517A">
        <w:rPr>
          <w:rFonts w:ascii="Calibri" w:hAnsi="Calibri"/>
          <w:sz w:val="22"/>
          <w:szCs w:val="22"/>
          <w:vertAlign w:val="superscript"/>
        </w:rPr>
        <w:t>1</w:t>
      </w:r>
    </w:p>
    <w:p w14:paraId="674F4CA1" w14:textId="77777777" w:rsidR="00494D31" w:rsidRDefault="00494D31" w:rsidP="001922BA">
      <w:pPr>
        <w:rPr>
          <w:rFonts w:ascii="Calibri" w:hAnsi="Calibri"/>
          <w:sz w:val="22"/>
          <w:szCs w:val="22"/>
        </w:rPr>
      </w:pPr>
    </w:p>
    <w:p w14:paraId="603F9D27" w14:textId="094EE1F5" w:rsidR="00F83C47" w:rsidRDefault="00FF0B78" w:rsidP="001922BA">
      <w:pPr>
        <w:rPr>
          <w:rFonts w:ascii="Calibri" w:hAnsi="Calibri"/>
          <w:sz w:val="22"/>
          <w:szCs w:val="22"/>
        </w:rPr>
      </w:pPr>
      <w:r>
        <w:rPr>
          <w:rFonts w:ascii="Calibri" w:hAnsi="Calibri"/>
          <w:sz w:val="22"/>
          <w:szCs w:val="22"/>
        </w:rPr>
        <w:t>Yellow dock</w:t>
      </w:r>
      <w:r w:rsidR="007E4420">
        <w:rPr>
          <w:rFonts w:ascii="Calibri" w:hAnsi="Calibri"/>
          <w:sz w:val="22"/>
          <w:szCs w:val="22"/>
        </w:rPr>
        <w:t xml:space="preserve"> plant may be found throughout North and South America.  Brought to the Americas from Europe, it may still be found there as well as Northern Africa</w:t>
      </w:r>
      <w:r w:rsidR="00477032">
        <w:rPr>
          <w:rFonts w:ascii="Calibri" w:hAnsi="Calibri"/>
          <w:sz w:val="22"/>
          <w:szCs w:val="22"/>
        </w:rPr>
        <w:t xml:space="preserve"> and India</w:t>
      </w:r>
      <w:r w:rsidR="007E4420">
        <w:rPr>
          <w:rFonts w:ascii="Calibri" w:hAnsi="Calibri"/>
          <w:sz w:val="22"/>
          <w:szCs w:val="22"/>
        </w:rPr>
        <w:t>.</w:t>
      </w:r>
    </w:p>
    <w:p w14:paraId="1EC4B3D9" w14:textId="77777777" w:rsidR="00D461A1" w:rsidRDefault="00D461A1" w:rsidP="001922BA">
      <w:pPr>
        <w:rPr>
          <w:rFonts w:ascii="Calibri" w:hAnsi="Calibri"/>
          <w:sz w:val="22"/>
          <w:szCs w:val="22"/>
        </w:rPr>
      </w:pPr>
    </w:p>
    <w:p w14:paraId="7B343F61" w14:textId="056CB4F4" w:rsidR="00D461A1" w:rsidRDefault="00D461A1" w:rsidP="001922BA">
      <w:pPr>
        <w:rPr>
          <w:rFonts w:ascii="Calibri" w:hAnsi="Calibri"/>
          <w:sz w:val="22"/>
          <w:szCs w:val="22"/>
        </w:rPr>
      </w:pPr>
      <w:r>
        <w:rPr>
          <w:rFonts w:ascii="Calibri" w:hAnsi="Calibri"/>
          <w:sz w:val="22"/>
          <w:szCs w:val="22"/>
        </w:rPr>
        <w:t xml:space="preserve">Yellow dock is also known </w:t>
      </w:r>
      <w:r w:rsidR="004E5BB3">
        <w:rPr>
          <w:rFonts w:ascii="Calibri" w:hAnsi="Calibri"/>
          <w:sz w:val="22"/>
          <w:szCs w:val="22"/>
        </w:rPr>
        <w:t>as a snakebite remedy—making it a particularly power medicinal plant.</w:t>
      </w:r>
    </w:p>
    <w:p w14:paraId="718D1E20" w14:textId="00F1BFBC" w:rsidR="009267A1" w:rsidRPr="00072CF6" w:rsidRDefault="009267A1" w:rsidP="001922BA">
      <w:pPr>
        <w:rPr>
          <w:rFonts w:ascii="Calibri" w:hAnsi="Calibri"/>
          <w:b/>
          <w:sz w:val="22"/>
          <w:szCs w:val="22"/>
        </w:rPr>
      </w:pPr>
    </w:p>
    <w:p w14:paraId="68DB9A32" w14:textId="52CFA98D" w:rsidR="007502F5" w:rsidRPr="009D2BD5" w:rsidRDefault="007502F5" w:rsidP="007502F5">
      <w:pPr>
        <w:rPr>
          <w:rFonts w:ascii="Calibri" w:hAnsi="Calibri"/>
          <w:sz w:val="22"/>
          <w:szCs w:val="22"/>
        </w:rPr>
      </w:pPr>
      <w:r w:rsidRPr="009D2BD5">
        <w:rPr>
          <w:rFonts w:ascii="Calibri" w:hAnsi="Calibri"/>
          <w:b/>
          <w:sz w:val="22"/>
          <w:szCs w:val="22"/>
        </w:rPr>
        <w:t>Parts Used</w:t>
      </w:r>
      <w:r w:rsidR="00D531F4">
        <w:rPr>
          <w:rFonts w:ascii="Calibri" w:hAnsi="Calibri"/>
          <w:b/>
          <w:sz w:val="22"/>
          <w:szCs w:val="22"/>
        </w:rPr>
        <w:t xml:space="preserve">:  </w:t>
      </w:r>
      <w:r w:rsidR="00D531F4">
        <w:rPr>
          <w:rFonts w:ascii="Calibri" w:hAnsi="Calibri"/>
          <w:sz w:val="22"/>
          <w:szCs w:val="22"/>
        </w:rPr>
        <w:t>Primarily r</w:t>
      </w:r>
      <w:r>
        <w:rPr>
          <w:rFonts w:ascii="Calibri" w:hAnsi="Calibri"/>
          <w:sz w:val="22"/>
          <w:szCs w:val="22"/>
        </w:rPr>
        <w:t xml:space="preserve">oots, </w:t>
      </w:r>
      <w:r w:rsidR="00D531F4">
        <w:rPr>
          <w:rFonts w:ascii="Calibri" w:hAnsi="Calibri"/>
          <w:sz w:val="22"/>
          <w:szCs w:val="22"/>
        </w:rPr>
        <w:t>also leaves</w:t>
      </w:r>
      <w:r w:rsidRPr="009D2BD5">
        <w:rPr>
          <w:rFonts w:ascii="Calibri" w:hAnsi="Calibri"/>
          <w:sz w:val="22"/>
          <w:szCs w:val="22"/>
        </w:rPr>
        <w:t xml:space="preserve"> </w:t>
      </w:r>
      <w:r w:rsidR="004C68A2">
        <w:rPr>
          <w:rFonts w:ascii="Calibri" w:hAnsi="Calibri"/>
          <w:sz w:val="22"/>
          <w:szCs w:val="22"/>
        </w:rPr>
        <w:t>and seeds</w:t>
      </w:r>
    </w:p>
    <w:p w14:paraId="32D7586D" w14:textId="77777777" w:rsidR="00D71DDF" w:rsidRPr="00072CF6" w:rsidRDefault="00D71DDF" w:rsidP="001922BA">
      <w:pPr>
        <w:rPr>
          <w:rFonts w:ascii="Calibri" w:hAnsi="Calibri"/>
          <w:b/>
          <w:sz w:val="22"/>
          <w:szCs w:val="22"/>
        </w:rPr>
      </w:pPr>
    </w:p>
    <w:p w14:paraId="3133FCD7" w14:textId="3B9EE6F2" w:rsidR="00E21CB8" w:rsidRDefault="001922BA" w:rsidP="001922BA">
      <w:pPr>
        <w:rPr>
          <w:rFonts w:ascii="Calibri" w:hAnsi="Calibri"/>
          <w:sz w:val="22"/>
          <w:szCs w:val="22"/>
        </w:rPr>
      </w:pPr>
      <w:r w:rsidRPr="00072CF6">
        <w:rPr>
          <w:rFonts w:ascii="Calibri" w:hAnsi="Calibri"/>
          <w:b/>
          <w:sz w:val="22"/>
          <w:szCs w:val="22"/>
        </w:rPr>
        <w:t>Uses:</w:t>
      </w:r>
      <w:r w:rsidR="00D62943" w:rsidRPr="00072CF6">
        <w:rPr>
          <w:rFonts w:ascii="Calibri" w:hAnsi="Calibri"/>
          <w:sz w:val="22"/>
          <w:szCs w:val="22"/>
        </w:rPr>
        <w:tab/>
      </w:r>
      <w:r w:rsidR="00D62943" w:rsidRPr="00072CF6">
        <w:rPr>
          <w:rFonts w:ascii="Calibri" w:hAnsi="Calibri"/>
          <w:sz w:val="22"/>
          <w:szCs w:val="22"/>
        </w:rPr>
        <w:tab/>
      </w:r>
    </w:p>
    <w:p w14:paraId="0D24FEB1" w14:textId="23F3C77A" w:rsidR="009F0FDC" w:rsidRDefault="009F0FDC" w:rsidP="001922BA">
      <w:pPr>
        <w:rPr>
          <w:rFonts w:ascii="Calibri" w:hAnsi="Calibri"/>
          <w:sz w:val="22"/>
          <w:szCs w:val="22"/>
        </w:rPr>
      </w:pPr>
      <w:r>
        <w:rPr>
          <w:rFonts w:ascii="Calibri" w:hAnsi="Calibri"/>
          <w:sz w:val="22"/>
          <w:szCs w:val="22"/>
        </w:rPr>
        <w:tab/>
        <w:t>Yellow dock is particularly good f</w:t>
      </w:r>
      <w:r w:rsidR="00AF300E">
        <w:rPr>
          <w:rFonts w:ascii="Calibri" w:hAnsi="Calibri"/>
          <w:sz w:val="22"/>
          <w:szCs w:val="22"/>
        </w:rPr>
        <w:t>or problems involving the liver and most often used as part of a</w:t>
      </w:r>
      <w:r w:rsidR="003357C3">
        <w:rPr>
          <w:rFonts w:ascii="Calibri" w:hAnsi="Calibri"/>
          <w:sz w:val="22"/>
          <w:szCs w:val="22"/>
        </w:rPr>
        <w:t>n</w:t>
      </w:r>
      <w:r w:rsidR="00F65938">
        <w:rPr>
          <w:rFonts w:ascii="Calibri" w:hAnsi="Calibri"/>
          <w:sz w:val="22"/>
          <w:szCs w:val="22"/>
        </w:rPr>
        <w:t xml:space="preserve"> herbal</w:t>
      </w:r>
      <w:r w:rsidR="00AF300E">
        <w:rPr>
          <w:rFonts w:ascii="Calibri" w:hAnsi="Calibri"/>
          <w:sz w:val="22"/>
          <w:szCs w:val="22"/>
        </w:rPr>
        <w:t xml:space="preserve"> formula.</w:t>
      </w:r>
    </w:p>
    <w:p w14:paraId="5F4B7D44" w14:textId="77777777" w:rsidR="009F0FDC" w:rsidRPr="00072CF6" w:rsidRDefault="009F0FDC" w:rsidP="001922BA">
      <w:pPr>
        <w:rPr>
          <w:rFonts w:ascii="Calibri" w:hAnsi="Calibri"/>
          <w:sz w:val="22"/>
          <w:szCs w:val="22"/>
        </w:rPr>
      </w:pPr>
    </w:p>
    <w:p w14:paraId="7684640C" w14:textId="055368D9" w:rsidR="00AB2520" w:rsidRDefault="0034763D" w:rsidP="001922BA">
      <w:pPr>
        <w:rPr>
          <w:rFonts w:ascii="Calibri" w:hAnsi="Calibri"/>
          <w:b/>
          <w:i/>
          <w:sz w:val="22"/>
          <w:szCs w:val="22"/>
        </w:rPr>
      </w:pPr>
      <w:r w:rsidRPr="00072CF6">
        <w:rPr>
          <w:rFonts w:ascii="Calibri" w:hAnsi="Calibri"/>
          <w:sz w:val="22"/>
          <w:szCs w:val="22"/>
        </w:rPr>
        <w:tab/>
      </w:r>
      <w:r w:rsidRPr="00072CF6">
        <w:rPr>
          <w:rFonts w:ascii="Calibri" w:hAnsi="Calibri"/>
          <w:b/>
          <w:i/>
          <w:sz w:val="22"/>
          <w:szCs w:val="22"/>
        </w:rPr>
        <w:t>Gastrointestinal</w:t>
      </w:r>
    </w:p>
    <w:p w14:paraId="36669503" w14:textId="57C2B7E7" w:rsidR="004E5BB3" w:rsidRPr="00CC5586" w:rsidRDefault="000E7011" w:rsidP="00CC5586">
      <w:pPr>
        <w:pStyle w:val="ListParagraph"/>
        <w:numPr>
          <w:ilvl w:val="0"/>
          <w:numId w:val="22"/>
        </w:numPr>
        <w:rPr>
          <w:rFonts w:ascii="Calibri" w:hAnsi="Calibri"/>
          <w:sz w:val="22"/>
          <w:szCs w:val="22"/>
        </w:rPr>
      </w:pPr>
      <w:r w:rsidRPr="00CC5586">
        <w:rPr>
          <w:rFonts w:ascii="Calibri" w:hAnsi="Calibri"/>
          <w:sz w:val="22"/>
          <w:szCs w:val="22"/>
        </w:rPr>
        <w:t>C</w:t>
      </w:r>
      <w:r w:rsidR="006E5C0B" w:rsidRPr="00CC5586">
        <w:rPr>
          <w:rFonts w:ascii="Calibri" w:hAnsi="Calibri"/>
          <w:sz w:val="22"/>
          <w:szCs w:val="22"/>
        </w:rPr>
        <w:t>onstipation, diarrhea, and hemo</w:t>
      </w:r>
      <w:r w:rsidR="00632AC0" w:rsidRPr="00CC5586">
        <w:rPr>
          <w:rFonts w:ascii="Calibri" w:hAnsi="Calibri"/>
          <w:sz w:val="22"/>
          <w:szCs w:val="22"/>
        </w:rPr>
        <w:t>rr</w:t>
      </w:r>
      <w:r w:rsidR="006E5C0B" w:rsidRPr="00CC5586">
        <w:rPr>
          <w:rFonts w:ascii="Calibri" w:hAnsi="Calibri"/>
          <w:sz w:val="22"/>
          <w:szCs w:val="22"/>
        </w:rPr>
        <w:t>hoids.</w:t>
      </w:r>
      <w:r w:rsidR="00632AC0" w:rsidRPr="00CC5586">
        <w:rPr>
          <w:rFonts w:ascii="Calibri" w:hAnsi="Calibri"/>
          <w:sz w:val="22"/>
          <w:szCs w:val="22"/>
          <w:vertAlign w:val="superscript"/>
        </w:rPr>
        <w:t xml:space="preserve"> </w:t>
      </w:r>
    </w:p>
    <w:p w14:paraId="4BF2B38F" w14:textId="3A8D1CF3" w:rsidR="00A03736" w:rsidRDefault="00F319F7" w:rsidP="00CC5586">
      <w:pPr>
        <w:pStyle w:val="ListParagraph"/>
        <w:numPr>
          <w:ilvl w:val="1"/>
          <w:numId w:val="22"/>
        </w:numPr>
        <w:rPr>
          <w:rFonts w:ascii="Calibri" w:hAnsi="Calibri"/>
          <w:sz w:val="22"/>
          <w:szCs w:val="22"/>
        </w:rPr>
      </w:pPr>
      <w:r>
        <w:rPr>
          <w:rFonts w:ascii="Calibri" w:hAnsi="Calibri"/>
          <w:sz w:val="22"/>
          <w:szCs w:val="22"/>
        </w:rPr>
        <w:t>Tincture, capsules, or decoction</w:t>
      </w:r>
      <w:r w:rsidR="004C68A2">
        <w:rPr>
          <w:rFonts w:ascii="Calibri" w:hAnsi="Calibri"/>
          <w:sz w:val="22"/>
          <w:szCs w:val="22"/>
        </w:rPr>
        <w:t xml:space="preserve"> of the root.</w:t>
      </w:r>
      <w:r w:rsidR="004C68A2" w:rsidRPr="004C68A2">
        <w:rPr>
          <w:rFonts w:ascii="Calibri" w:hAnsi="Calibri"/>
          <w:sz w:val="22"/>
          <w:szCs w:val="22"/>
          <w:vertAlign w:val="superscript"/>
        </w:rPr>
        <w:t xml:space="preserve"> </w:t>
      </w:r>
      <w:r w:rsidR="004C68A2" w:rsidRPr="00CC5586">
        <w:rPr>
          <w:rFonts w:ascii="Calibri" w:hAnsi="Calibri"/>
          <w:sz w:val="22"/>
          <w:szCs w:val="22"/>
          <w:vertAlign w:val="superscript"/>
        </w:rPr>
        <w:t>3</w:t>
      </w:r>
    </w:p>
    <w:p w14:paraId="2946AF09" w14:textId="72CCE893" w:rsidR="00D531F4" w:rsidRPr="004C68A2" w:rsidRDefault="00D531F4" w:rsidP="00CC5586">
      <w:pPr>
        <w:pStyle w:val="ListParagraph"/>
        <w:numPr>
          <w:ilvl w:val="1"/>
          <w:numId w:val="22"/>
        </w:numPr>
        <w:rPr>
          <w:rFonts w:ascii="Calibri" w:hAnsi="Calibri"/>
          <w:sz w:val="22"/>
          <w:szCs w:val="22"/>
        </w:rPr>
      </w:pPr>
      <w:r>
        <w:rPr>
          <w:rFonts w:ascii="Calibri" w:hAnsi="Calibri"/>
          <w:sz w:val="22"/>
          <w:szCs w:val="22"/>
        </w:rPr>
        <w:t xml:space="preserve">For constipation, a decoction using fresh leaves is still used as one of the primary treatments in the </w:t>
      </w:r>
      <w:r w:rsidRPr="00D531F4">
        <w:rPr>
          <w:rFonts w:ascii="Calibri" w:hAnsi="Calibri"/>
          <w:sz w:val="22"/>
          <w:szCs w:val="22"/>
        </w:rPr>
        <w:t>Nkonkobe Municipality of South Africa</w:t>
      </w:r>
      <w:r w:rsidR="00A45245">
        <w:rPr>
          <w:rFonts w:ascii="Calibri" w:hAnsi="Calibri"/>
          <w:sz w:val="22"/>
          <w:szCs w:val="22"/>
        </w:rPr>
        <w:t xml:space="preserve"> (population approx. 130k)</w:t>
      </w:r>
      <w:r w:rsidRPr="00D531F4">
        <w:rPr>
          <w:rFonts w:ascii="Calibri" w:hAnsi="Calibri"/>
          <w:sz w:val="22"/>
          <w:szCs w:val="22"/>
        </w:rPr>
        <w:t>.</w:t>
      </w:r>
      <w:r w:rsidRPr="00D531F4">
        <w:rPr>
          <w:rFonts w:ascii="Calibri" w:hAnsi="Calibri"/>
          <w:sz w:val="22"/>
          <w:szCs w:val="22"/>
          <w:vertAlign w:val="superscript"/>
        </w:rPr>
        <w:t>5</w:t>
      </w:r>
    </w:p>
    <w:p w14:paraId="712EACCE" w14:textId="19D8100F" w:rsidR="004C68A2" w:rsidRPr="00F319F7" w:rsidRDefault="004C68A2" w:rsidP="00CC5586">
      <w:pPr>
        <w:pStyle w:val="ListParagraph"/>
        <w:numPr>
          <w:ilvl w:val="1"/>
          <w:numId w:val="22"/>
        </w:numPr>
        <w:rPr>
          <w:rFonts w:ascii="Calibri" w:hAnsi="Calibri"/>
          <w:sz w:val="22"/>
          <w:szCs w:val="22"/>
        </w:rPr>
      </w:pPr>
      <w:r>
        <w:rPr>
          <w:rFonts w:ascii="Calibri" w:hAnsi="Calibri"/>
          <w:sz w:val="22"/>
          <w:szCs w:val="22"/>
        </w:rPr>
        <w:t>The seeds may be used for diarrhea</w:t>
      </w:r>
      <w:r w:rsidRPr="004C68A2">
        <w:rPr>
          <w:rFonts w:ascii="Calibri" w:hAnsi="Calibri"/>
          <w:sz w:val="22"/>
          <w:szCs w:val="22"/>
          <w:vertAlign w:val="superscript"/>
        </w:rPr>
        <w:t xml:space="preserve"> </w:t>
      </w:r>
      <w:r w:rsidRPr="00CC5586">
        <w:rPr>
          <w:rFonts w:ascii="Calibri" w:hAnsi="Calibri"/>
          <w:sz w:val="22"/>
          <w:szCs w:val="22"/>
          <w:vertAlign w:val="superscript"/>
        </w:rPr>
        <w:t>3</w:t>
      </w:r>
      <w:r w:rsidR="00A548C9">
        <w:rPr>
          <w:rFonts w:ascii="Calibri" w:hAnsi="Calibri"/>
          <w:sz w:val="22"/>
          <w:szCs w:val="22"/>
          <w:vertAlign w:val="superscript"/>
        </w:rPr>
        <w:t xml:space="preserve"> </w:t>
      </w:r>
      <w:r w:rsidR="00A548C9">
        <w:rPr>
          <w:rFonts w:ascii="Calibri" w:hAnsi="Calibri"/>
          <w:sz w:val="22"/>
          <w:szCs w:val="22"/>
        </w:rPr>
        <w:t>and dysentery.</w:t>
      </w:r>
      <w:r w:rsidR="00A548C9" w:rsidRPr="00A548C9">
        <w:rPr>
          <w:rFonts w:ascii="Calibri" w:hAnsi="Calibri"/>
          <w:sz w:val="22"/>
          <w:szCs w:val="22"/>
          <w:vertAlign w:val="superscript"/>
        </w:rPr>
        <w:t>7</w:t>
      </w:r>
    </w:p>
    <w:p w14:paraId="66CADEBF" w14:textId="3EBAE0B3" w:rsidR="00FD633D" w:rsidRDefault="00FD633D" w:rsidP="00513706">
      <w:pPr>
        <w:ind w:left="720"/>
        <w:rPr>
          <w:rFonts w:ascii="Calibri" w:hAnsi="Calibri"/>
          <w:b/>
          <w:i/>
          <w:sz w:val="22"/>
          <w:szCs w:val="22"/>
        </w:rPr>
      </w:pPr>
      <w:r>
        <w:rPr>
          <w:rFonts w:ascii="Calibri" w:hAnsi="Calibri"/>
          <w:b/>
          <w:i/>
          <w:sz w:val="22"/>
          <w:szCs w:val="22"/>
        </w:rPr>
        <w:t>Liver</w:t>
      </w:r>
    </w:p>
    <w:p w14:paraId="0FD02227" w14:textId="3C8EF271" w:rsidR="00FD633D" w:rsidRPr="00FD633D" w:rsidRDefault="00FD633D" w:rsidP="00FD633D">
      <w:pPr>
        <w:pStyle w:val="ListParagraph"/>
        <w:numPr>
          <w:ilvl w:val="0"/>
          <w:numId w:val="22"/>
        </w:numPr>
        <w:rPr>
          <w:rFonts w:ascii="Calibri" w:hAnsi="Calibri"/>
          <w:sz w:val="22"/>
          <w:szCs w:val="22"/>
        </w:rPr>
      </w:pPr>
      <w:r w:rsidRPr="00FD633D">
        <w:rPr>
          <w:rFonts w:ascii="Calibri" w:hAnsi="Calibri"/>
          <w:sz w:val="22"/>
          <w:szCs w:val="22"/>
        </w:rPr>
        <w:t>Tonic that helps cleanse the liver and stimulate bile production.</w:t>
      </w:r>
    </w:p>
    <w:p w14:paraId="33115FA4" w14:textId="77777777" w:rsidR="00FD633D" w:rsidRPr="00FD633D" w:rsidRDefault="00FD633D" w:rsidP="00513706">
      <w:pPr>
        <w:ind w:left="720"/>
        <w:rPr>
          <w:rFonts w:ascii="Calibri" w:hAnsi="Calibri"/>
          <w:sz w:val="22"/>
          <w:szCs w:val="22"/>
        </w:rPr>
      </w:pPr>
    </w:p>
    <w:p w14:paraId="1B13F63F" w14:textId="442FA250" w:rsidR="00513706" w:rsidRPr="00072CF6" w:rsidRDefault="00513706" w:rsidP="00513706">
      <w:pPr>
        <w:ind w:left="720"/>
        <w:rPr>
          <w:rFonts w:ascii="Calibri" w:hAnsi="Calibri"/>
          <w:b/>
          <w:i/>
          <w:sz w:val="22"/>
          <w:szCs w:val="22"/>
        </w:rPr>
      </w:pPr>
      <w:r w:rsidRPr="00072CF6">
        <w:rPr>
          <w:rFonts w:ascii="Calibri" w:hAnsi="Calibri"/>
          <w:b/>
          <w:i/>
          <w:sz w:val="22"/>
          <w:szCs w:val="22"/>
        </w:rPr>
        <w:t>Lungs</w:t>
      </w:r>
    </w:p>
    <w:p w14:paraId="3324D4AC" w14:textId="3321B15C" w:rsidR="00513706" w:rsidRPr="00477032" w:rsidRDefault="00A03736" w:rsidP="00CC5586">
      <w:pPr>
        <w:pStyle w:val="ListParagraph"/>
        <w:numPr>
          <w:ilvl w:val="0"/>
          <w:numId w:val="22"/>
        </w:numPr>
        <w:rPr>
          <w:rFonts w:ascii="Calibri" w:hAnsi="Calibri"/>
          <w:sz w:val="22"/>
          <w:szCs w:val="22"/>
        </w:rPr>
      </w:pPr>
      <w:r w:rsidRPr="00CC5586">
        <w:rPr>
          <w:rFonts w:ascii="Calibri" w:hAnsi="Calibri"/>
          <w:sz w:val="22"/>
          <w:szCs w:val="22"/>
        </w:rPr>
        <w:t>Bleeding of the lungs</w:t>
      </w:r>
      <w:r w:rsidR="00632AC0" w:rsidRPr="00CC5586">
        <w:rPr>
          <w:rFonts w:ascii="Calibri" w:hAnsi="Calibri"/>
          <w:sz w:val="22"/>
          <w:szCs w:val="22"/>
          <w:vertAlign w:val="superscript"/>
        </w:rPr>
        <w:t>3</w:t>
      </w:r>
    </w:p>
    <w:p w14:paraId="02E163C3" w14:textId="39C25C95" w:rsidR="00477032" w:rsidRDefault="00477032" w:rsidP="00CC5586">
      <w:pPr>
        <w:pStyle w:val="ListParagraph"/>
        <w:numPr>
          <w:ilvl w:val="0"/>
          <w:numId w:val="22"/>
        </w:numPr>
        <w:rPr>
          <w:rFonts w:ascii="Calibri" w:hAnsi="Calibri"/>
          <w:sz w:val="22"/>
          <w:szCs w:val="22"/>
        </w:rPr>
      </w:pPr>
      <w:r>
        <w:rPr>
          <w:rFonts w:ascii="Calibri" w:hAnsi="Calibri"/>
          <w:sz w:val="22"/>
          <w:szCs w:val="22"/>
        </w:rPr>
        <w:t>Cough</w:t>
      </w:r>
    </w:p>
    <w:p w14:paraId="38DF566F" w14:textId="2F605421" w:rsidR="00A03736" w:rsidRPr="00516CED" w:rsidRDefault="003E56A4" w:rsidP="00445D2D">
      <w:pPr>
        <w:pStyle w:val="ListParagraph"/>
        <w:numPr>
          <w:ilvl w:val="1"/>
          <w:numId w:val="22"/>
        </w:numPr>
        <w:rPr>
          <w:rFonts w:ascii="Calibri" w:hAnsi="Calibri"/>
          <w:sz w:val="22"/>
          <w:szCs w:val="22"/>
        </w:rPr>
      </w:pPr>
      <w:r>
        <w:rPr>
          <w:rFonts w:ascii="Calibri" w:hAnsi="Calibri"/>
          <w:sz w:val="22"/>
          <w:szCs w:val="22"/>
        </w:rPr>
        <w:t>Before the plant flowers, a</w:t>
      </w:r>
      <w:r w:rsidR="00477032" w:rsidRPr="00516CED">
        <w:rPr>
          <w:rFonts w:ascii="Calibri" w:hAnsi="Calibri"/>
          <w:sz w:val="22"/>
          <w:szCs w:val="22"/>
        </w:rPr>
        <w:t xml:space="preserve"> homeopathic </w:t>
      </w:r>
      <w:r>
        <w:rPr>
          <w:rFonts w:ascii="Calibri" w:hAnsi="Calibri"/>
          <w:sz w:val="22"/>
          <w:szCs w:val="22"/>
        </w:rPr>
        <w:t>tincture may be made to help</w:t>
      </w:r>
      <w:r w:rsidR="00477032" w:rsidRPr="00516CED">
        <w:rPr>
          <w:rFonts w:ascii="Calibri" w:hAnsi="Calibri"/>
          <w:sz w:val="22"/>
          <w:szCs w:val="22"/>
        </w:rPr>
        <w:t xml:space="preserve"> a “</w:t>
      </w:r>
      <w:r w:rsidR="00516CED" w:rsidRPr="00516CED">
        <w:rPr>
          <w:rFonts w:ascii="Calibri" w:hAnsi="Calibri"/>
          <w:sz w:val="22"/>
          <w:szCs w:val="22"/>
        </w:rPr>
        <w:t>irritable tickling cough of the upper air-tubes and the throat</w:t>
      </w:r>
      <w:r w:rsidR="00516CED">
        <w:rPr>
          <w:rFonts w:ascii="Calibri" w:hAnsi="Calibri"/>
          <w:sz w:val="22"/>
          <w:szCs w:val="22"/>
        </w:rPr>
        <w:t>.</w:t>
      </w:r>
      <w:r w:rsidR="00477032" w:rsidRPr="00516CED">
        <w:rPr>
          <w:rFonts w:ascii="Calibri" w:hAnsi="Calibri"/>
          <w:sz w:val="22"/>
          <w:szCs w:val="22"/>
        </w:rPr>
        <w:t>”</w:t>
      </w:r>
      <w:r w:rsidR="00516CED" w:rsidRPr="00516CED">
        <w:rPr>
          <w:rFonts w:ascii="Calibri" w:hAnsi="Calibri"/>
          <w:sz w:val="22"/>
          <w:szCs w:val="22"/>
          <w:vertAlign w:val="superscript"/>
        </w:rPr>
        <w:t>7</w:t>
      </w:r>
    </w:p>
    <w:p w14:paraId="7D39CDAF" w14:textId="77777777" w:rsidR="00516CED" w:rsidRDefault="00516CED" w:rsidP="00513706">
      <w:pPr>
        <w:ind w:left="720"/>
        <w:rPr>
          <w:rFonts w:ascii="Calibri" w:hAnsi="Calibri"/>
          <w:b/>
          <w:i/>
          <w:sz w:val="22"/>
          <w:szCs w:val="22"/>
        </w:rPr>
      </w:pPr>
    </w:p>
    <w:p w14:paraId="22323244" w14:textId="5725E178" w:rsidR="00FB7A9D" w:rsidRDefault="00FB7A9D" w:rsidP="00513706">
      <w:pPr>
        <w:ind w:left="720"/>
        <w:rPr>
          <w:rFonts w:ascii="Calibri" w:hAnsi="Calibri"/>
          <w:b/>
          <w:i/>
          <w:sz w:val="22"/>
          <w:szCs w:val="22"/>
        </w:rPr>
      </w:pPr>
      <w:r>
        <w:rPr>
          <w:rFonts w:ascii="Calibri" w:hAnsi="Calibri"/>
          <w:b/>
          <w:i/>
          <w:sz w:val="22"/>
          <w:szCs w:val="22"/>
        </w:rPr>
        <w:t>Source of</w:t>
      </w:r>
      <w:r w:rsidR="00542549">
        <w:rPr>
          <w:rFonts w:ascii="Calibri" w:hAnsi="Calibri"/>
          <w:b/>
          <w:i/>
          <w:sz w:val="22"/>
          <w:szCs w:val="22"/>
        </w:rPr>
        <w:t xml:space="preserve"> Iron, V</w:t>
      </w:r>
      <w:r>
        <w:rPr>
          <w:rFonts w:ascii="Calibri" w:hAnsi="Calibri"/>
          <w:b/>
          <w:i/>
          <w:sz w:val="22"/>
          <w:szCs w:val="22"/>
        </w:rPr>
        <w:t>itamin A and</w:t>
      </w:r>
      <w:r w:rsidR="00702A4A" w:rsidRPr="00702A4A">
        <w:rPr>
          <w:rFonts w:ascii="Calibri" w:hAnsi="Calibri"/>
          <w:b/>
          <w:i/>
          <w:sz w:val="22"/>
          <w:szCs w:val="22"/>
        </w:rPr>
        <w:t xml:space="preserve"> </w:t>
      </w:r>
      <w:r w:rsidR="00542549">
        <w:rPr>
          <w:rFonts w:ascii="Calibri" w:hAnsi="Calibri"/>
          <w:b/>
          <w:i/>
          <w:sz w:val="22"/>
          <w:szCs w:val="22"/>
        </w:rPr>
        <w:t>V</w:t>
      </w:r>
      <w:r w:rsidR="00702A4A">
        <w:rPr>
          <w:rFonts w:ascii="Calibri" w:hAnsi="Calibri"/>
          <w:b/>
          <w:i/>
          <w:sz w:val="22"/>
          <w:szCs w:val="22"/>
        </w:rPr>
        <w:t>it</w:t>
      </w:r>
      <w:r w:rsidR="00702A4A">
        <w:rPr>
          <w:rFonts w:ascii="Calibri" w:hAnsi="Calibri"/>
          <w:b/>
          <w:i/>
          <w:sz w:val="22"/>
          <w:szCs w:val="22"/>
        </w:rPr>
        <w:t>amin</w:t>
      </w:r>
      <w:r>
        <w:rPr>
          <w:rFonts w:ascii="Calibri" w:hAnsi="Calibri"/>
          <w:b/>
          <w:i/>
          <w:sz w:val="22"/>
          <w:szCs w:val="22"/>
        </w:rPr>
        <w:t xml:space="preserve"> C</w:t>
      </w:r>
    </w:p>
    <w:p w14:paraId="3192F39F" w14:textId="6740846E" w:rsidR="00FB7A9D" w:rsidRPr="00702A4A" w:rsidRDefault="00702A4A" w:rsidP="00702A4A">
      <w:pPr>
        <w:pStyle w:val="ListParagraph"/>
        <w:numPr>
          <w:ilvl w:val="0"/>
          <w:numId w:val="22"/>
        </w:numPr>
        <w:rPr>
          <w:rFonts w:ascii="Calibri" w:hAnsi="Calibri"/>
          <w:sz w:val="22"/>
          <w:szCs w:val="22"/>
        </w:rPr>
      </w:pPr>
      <w:r w:rsidRPr="00702A4A">
        <w:rPr>
          <w:rFonts w:ascii="Calibri" w:hAnsi="Calibri"/>
          <w:sz w:val="22"/>
          <w:szCs w:val="22"/>
        </w:rPr>
        <w:lastRenderedPageBreak/>
        <w:t>In early spring and autumn, the leaves may be eaten as a source of iron, vitamin A, and vitamin C.</w:t>
      </w:r>
      <w:r w:rsidRPr="00702A4A">
        <w:rPr>
          <w:rFonts w:ascii="Calibri" w:hAnsi="Calibri"/>
          <w:sz w:val="22"/>
          <w:szCs w:val="22"/>
          <w:vertAlign w:val="superscript"/>
        </w:rPr>
        <w:t>3</w:t>
      </w:r>
      <w:r w:rsidRPr="00702A4A">
        <w:rPr>
          <w:rFonts w:ascii="Calibri" w:hAnsi="Calibri"/>
          <w:sz w:val="22"/>
          <w:szCs w:val="22"/>
        </w:rPr>
        <w:t xml:space="preserve"> </w:t>
      </w:r>
      <w:r w:rsidR="007119B5">
        <w:rPr>
          <w:rFonts w:ascii="Calibri" w:hAnsi="Calibri"/>
          <w:sz w:val="22"/>
          <w:szCs w:val="22"/>
        </w:rPr>
        <w:t xml:space="preserve">  Use sparingly because of high oxalate content.</w:t>
      </w:r>
    </w:p>
    <w:p w14:paraId="5B049DB4" w14:textId="77777777" w:rsidR="00702A4A" w:rsidRPr="00702A4A" w:rsidRDefault="00702A4A" w:rsidP="00513706">
      <w:pPr>
        <w:ind w:left="720"/>
        <w:rPr>
          <w:rFonts w:ascii="Calibri" w:hAnsi="Calibri"/>
          <w:sz w:val="22"/>
          <w:szCs w:val="22"/>
        </w:rPr>
      </w:pPr>
    </w:p>
    <w:p w14:paraId="639BD29B" w14:textId="7A985F86" w:rsidR="00513706" w:rsidRDefault="001B379C" w:rsidP="00513706">
      <w:pPr>
        <w:ind w:left="720"/>
        <w:rPr>
          <w:rFonts w:ascii="Calibri" w:hAnsi="Calibri"/>
          <w:b/>
          <w:i/>
          <w:sz w:val="22"/>
          <w:szCs w:val="22"/>
        </w:rPr>
      </w:pPr>
      <w:r>
        <w:rPr>
          <w:rFonts w:ascii="Calibri" w:hAnsi="Calibri"/>
          <w:b/>
          <w:i/>
          <w:sz w:val="22"/>
          <w:szCs w:val="22"/>
        </w:rPr>
        <w:t>Skin</w:t>
      </w:r>
    </w:p>
    <w:p w14:paraId="30A30F8D" w14:textId="2D34F601" w:rsidR="001B379C" w:rsidRPr="008B2D1D" w:rsidRDefault="008B2D1D" w:rsidP="008B2D1D">
      <w:pPr>
        <w:pStyle w:val="ListParagraph"/>
        <w:numPr>
          <w:ilvl w:val="0"/>
          <w:numId w:val="22"/>
        </w:numPr>
        <w:rPr>
          <w:rFonts w:ascii="Calibri" w:hAnsi="Calibri"/>
          <w:sz w:val="22"/>
          <w:szCs w:val="22"/>
        </w:rPr>
      </w:pPr>
      <w:r w:rsidRPr="008B2D1D">
        <w:rPr>
          <w:rFonts w:ascii="Calibri" w:hAnsi="Calibri"/>
          <w:sz w:val="22"/>
          <w:szCs w:val="22"/>
        </w:rPr>
        <w:t xml:space="preserve">Several forms of the root in may be </w:t>
      </w:r>
      <w:r w:rsidR="001B379C" w:rsidRPr="008B2D1D">
        <w:rPr>
          <w:rFonts w:ascii="Calibri" w:hAnsi="Calibri"/>
          <w:sz w:val="22"/>
          <w:szCs w:val="22"/>
        </w:rPr>
        <w:t>may be used on “sores, ulcers, wounds and various other skin problems.”</w:t>
      </w:r>
      <w:r w:rsidR="001B379C" w:rsidRPr="008B2D1D">
        <w:rPr>
          <w:rFonts w:ascii="Calibri" w:hAnsi="Calibri"/>
          <w:sz w:val="22"/>
          <w:szCs w:val="22"/>
          <w:vertAlign w:val="superscript"/>
        </w:rPr>
        <w:t xml:space="preserve"> </w:t>
      </w:r>
      <w:r w:rsidR="001B379C" w:rsidRPr="008B2D1D">
        <w:rPr>
          <w:rFonts w:ascii="Calibri" w:hAnsi="Calibri"/>
          <w:sz w:val="22"/>
          <w:szCs w:val="22"/>
          <w:vertAlign w:val="superscript"/>
        </w:rPr>
        <w:t>3</w:t>
      </w:r>
    </w:p>
    <w:p w14:paraId="2B870F85" w14:textId="10F8A094" w:rsidR="008B2D1D" w:rsidRPr="008B2D1D" w:rsidRDefault="008B2D1D" w:rsidP="008B2D1D">
      <w:pPr>
        <w:pStyle w:val="ListParagraph"/>
        <w:numPr>
          <w:ilvl w:val="1"/>
          <w:numId w:val="22"/>
        </w:numPr>
        <w:rPr>
          <w:rFonts w:ascii="Calibri" w:hAnsi="Calibri"/>
          <w:sz w:val="22"/>
          <w:szCs w:val="22"/>
        </w:rPr>
      </w:pPr>
      <w:r>
        <w:rPr>
          <w:rFonts w:ascii="Calibri" w:hAnsi="Calibri"/>
          <w:sz w:val="22"/>
          <w:szCs w:val="22"/>
        </w:rPr>
        <w:t>These forms include: poultice, salve, or dried powder</w:t>
      </w:r>
      <w:r w:rsidRPr="008B2D1D">
        <w:rPr>
          <w:rFonts w:ascii="Calibri" w:hAnsi="Calibri"/>
          <w:sz w:val="22"/>
          <w:szCs w:val="22"/>
          <w:vertAlign w:val="superscript"/>
        </w:rPr>
        <w:t>3</w:t>
      </w:r>
    </w:p>
    <w:p w14:paraId="3A033FDF" w14:textId="77777777" w:rsidR="00D87FED" w:rsidRDefault="00D87FED" w:rsidP="00FF0ECB">
      <w:pPr>
        <w:rPr>
          <w:rFonts w:ascii="Calibri" w:hAnsi="Calibri"/>
          <w:b/>
          <w:sz w:val="22"/>
          <w:szCs w:val="22"/>
        </w:rPr>
      </w:pPr>
    </w:p>
    <w:p w14:paraId="61C37378" w14:textId="24348DD4" w:rsidR="00ED6ADD" w:rsidRDefault="00ED6ADD" w:rsidP="00ED6ADD">
      <w:pPr>
        <w:ind w:left="720"/>
        <w:rPr>
          <w:rFonts w:ascii="Calibri" w:hAnsi="Calibri"/>
          <w:b/>
          <w:sz w:val="22"/>
          <w:szCs w:val="22"/>
        </w:rPr>
      </w:pPr>
      <w:r>
        <w:rPr>
          <w:rFonts w:ascii="Calibri" w:hAnsi="Calibri"/>
          <w:b/>
          <w:sz w:val="22"/>
          <w:szCs w:val="22"/>
        </w:rPr>
        <w:t>Women’s Health</w:t>
      </w:r>
    </w:p>
    <w:p w14:paraId="3E685F5D" w14:textId="51586C04" w:rsidR="00ED6ADD" w:rsidRPr="00ED6ADD" w:rsidRDefault="004569BE" w:rsidP="00ED6ADD">
      <w:pPr>
        <w:pStyle w:val="ListParagraph"/>
        <w:numPr>
          <w:ilvl w:val="0"/>
          <w:numId w:val="22"/>
        </w:numPr>
        <w:rPr>
          <w:rFonts w:ascii="Calibri" w:eastAsia="Times New Roman" w:hAnsi="Calibri" w:cs="Times New Roman"/>
          <w:sz w:val="22"/>
          <w:szCs w:val="22"/>
        </w:rPr>
      </w:pPr>
      <w:r>
        <w:rPr>
          <w:rFonts w:ascii="Calibri" w:eastAsia="Times New Roman" w:hAnsi="Calibri"/>
          <w:sz w:val="22"/>
          <w:szCs w:val="22"/>
        </w:rPr>
        <w:t>As part of a formula, yellow dock can</w:t>
      </w:r>
      <w:r w:rsidR="00ED6ADD" w:rsidRPr="00ED6ADD">
        <w:rPr>
          <w:rFonts w:ascii="Calibri" w:eastAsia="Times New Roman" w:hAnsi="Calibri"/>
          <w:sz w:val="22"/>
          <w:szCs w:val="22"/>
        </w:rPr>
        <w:t xml:space="preserve"> “</w:t>
      </w:r>
      <w:r w:rsidR="00ED6ADD" w:rsidRPr="00ED6ADD">
        <w:rPr>
          <w:rFonts w:ascii="Calibri" w:eastAsia="Times New Roman" w:hAnsi="Calibri"/>
          <w:sz w:val="22"/>
          <w:szCs w:val="22"/>
        </w:rPr>
        <w:t>regulate menstrual blood when there is a tendency toward early flooding or slow, heavy and delayed menstruation</w:t>
      </w:r>
      <w:r w:rsidR="00ED6ADD" w:rsidRPr="00ED6ADD">
        <w:rPr>
          <w:rFonts w:ascii="Calibri" w:eastAsia="Times New Roman" w:hAnsi="Calibri"/>
          <w:sz w:val="22"/>
          <w:szCs w:val="22"/>
        </w:rPr>
        <w:t>.”</w:t>
      </w:r>
      <w:r w:rsidR="000840EE" w:rsidRPr="000840EE">
        <w:rPr>
          <w:rFonts w:ascii="Calibri" w:hAnsi="Calibri"/>
          <w:sz w:val="22"/>
          <w:szCs w:val="22"/>
          <w:vertAlign w:val="superscript"/>
        </w:rPr>
        <w:t xml:space="preserve"> </w:t>
      </w:r>
      <w:r w:rsidR="000840EE" w:rsidRPr="000840EE">
        <w:rPr>
          <w:rFonts w:ascii="Calibri" w:hAnsi="Calibri"/>
          <w:sz w:val="22"/>
          <w:szCs w:val="22"/>
          <w:vertAlign w:val="superscript"/>
        </w:rPr>
        <w:t>9</w:t>
      </w:r>
    </w:p>
    <w:p w14:paraId="245D23D6" w14:textId="77777777" w:rsidR="00ED6ADD" w:rsidRPr="00FF0ECB" w:rsidRDefault="00ED6ADD" w:rsidP="00ED6ADD">
      <w:pPr>
        <w:ind w:left="720"/>
        <w:rPr>
          <w:rFonts w:ascii="Calibri" w:hAnsi="Calibri"/>
          <w:b/>
          <w:sz w:val="22"/>
          <w:szCs w:val="22"/>
        </w:rPr>
      </w:pPr>
    </w:p>
    <w:p w14:paraId="29B61A37" w14:textId="28DC80F0" w:rsidR="00D87FED" w:rsidRDefault="00D87FED" w:rsidP="00513706">
      <w:pPr>
        <w:ind w:left="720"/>
        <w:rPr>
          <w:rFonts w:ascii="Calibri" w:hAnsi="Calibri"/>
          <w:b/>
          <w:i/>
          <w:sz w:val="22"/>
          <w:szCs w:val="22"/>
        </w:rPr>
      </w:pPr>
      <w:r>
        <w:rPr>
          <w:rFonts w:ascii="Calibri" w:hAnsi="Calibri"/>
          <w:b/>
          <w:i/>
          <w:sz w:val="22"/>
          <w:szCs w:val="22"/>
        </w:rPr>
        <w:t>Cancer</w:t>
      </w:r>
    </w:p>
    <w:p w14:paraId="5ED618E8" w14:textId="3AF4651F" w:rsidR="00C155F1" w:rsidRPr="00072CF6" w:rsidRDefault="00D87FED" w:rsidP="00D87FED">
      <w:pPr>
        <w:pStyle w:val="ListParagraph"/>
        <w:numPr>
          <w:ilvl w:val="0"/>
          <w:numId w:val="24"/>
        </w:numPr>
        <w:rPr>
          <w:rFonts w:ascii="Calibri" w:hAnsi="Calibri"/>
          <w:b/>
          <w:i/>
          <w:sz w:val="22"/>
          <w:szCs w:val="22"/>
        </w:rPr>
      </w:pPr>
      <w:r w:rsidRPr="00D87FED">
        <w:rPr>
          <w:rFonts w:ascii="Calibri" w:hAnsi="Calibri"/>
          <w:sz w:val="22"/>
          <w:szCs w:val="22"/>
        </w:rPr>
        <w:t xml:space="preserve">Published lab studies in 2012 showed yellow dock </w:t>
      </w:r>
      <w:r w:rsidR="00CC5586">
        <w:rPr>
          <w:rFonts w:ascii="Calibri" w:hAnsi="Calibri"/>
          <w:sz w:val="22"/>
          <w:szCs w:val="22"/>
        </w:rPr>
        <w:t xml:space="preserve">root </w:t>
      </w:r>
      <w:r w:rsidRPr="00D87FED">
        <w:rPr>
          <w:rFonts w:ascii="Calibri" w:hAnsi="Calibri"/>
          <w:sz w:val="22"/>
          <w:szCs w:val="22"/>
        </w:rPr>
        <w:t>to contain potent anti-oxidant and anti-cancer properties.</w:t>
      </w:r>
      <w:r w:rsidRPr="00D87FED">
        <w:rPr>
          <w:rFonts w:ascii="Calibri" w:hAnsi="Calibri"/>
          <w:sz w:val="22"/>
          <w:szCs w:val="22"/>
          <w:vertAlign w:val="superscript"/>
        </w:rPr>
        <w:t xml:space="preserve"> 6</w:t>
      </w:r>
      <w:r>
        <w:rPr>
          <w:rFonts w:ascii="Calibri" w:hAnsi="Calibri"/>
          <w:sz w:val="22"/>
          <w:szCs w:val="22"/>
          <w:vertAlign w:val="superscript"/>
        </w:rPr>
        <w:t xml:space="preserve"> </w:t>
      </w:r>
      <w:r w:rsidR="003D5C64">
        <w:rPr>
          <w:rFonts w:ascii="Calibri" w:hAnsi="Calibri"/>
          <w:noProof/>
          <w:sz w:val="22"/>
          <w:szCs w:val="22"/>
          <w:vertAlign w:val="superscript"/>
        </w:rPr>
        <w:drawing>
          <wp:anchor distT="0" distB="0" distL="114300" distR="114300" simplePos="0" relativeHeight="251666432" behindDoc="0" locked="0" layoutInCell="1" allowOverlap="1" wp14:anchorId="4D6C11DB" wp14:editId="1FCD0B7B">
            <wp:simplePos x="0" y="0"/>
            <wp:positionH relativeFrom="column">
              <wp:posOffset>3822700</wp:posOffset>
            </wp:positionH>
            <wp:positionV relativeFrom="paragraph">
              <wp:posOffset>118745</wp:posOffset>
            </wp:positionV>
            <wp:extent cx="1837690" cy="1376680"/>
            <wp:effectExtent l="0" t="0" r="0" b="0"/>
            <wp:wrapSquare wrapText="bothSides"/>
            <wp:docPr id="3" name="Picture 3" descr="images/yellowdockro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yellowdockro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7690" cy="1376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993FD" w14:textId="042F2384" w:rsidR="007E16C4" w:rsidRPr="00072CF6" w:rsidRDefault="007E16C4" w:rsidP="001922BA">
      <w:pPr>
        <w:rPr>
          <w:rFonts w:ascii="Calibri" w:hAnsi="Calibri"/>
          <w:sz w:val="22"/>
          <w:szCs w:val="22"/>
        </w:rPr>
      </w:pPr>
    </w:p>
    <w:p w14:paraId="173C6B1C" w14:textId="590D562D" w:rsidR="00F17A67" w:rsidRPr="00072CF6" w:rsidRDefault="00F17A67" w:rsidP="00F17A67">
      <w:pPr>
        <w:ind w:left="720"/>
        <w:rPr>
          <w:rFonts w:ascii="Calibri" w:hAnsi="Calibri"/>
          <w:sz w:val="22"/>
          <w:szCs w:val="22"/>
        </w:rPr>
      </w:pPr>
    </w:p>
    <w:p w14:paraId="49A9DB44" w14:textId="217537CC" w:rsidR="00CC2F4B" w:rsidRDefault="00CC2F4B">
      <w:pPr>
        <w:rPr>
          <w:rFonts w:ascii="Calibri" w:hAnsi="Calibri"/>
          <w:sz w:val="22"/>
          <w:szCs w:val="22"/>
        </w:rPr>
      </w:pPr>
      <w:r w:rsidRPr="00072CF6">
        <w:rPr>
          <w:rFonts w:ascii="Calibri" w:hAnsi="Calibri"/>
          <w:b/>
          <w:sz w:val="22"/>
          <w:szCs w:val="22"/>
        </w:rPr>
        <w:t>Actions</w:t>
      </w:r>
      <w:r w:rsidR="00393454" w:rsidRPr="00DB1CB5">
        <w:rPr>
          <w:rFonts w:ascii="Calibri" w:hAnsi="Calibri"/>
          <w:sz w:val="22"/>
          <w:szCs w:val="22"/>
          <w:vertAlign w:val="superscript"/>
        </w:rPr>
        <w:t>3</w:t>
      </w:r>
      <w:r w:rsidRPr="00072CF6">
        <w:rPr>
          <w:rFonts w:ascii="Calibri" w:hAnsi="Calibri"/>
          <w:sz w:val="22"/>
          <w:szCs w:val="22"/>
        </w:rPr>
        <w:t>:</w:t>
      </w:r>
      <w:r w:rsidR="00EA4FEE" w:rsidRPr="00072CF6">
        <w:rPr>
          <w:rFonts w:ascii="Calibri" w:hAnsi="Calibri"/>
          <w:sz w:val="22"/>
          <w:szCs w:val="22"/>
        </w:rPr>
        <w:t xml:space="preserve"> </w:t>
      </w:r>
      <w:r w:rsidR="00393454">
        <w:rPr>
          <w:rFonts w:ascii="Calibri" w:hAnsi="Calibri"/>
          <w:sz w:val="22"/>
          <w:szCs w:val="22"/>
        </w:rPr>
        <w:t>a</w:t>
      </w:r>
      <w:r w:rsidR="004A1E02">
        <w:rPr>
          <w:rFonts w:ascii="Calibri" w:hAnsi="Calibri"/>
          <w:sz w:val="22"/>
          <w:szCs w:val="22"/>
        </w:rPr>
        <w:t>l</w:t>
      </w:r>
      <w:r w:rsidR="00005529" w:rsidRPr="00005529">
        <w:rPr>
          <w:rFonts w:ascii="Calibri" w:hAnsi="Calibri"/>
          <w:sz w:val="22"/>
          <w:szCs w:val="22"/>
        </w:rPr>
        <w:t>terative, antiscorbutic, astringent, cholagogue, depurative, laxative</w:t>
      </w:r>
    </w:p>
    <w:p w14:paraId="31D09AD8" w14:textId="77777777" w:rsidR="00005529" w:rsidRDefault="00005529">
      <w:pPr>
        <w:rPr>
          <w:rFonts w:ascii="Calibri" w:hAnsi="Calibri"/>
          <w:sz w:val="22"/>
          <w:szCs w:val="22"/>
        </w:rPr>
      </w:pPr>
    </w:p>
    <w:p w14:paraId="50666ED4" w14:textId="141754C2" w:rsidR="006B0C16" w:rsidRDefault="006B0C16">
      <w:pPr>
        <w:rPr>
          <w:rFonts w:ascii="Calibri" w:hAnsi="Calibri"/>
          <w:sz w:val="22"/>
          <w:szCs w:val="22"/>
        </w:rPr>
      </w:pPr>
      <w:r w:rsidRPr="006B0C16">
        <w:rPr>
          <w:rFonts w:ascii="Calibri" w:hAnsi="Calibri"/>
          <w:b/>
          <w:sz w:val="22"/>
          <w:szCs w:val="22"/>
        </w:rPr>
        <w:t>Often Used With:</w:t>
      </w:r>
      <w:r>
        <w:rPr>
          <w:rFonts w:ascii="Calibri" w:hAnsi="Calibri"/>
          <w:sz w:val="22"/>
          <w:szCs w:val="22"/>
        </w:rPr>
        <w:t xml:space="preserve">  </w:t>
      </w:r>
      <w:r w:rsidRPr="006B0C16">
        <w:rPr>
          <w:rFonts w:ascii="Calibri" w:hAnsi="Calibri"/>
          <w:sz w:val="22"/>
          <w:szCs w:val="22"/>
        </w:rPr>
        <w:t>Red Clover, Burdock, Cleavers, and Barberry</w:t>
      </w:r>
    </w:p>
    <w:p w14:paraId="04B69010" w14:textId="77777777" w:rsidR="006B0C16" w:rsidRPr="00072CF6" w:rsidRDefault="006B0C16">
      <w:pPr>
        <w:rPr>
          <w:rFonts w:ascii="Calibri" w:hAnsi="Calibri"/>
          <w:sz w:val="22"/>
          <w:szCs w:val="22"/>
        </w:rPr>
      </w:pPr>
    </w:p>
    <w:p w14:paraId="49DA28D2" w14:textId="7EBBC90B" w:rsidR="007F63BB" w:rsidRPr="00072CF6" w:rsidRDefault="00581B5D" w:rsidP="007F63BB">
      <w:pPr>
        <w:rPr>
          <w:rFonts w:ascii="Calibri" w:hAnsi="Calibri"/>
          <w:sz w:val="22"/>
          <w:szCs w:val="22"/>
        </w:rPr>
      </w:pPr>
      <w:r w:rsidRPr="00072CF6">
        <w:rPr>
          <w:rFonts w:ascii="Calibri" w:hAnsi="Calibri"/>
          <w:b/>
          <w:sz w:val="22"/>
          <w:szCs w:val="22"/>
        </w:rPr>
        <w:t>Constituents</w:t>
      </w:r>
      <w:r w:rsidR="00393454">
        <w:rPr>
          <w:rFonts w:ascii="Calibri" w:hAnsi="Calibri"/>
          <w:sz w:val="22"/>
          <w:szCs w:val="22"/>
          <w:vertAlign w:val="superscript"/>
        </w:rPr>
        <w:t>1</w:t>
      </w:r>
      <w:r w:rsidR="00005529">
        <w:rPr>
          <w:rFonts w:ascii="Calibri" w:hAnsi="Calibri"/>
          <w:sz w:val="22"/>
          <w:szCs w:val="22"/>
        </w:rPr>
        <w:t>:</w:t>
      </w:r>
      <w:r w:rsidR="00207377" w:rsidRPr="00207377">
        <w:rPr>
          <w:rFonts w:ascii="Calibri" w:hAnsi="Calibri"/>
          <w:sz w:val="22"/>
          <w:szCs w:val="22"/>
          <w:vertAlign w:val="superscript"/>
        </w:rPr>
        <w:t xml:space="preserve"> </w:t>
      </w:r>
      <w:r w:rsidR="00CB3225" w:rsidRPr="00CB3225">
        <w:rPr>
          <w:rFonts w:ascii="Calibri" w:hAnsi="Calibri"/>
          <w:sz w:val="22"/>
          <w:szCs w:val="22"/>
        </w:rPr>
        <w:t xml:space="preserve">quinines, carotenoids, phenols, tannins, triterpenoids, </w:t>
      </w:r>
      <w:r w:rsidR="008428AC">
        <w:rPr>
          <w:rFonts w:ascii="Calibri" w:hAnsi="Calibri"/>
          <w:sz w:val="22"/>
          <w:szCs w:val="22"/>
        </w:rPr>
        <w:t>fla</w:t>
      </w:r>
      <w:r w:rsidR="00CB3225">
        <w:rPr>
          <w:rFonts w:ascii="Calibri" w:hAnsi="Calibri"/>
          <w:sz w:val="22"/>
          <w:szCs w:val="22"/>
        </w:rPr>
        <w:t xml:space="preserve">vonoids, anthraquinones, </w:t>
      </w:r>
      <w:r w:rsidR="00CB3225" w:rsidRPr="00CB3225">
        <w:rPr>
          <w:rFonts w:ascii="Calibri" w:hAnsi="Calibri"/>
          <w:sz w:val="22"/>
          <w:szCs w:val="22"/>
        </w:rPr>
        <w:t>emodin, quercetin</w:t>
      </w:r>
    </w:p>
    <w:p w14:paraId="08837950" w14:textId="7912E4C5" w:rsidR="00AA23CC" w:rsidRPr="00072CF6" w:rsidRDefault="00AA23CC" w:rsidP="007F63BB">
      <w:pPr>
        <w:rPr>
          <w:rFonts w:ascii="Calibri" w:hAnsi="Calibri"/>
          <w:sz w:val="22"/>
          <w:szCs w:val="22"/>
        </w:rPr>
      </w:pPr>
    </w:p>
    <w:p w14:paraId="224FE2E0" w14:textId="25CF0980" w:rsidR="00604FD8" w:rsidRPr="00072CF6" w:rsidRDefault="00581B5D" w:rsidP="00604FD8">
      <w:pPr>
        <w:rPr>
          <w:rFonts w:ascii="Calibri" w:eastAsia="Times New Roman" w:hAnsi="Calibri"/>
          <w:sz w:val="22"/>
          <w:szCs w:val="22"/>
        </w:rPr>
      </w:pPr>
      <w:r w:rsidRPr="00072CF6">
        <w:rPr>
          <w:rFonts w:ascii="Calibri" w:hAnsi="Calibri"/>
          <w:b/>
          <w:sz w:val="22"/>
          <w:szCs w:val="22"/>
        </w:rPr>
        <w:t>Harvest</w:t>
      </w:r>
      <w:r w:rsidRPr="00072CF6">
        <w:rPr>
          <w:rFonts w:ascii="Calibri" w:hAnsi="Calibri"/>
          <w:sz w:val="22"/>
          <w:szCs w:val="22"/>
        </w:rPr>
        <w:t>:</w:t>
      </w:r>
      <w:r w:rsidR="004A0E7C" w:rsidRPr="00072CF6">
        <w:rPr>
          <w:rFonts w:ascii="Calibri" w:hAnsi="Calibri"/>
          <w:sz w:val="22"/>
          <w:szCs w:val="22"/>
        </w:rPr>
        <w:t xml:space="preserve"> </w:t>
      </w:r>
    </w:p>
    <w:p w14:paraId="2427FCD2" w14:textId="4B750D25" w:rsidR="00604FD8" w:rsidRPr="00072CF6" w:rsidRDefault="007C1430" w:rsidP="00005529">
      <w:pPr>
        <w:pStyle w:val="ListParagraph"/>
        <w:numPr>
          <w:ilvl w:val="0"/>
          <w:numId w:val="20"/>
        </w:numPr>
        <w:rPr>
          <w:rFonts w:ascii="Calibri" w:eastAsia="Times New Roman" w:hAnsi="Calibri" w:cs="Times New Roman"/>
          <w:sz w:val="22"/>
          <w:szCs w:val="22"/>
        </w:rPr>
      </w:pPr>
      <w:r>
        <w:rPr>
          <w:rFonts w:ascii="Calibri" w:eastAsia="Times New Roman" w:hAnsi="Calibri"/>
          <w:b/>
          <w:sz w:val="22"/>
          <w:szCs w:val="22"/>
        </w:rPr>
        <w:t xml:space="preserve">Leaves: </w:t>
      </w:r>
      <w:r w:rsidR="00196DDA">
        <w:rPr>
          <w:rFonts w:ascii="Calibri" w:eastAsia="Times New Roman" w:hAnsi="Calibri"/>
          <w:sz w:val="22"/>
          <w:szCs w:val="22"/>
        </w:rPr>
        <w:t xml:space="preserve">Use </w:t>
      </w:r>
      <w:r>
        <w:rPr>
          <w:rFonts w:ascii="Calibri" w:eastAsia="Times New Roman" w:hAnsi="Calibri"/>
          <w:sz w:val="22"/>
          <w:szCs w:val="22"/>
        </w:rPr>
        <w:t>young leaves, preferably before stems have developed.</w:t>
      </w:r>
      <w:r w:rsidR="00196DDA" w:rsidRPr="00196DDA">
        <w:rPr>
          <w:rFonts w:ascii="Calibri" w:eastAsia="Times New Roman" w:hAnsi="Calibri"/>
          <w:sz w:val="22"/>
          <w:szCs w:val="22"/>
          <w:vertAlign w:val="superscript"/>
        </w:rPr>
        <w:t>3</w:t>
      </w:r>
      <w:r w:rsidR="00196DDA">
        <w:rPr>
          <w:rFonts w:ascii="Calibri" w:eastAsia="Times New Roman" w:hAnsi="Calibri"/>
          <w:sz w:val="22"/>
          <w:szCs w:val="22"/>
        </w:rPr>
        <w:t xml:space="preserve">  </w:t>
      </w:r>
    </w:p>
    <w:p w14:paraId="123C0C37" w14:textId="2B03F4C5" w:rsidR="00F40CC0" w:rsidRPr="00005529" w:rsidRDefault="001F031A" w:rsidP="00B97582">
      <w:pPr>
        <w:pStyle w:val="ListParagraph"/>
        <w:numPr>
          <w:ilvl w:val="0"/>
          <w:numId w:val="20"/>
        </w:numPr>
        <w:rPr>
          <w:rFonts w:ascii="Calibri" w:hAnsi="Calibri"/>
          <w:sz w:val="22"/>
          <w:szCs w:val="22"/>
        </w:rPr>
      </w:pPr>
      <w:r w:rsidRPr="00005529">
        <w:rPr>
          <w:rFonts w:ascii="Calibri" w:eastAsia="Times New Roman" w:hAnsi="Calibri"/>
          <w:b/>
          <w:sz w:val="22"/>
          <w:szCs w:val="22"/>
        </w:rPr>
        <w:t>Roots</w:t>
      </w:r>
      <w:r w:rsidRPr="00005529">
        <w:rPr>
          <w:rFonts w:ascii="Calibri" w:eastAsia="Times New Roman" w:hAnsi="Calibri"/>
          <w:sz w:val="22"/>
          <w:szCs w:val="22"/>
        </w:rPr>
        <w:t xml:space="preserve">: </w:t>
      </w:r>
      <w:r w:rsidR="00160ABF">
        <w:rPr>
          <w:rFonts w:ascii="Calibri" w:eastAsia="Times New Roman" w:hAnsi="Calibri"/>
          <w:sz w:val="22"/>
          <w:szCs w:val="22"/>
        </w:rPr>
        <w:t>Late summer or early fall.</w:t>
      </w:r>
      <w:r w:rsidR="007F1EEA" w:rsidRPr="007F1EEA">
        <w:rPr>
          <w:rFonts w:ascii="Calibri" w:eastAsia="Times New Roman" w:hAnsi="Calibri"/>
          <w:sz w:val="22"/>
          <w:szCs w:val="22"/>
          <w:vertAlign w:val="superscript"/>
        </w:rPr>
        <w:t>4</w:t>
      </w:r>
    </w:p>
    <w:p w14:paraId="74D055A0" w14:textId="77777777" w:rsidR="00005529" w:rsidRPr="001A0378" w:rsidRDefault="00005529" w:rsidP="001A0378">
      <w:pPr>
        <w:rPr>
          <w:rFonts w:ascii="Calibri" w:hAnsi="Calibri"/>
          <w:sz w:val="22"/>
          <w:szCs w:val="22"/>
        </w:rPr>
      </w:pPr>
    </w:p>
    <w:p w14:paraId="2732E782" w14:textId="06F5038E" w:rsidR="00B66D0F" w:rsidRDefault="00581B5D" w:rsidP="00F40CC0">
      <w:pPr>
        <w:rPr>
          <w:rFonts w:ascii="Calibri" w:hAnsi="Calibri"/>
          <w:sz w:val="22"/>
          <w:szCs w:val="22"/>
        </w:rPr>
      </w:pPr>
      <w:r w:rsidRPr="00072CF6">
        <w:rPr>
          <w:rFonts w:ascii="Calibri" w:hAnsi="Calibri"/>
          <w:b/>
          <w:sz w:val="22"/>
          <w:szCs w:val="22"/>
        </w:rPr>
        <w:t>Contra-indications:</w:t>
      </w:r>
      <w:r w:rsidR="009E59A7" w:rsidRPr="00072CF6">
        <w:rPr>
          <w:rFonts w:ascii="Calibri" w:hAnsi="Calibri"/>
          <w:sz w:val="22"/>
          <w:szCs w:val="22"/>
        </w:rPr>
        <w:t xml:space="preserve"> </w:t>
      </w:r>
    </w:p>
    <w:p w14:paraId="00961AFB" w14:textId="77777777" w:rsidR="00DE2D82" w:rsidRDefault="00DE2D82" w:rsidP="00F40CC0">
      <w:pPr>
        <w:rPr>
          <w:rFonts w:ascii="Calibri" w:hAnsi="Calibri"/>
          <w:sz w:val="22"/>
          <w:szCs w:val="22"/>
        </w:rPr>
      </w:pPr>
    </w:p>
    <w:p w14:paraId="0A458B3B" w14:textId="40ACAD58" w:rsidR="00B66D0F" w:rsidRDefault="00B66D0F" w:rsidP="001A0378">
      <w:pPr>
        <w:pStyle w:val="ListParagraph"/>
        <w:numPr>
          <w:ilvl w:val="0"/>
          <w:numId w:val="24"/>
        </w:numPr>
        <w:ind w:left="1440"/>
        <w:rPr>
          <w:rFonts w:ascii="Calibri" w:hAnsi="Calibri"/>
          <w:sz w:val="22"/>
          <w:szCs w:val="22"/>
        </w:rPr>
      </w:pPr>
      <w:r>
        <w:rPr>
          <w:rFonts w:ascii="Calibri" w:hAnsi="Calibri"/>
          <w:sz w:val="22"/>
          <w:szCs w:val="22"/>
        </w:rPr>
        <w:t>Not recommended for pregnant women due to the laxative effects.</w:t>
      </w:r>
      <w:r w:rsidRPr="00B66D0F">
        <w:rPr>
          <w:rFonts w:ascii="Calibri" w:hAnsi="Calibri"/>
          <w:sz w:val="22"/>
          <w:szCs w:val="22"/>
          <w:vertAlign w:val="superscript"/>
        </w:rPr>
        <w:t>3</w:t>
      </w:r>
    </w:p>
    <w:p w14:paraId="6777F4D2" w14:textId="668FCA46" w:rsidR="001A0378" w:rsidRPr="007119B5" w:rsidRDefault="001A0378" w:rsidP="001A0378">
      <w:pPr>
        <w:pStyle w:val="ListParagraph"/>
        <w:numPr>
          <w:ilvl w:val="0"/>
          <w:numId w:val="24"/>
        </w:numPr>
        <w:ind w:left="1440"/>
        <w:rPr>
          <w:rFonts w:ascii="Calibri" w:hAnsi="Calibri"/>
          <w:sz w:val="22"/>
          <w:szCs w:val="22"/>
        </w:rPr>
      </w:pPr>
      <w:r w:rsidRPr="001A0378">
        <w:rPr>
          <w:rFonts w:ascii="Calibri" w:hAnsi="Calibri"/>
          <w:sz w:val="22"/>
          <w:szCs w:val="22"/>
        </w:rPr>
        <w:t>Excess use has been linked to gastric disturbance, nausea and dermatitis.</w:t>
      </w:r>
      <w:r w:rsidRPr="001A0378">
        <w:rPr>
          <w:rFonts w:ascii="Calibri" w:hAnsi="Calibri"/>
          <w:sz w:val="22"/>
          <w:szCs w:val="22"/>
          <w:vertAlign w:val="superscript"/>
        </w:rPr>
        <w:t>3</w:t>
      </w:r>
    </w:p>
    <w:p w14:paraId="31254BD3" w14:textId="5EECC4B7" w:rsidR="007119B5" w:rsidRPr="001A0378" w:rsidRDefault="007119B5" w:rsidP="001A0378">
      <w:pPr>
        <w:pStyle w:val="ListParagraph"/>
        <w:numPr>
          <w:ilvl w:val="0"/>
          <w:numId w:val="24"/>
        </w:numPr>
        <w:ind w:left="1440"/>
        <w:rPr>
          <w:rFonts w:ascii="Calibri" w:hAnsi="Calibri"/>
          <w:sz w:val="22"/>
          <w:szCs w:val="22"/>
        </w:rPr>
      </w:pPr>
      <w:r>
        <w:rPr>
          <w:rFonts w:ascii="Calibri" w:hAnsi="Calibri"/>
          <w:sz w:val="22"/>
          <w:szCs w:val="22"/>
        </w:rPr>
        <w:t>The leaves contain high levels of oxalates</w:t>
      </w:r>
      <w:r w:rsidR="005C09B4">
        <w:rPr>
          <w:rFonts w:ascii="Calibri" w:hAnsi="Calibri"/>
          <w:sz w:val="22"/>
          <w:szCs w:val="22"/>
        </w:rPr>
        <w:t xml:space="preserve"> and should be used with moderation.  </w:t>
      </w:r>
    </w:p>
    <w:p w14:paraId="5DA99136" w14:textId="77777777" w:rsidR="001A0378" w:rsidRPr="00072CF6" w:rsidRDefault="001A0378" w:rsidP="00F40CC0">
      <w:pPr>
        <w:rPr>
          <w:rFonts w:ascii="Calibri" w:hAnsi="Calibri"/>
          <w:sz w:val="22"/>
          <w:szCs w:val="22"/>
        </w:rPr>
      </w:pPr>
    </w:p>
    <w:p w14:paraId="2F6814CD" w14:textId="77777777" w:rsidR="008D1DA9" w:rsidRPr="00072CF6" w:rsidRDefault="008D1DA9">
      <w:pPr>
        <w:rPr>
          <w:rFonts w:ascii="Calibri" w:hAnsi="Calibri"/>
          <w:sz w:val="22"/>
          <w:szCs w:val="22"/>
        </w:rPr>
      </w:pPr>
    </w:p>
    <w:p w14:paraId="4B904794" w14:textId="7064D75A" w:rsidR="001F1655" w:rsidRPr="00072CF6" w:rsidRDefault="00C83CF2" w:rsidP="00196DDA">
      <w:pPr>
        <w:tabs>
          <w:tab w:val="center" w:pos="4680"/>
        </w:tabs>
        <w:rPr>
          <w:rFonts w:ascii="Calibri" w:hAnsi="Calibri"/>
          <w:sz w:val="22"/>
          <w:szCs w:val="22"/>
        </w:rPr>
      </w:pPr>
      <w:r>
        <w:rPr>
          <w:rFonts w:ascii="Calibri" w:hAnsi="Calibri"/>
          <w:noProof/>
          <w:sz w:val="22"/>
          <w:szCs w:val="22"/>
        </w:rPr>
        <w:drawing>
          <wp:anchor distT="0" distB="0" distL="114300" distR="114300" simplePos="0" relativeHeight="251667456" behindDoc="0" locked="0" layoutInCell="1" allowOverlap="1" wp14:anchorId="1FA85E43" wp14:editId="21EB03BB">
            <wp:simplePos x="0" y="0"/>
            <wp:positionH relativeFrom="column">
              <wp:posOffset>2794000</wp:posOffset>
            </wp:positionH>
            <wp:positionV relativeFrom="paragraph">
              <wp:posOffset>127635</wp:posOffset>
            </wp:positionV>
            <wp:extent cx="3025775" cy="1527175"/>
            <wp:effectExtent l="0" t="0" r="0" b="0"/>
            <wp:wrapSquare wrapText="bothSides"/>
            <wp:docPr id="4" name="Picture 4" descr="images/%20dock-1881-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20dock-1881-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5775" cy="152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C72" w:rsidRPr="00072CF6">
        <w:rPr>
          <w:rFonts w:ascii="Calibri" w:hAnsi="Calibri"/>
          <w:b/>
          <w:sz w:val="22"/>
          <w:szCs w:val="22"/>
        </w:rPr>
        <w:t>Interesting Notes</w:t>
      </w:r>
      <w:r w:rsidR="0078108A" w:rsidRPr="00072CF6">
        <w:rPr>
          <w:rFonts w:ascii="Calibri" w:hAnsi="Calibri"/>
          <w:sz w:val="22"/>
          <w:szCs w:val="22"/>
        </w:rPr>
        <w:t>:</w:t>
      </w:r>
      <w:r w:rsidR="00196DDA">
        <w:rPr>
          <w:rFonts w:ascii="Calibri" w:hAnsi="Calibri"/>
          <w:sz w:val="22"/>
          <w:szCs w:val="22"/>
        </w:rPr>
        <w:tab/>
      </w:r>
    </w:p>
    <w:p w14:paraId="7059759F" w14:textId="212A5753" w:rsidR="00351C72" w:rsidRPr="00072CF6" w:rsidRDefault="00C107AA">
      <w:pPr>
        <w:rPr>
          <w:rFonts w:ascii="Calibri" w:hAnsi="Calibri"/>
          <w:sz w:val="22"/>
          <w:szCs w:val="22"/>
        </w:rPr>
      </w:pPr>
      <w:r>
        <w:rPr>
          <w:rFonts w:ascii="Calibri" w:hAnsi="Calibri"/>
          <w:sz w:val="22"/>
          <w:szCs w:val="22"/>
        </w:rPr>
        <w:t xml:space="preserve">In the late 1800s, </w:t>
      </w:r>
      <w:r w:rsidRPr="00C107AA">
        <w:rPr>
          <w:rFonts w:ascii="Calibri" w:hAnsi="Calibri"/>
          <w:sz w:val="22"/>
          <w:szCs w:val="22"/>
        </w:rPr>
        <w:t>Dr. Morse's Compound Syrup of Yellow Dock Root</w:t>
      </w:r>
      <w:r>
        <w:rPr>
          <w:rFonts w:ascii="Calibri" w:hAnsi="Calibri"/>
          <w:sz w:val="22"/>
          <w:szCs w:val="22"/>
        </w:rPr>
        <w:t xml:space="preserve"> was a product produced in Providence, RI.  Advertisements promised that it was “the best Blood Purifier Ever Prepared.  Cures all Humors, Dyspepsia, Billiousness, Constipation, Piles, Headache, Liver and Kidney Diseases and is unsurpassed as an appetizer.</w:t>
      </w:r>
      <w:r w:rsidRPr="00C107AA">
        <w:rPr>
          <w:rFonts w:ascii="Calibri" w:hAnsi="Calibri"/>
          <w:sz w:val="22"/>
          <w:szCs w:val="22"/>
          <w:vertAlign w:val="superscript"/>
        </w:rPr>
        <w:t>8</w:t>
      </w:r>
    </w:p>
    <w:p w14:paraId="373EA497" w14:textId="77777777" w:rsidR="00B6464A" w:rsidRDefault="00B6464A">
      <w:pPr>
        <w:rPr>
          <w:rFonts w:ascii="Calibri" w:hAnsi="Calibri"/>
          <w:sz w:val="22"/>
          <w:szCs w:val="22"/>
        </w:rPr>
      </w:pPr>
    </w:p>
    <w:p w14:paraId="4FFAD98D" w14:textId="77777777" w:rsidR="00C83CF2" w:rsidRDefault="00C83CF2">
      <w:pPr>
        <w:rPr>
          <w:rFonts w:ascii="Calibri" w:hAnsi="Calibri"/>
          <w:b/>
          <w:sz w:val="22"/>
          <w:szCs w:val="22"/>
        </w:rPr>
      </w:pPr>
    </w:p>
    <w:p w14:paraId="33023918" w14:textId="26638F42" w:rsidR="00351C72" w:rsidRPr="00072CF6" w:rsidRDefault="009F54C0">
      <w:pPr>
        <w:rPr>
          <w:rFonts w:ascii="Calibri" w:hAnsi="Calibri"/>
          <w:b/>
          <w:sz w:val="22"/>
          <w:szCs w:val="22"/>
        </w:rPr>
      </w:pPr>
      <w:r w:rsidRPr="00072CF6">
        <w:rPr>
          <w:rFonts w:ascii="Calibri" w:hAnsi="Calibri"/>
          <w:b/>
          <w:sz w:val="22"/>
          <w:szCs w:val="22"/>
        </w:rPr>
        <w:t>References</w:t>
      </w:r>
    </w:p>
    <w:p w14:paraId="1F0F3B53" w14:textId="77777777" w:rsidR="009F54C0" w:rsidRPr="00072CF6" w:rsidRDefault="009F54C0">
      <w:pPr>
        <w:rPr>
          <w:rFonts w:ascii="Calibri" w:hAnsi="Calibri"/>
          <w:sz w:val="22"/>
          <w:szCs w:val="22"/>
        </w:rPr>
      </w:pPr>
    </w:p>
    <w:p w14:paraId="73B9627B" w14:textId="683E6716" w:rsidR="001F031A" w:rsidRDefault="006D1514" w:rsidP="002D500E">
      <w:pPr>
        <w:rPr>
          <w:rFonts w:ascii="Calibri" w:hAnsi="Calibri"/>
          <w:sz w:val="22"/>
          <w:szCs w:val="22"/>
        </w:rPr>
      </w:pPr>
      <w:r w:rsidRPr="00072CF6">
        <w:rPr>
          <w:rFonts w:ascii="Calibri" w:hAnsi="Calibri"/>
          <w:sz w:val="22"/>
          <w:szCs w:val="22"/>
          <w:vertAlign w:val="superscript"/>
        </w:rPr>
        <w:t>1</w:t>
      </w:r>
      <w:r w:rsidRPr="00072CF6">
        <w:rPr>
          <w:rFonts w:ascii="Calibri" w:hAnsi="Calibri"/>
          <w:sz w:val="22"/>
          <w:szCs w:val="22"/>
        </w:rPr>
        <w:t xml:space="preserve"> </w:t>
      </w:r>
      <w:r w:rsidR="00C83CF2">
        <w:rPr>
          <w:rFonts w:ascii="Calibri" w:hAnsi="Calibri"/>
          <w:sz w:val="22"/>
          <w:szCs w:val="22"/>
        </w:rPr>
        <w:t>The Benefits o</w:t>
      </w:r>
      <w:bookmarkStart w:id="0" w:name="_GoBack"/>
      <w:bookmarkEnd w:id="0"/>
      <w:r w:rsidR="002D500E" w:rsidRPr="002D500E">
        <w:rPr>
          <w:rFonts w:ascii="Calibri" w:hAnsi="Calibri"/>
          <w:sz w:val="22"/>
          <w:szCs w:val="22"/>
        </w:rPr>
        <w:t xml:space="preserve">f The Use Of Yellow Dock In Herbal Preparations. Jankowski, Julie. June 2013. </w:t>
      </w:r>
      <w:hyperlink r:id="rId11" w:history="1">
        <w:r w:rsidR="002D500E" w:rsidRPr="005D3CEC">
          <w:rPr>
            <w:rStyle w:val="Hyperlink"/>
            <w:rFonts w:ascii="Calibri" w:hAnsi="Calibri"/>
            <w:sz w:val="22"/>
            <w:szCs w:val="22"/>
          </w:rPr>
          <w:t>http://www.seminar.schoolofnaturalhealing.com/sites/seminar.schoolofnaturalhealing.com/files/Yellow%20Dock%20-%20Julie%20Jankowski.pdf</w:t>
        </w:r>
      </w:hyperlink>
    </w:p>
    <w:p w14:paraId="72591A98" w14:textId="11A5EDDE" w:rsidR="002D500E" w:rsidRDefault="00526185" w:rsidP="002D500E">
      <w:pPr>
        <w:rPr>
          <w:rFonts w:ascii="Calibri" w:hAnsi="Calibri"/>
          <w:sz w:val="22"/>
          <w:szCs w:val="22"/>
        </w:rPr>
      </w:pPr>
      <w:r>
        <w:rPr>
          <w:rFonts w:ascii="Calibri" w:hAnsi="Calibri"/>
          <w:sz w:val="22"/>
          <w:szCs w:val="22"/>
          <w:vertAlign w:val="superscript"/>
        </w:rPr>
        <w:t xml:space="preserve">2 </w:t>
      </w:r>
      <w:hyperlink r:id="rId12" w:history="1">
        <w:r w:rsidRPr="005D3CEC">
          <w:rPr>
            <w:rStyle w:val="Hyperlink"/>
            <w:rFonts w:ascii="Calibri" w:hAnsi="Calibri"/>
            <w:sz w:val="22"/>
            <w:szCs w:val="22"/>
          </w:rPr>
          <w:t>https://en.wikipedia.org/wiki/Rumex_crispus</w:t>
        </w:r>
      </w:hyperlink>
    </w:p>
    <w:p w14:paraId="014DED2E" w14:textId="15DBBEDC" w:rsidR="00526185" w:rsidRDefault="00005529" w:rsidP="002D500E">
      <w:pPr>
        <w:rPr>
          <w:rFonts w:ascii="Calibri" w:hAnsi="Calibri"/>
          <w:sz w:val="22"/>
          <w:szCs w:val="22"/>
        </w:rPr>
      </w:pPr>
      <w:r>
        <w:rPr>
          <w:rFonts w:ascii="Calibri" w:hAnsi="Calibri"/>
          <w:sz w:val="22"/>
          <w:szCs w:val="22"/>
          <w:vertAlign w:val="superscript"/>
        </w:rPr>
        <w:t xml:space="preserve">3  </w:t>
      </w:r>
      <w:r w:rsidRPr="00005529">
        <w:rPr>
          <w:rFonts w:ascii="Calibri" w:hAnsi="Calibri"/>
          <w:sz w:val="22"/>
          <w:szCs w:val="22"/>
        </w:rPr>
        <w:t>Pareek, Archana, and Ashwani Kumar. "Rumex crispus L.–A plant of traditional value." Drug Discovery 9.20 (2014): 20-23.</w:t>
      </w:r>
      <w:r w:rsidR="001973E4">
        <w:rPr>
          <w:rFonts w:ascii="Calibri" w:hAnsi="Calibri"/>
          <w:sz w:val="22"/>
          <w:szCs w:val="22"/>
        </w:rPr>
        <w:t xml:space="preserve"> </w:t>
      </w:r>
      <w:r w:rsidR="001973E4" w:rsidRPr="001973E4">
        <w:rPr>
          <w:rFonts w:ascii="Calibri" w:hAnsi="Calibri"/>
          <w:sz w:val="22"/>
          <w:szCs w:val="22"/>
        </w:rPr>
        <w:t>http://citeseerx.ist.psu.edu/viewdoc/download?doi=10.1.1.640.9581&amp;rep=rep1&amp;type=pdf</w:t>
      </w:r>
    </w:p>
    <w:p w14:paraId="13D89B5A" w14:textId="5450F45C" w:rsidR="00005529" w:rsidRDefault="007F1EEA" w:rsidP="002D500E">
      <w:pPr>
        <w:rPr>
          <w:rFonts w:ascii="Calibri" w:hAnsi="Calibri"/>
          <w:sz w:val="22"/>
          <w:szCs w:val="22"/>
        </w:rPr>
      </w:pPr>
      <w:r w:rsidRPr="007F1EEA">
        <w:rPr>
          <w:rFonts w:ascii="Calibri" w:hAnsi="Calibri"/>
          <w:sz w:val="22"/>
          <w:szCs w:val="22"/>
          <w:vertAlign w:val="superscript"/>
        </w:rPr>
        <w:t>4</w:t>
      </w:r>
      <w:r>
        <w:rPr>
          <w:rFonts w:ascii="Calibri" w:hAnsi="Calibri"/>
          <w:sz w:val="22"/>
          <w:szCs w:val="22"/>
        </w:rPr>
        <w:t xml:space="preserve"> </w:t>
      </w:r>
      <w:hyperlink r:id="rId13" w:history="1">
        <w:r w:rsidRPr="005D3CEC">
          <w:rPr>
            <w:rStyle w:val="Hyperlink"/>
            <w:rFonts w:ascii="Calibri" w:hAnsi="Calibri"/>
            <w:sz w:val="22"/>
            <w:szCs w:val="22"/>
          </w:rPr>
          <w:t>http://www.methowvalleyherbs.com/2012/03/yellow-dock-pesky-weed-as-food-medicine.html</w:t>
        </w:r>
      </w:hyperlink>
    </w:p>
    <w:p w14:paraId="0166F2B8" w14:textId="311AC765" w:rsidR="007F1EEA" w:rsidRDefault="00D531F4" w:rsidP="002D500E">
      <w:pPr>
        <w:rPr>
          <w:rFonts w:ascii="Calibri" w:hAnsi="Calibri"/>
          <w:sz w:val="22"/>
          <w:szCs w:val="22"/>
        </w:rPr>
      </w:pPr>
      <w:r w:rsidRPr="00D531F4">
        <w:rPr>
          <w:rFonts w:ascii="Calibri" w:hAnsi="Calibri"/>
          <w:sz w:val="22"/>
          <w:szCs w:val="22"/>
          <w:vertAlign w:val="superscript"/>
        </w:rPr>
        <w:t>5</w:t>
      </w:r>
      <w:r>
        <w:rPr>
          <w:rFonts w:ascii="Calibri" w:hAnsi="Calibri"/>
          <w:sz w:val="22"/>
          <w:szCs w:val="22"/>
        </w:rPr>
        <w:t xml:space="preserve"> </w:t>
      </w:r>
      <w:r w:rsidRPr="00D531F4">
        <w:rPr>
          <w:rFonts w:ascii="Calibri" w:hAnsi="Calibri"/>
          <w:sz w:val="22"/>
          <w:szCs w:val="22"/>
        </w:rPr>
        <w:t>Wintola, O. A., and A. J. Afolayan. "Ethnobotanical survey of plants used for the treatment of constipation within Nkonkobe Municipality of South Africa." African Journal of Biotechnology 9.45 (2010): 7767-7770.</w:t>
      </w:r>
    </w:p>
    <w:p w14:paraId="496F2AE0" w14:textId="30BE4C1D" w:rsidR="00D87FED" w:rsidRPr="00D87FED" w:rsidRDefault="00D87FED" w:rsidP="00D87FED">
      <w:pPr>
        <w:rPr>
          <w:rFonts w:ascii="Calibri" w:hAnsi="Calibri"/>
          <w:sz w:val="22"/>
          <w:szCs w:val="22"/>
        </w:rPr>
      </w:pPr>
      <w:r>
        <w:rPr>
          <w:rFonts w:ascii="Calibri" w:hAnsi="Calibri"/>
          <w:sz w:val="22"/>
          <w:szCs w:val="22"/>
          <w:vertAlign w:val="superscript"/>
        </w:rPr>
        <w:t xml:space="preserve">6 </w:t>
      </w:r>
      <w:r w:rsidRPr="00D87FED">
        <w:rPr>
          <w:rFonts w:ascii="Calibri" w:hAnsi="Calibri"/>
          <w:sz w:val="22"/>
          <w:szCs w:val="22"/>
        </w:rPr>
        <w:t>Shiwani, Supriya, Naresh Kumar Singh, and Myeong Hyeon Wang. "Carbohydrase inhibition and anti-cancerous and free radical scavenging properties along with DNA and protein protection ability of methanolic root extracts of Rumex crispus." Nutrition research and practice 6.5 (2012): 389-395.</w:t>
      </w:r>
    </w:p>
    <w:p w14:paraId="3356888D" w14:textId="79B704CD" w:rsidR="00D87FED" w:rsidRDefault="00516CED" w:rsidP="002D500E">
      <w:pPr>
        <w:rPr>
          <w:rFonts w:ascii="Calibri" w:hAnsi="Calibri"/>
          <w:sz w:val="22"/>
          <w:szCs w:val="22"/>
        </w:rPr>
      </w:pPr>
      <w:r w:rsidRPr="00516CED">
        <w:rPr>
          <w:rFonts w:ascii="Calibri" w:hAnsi="Calibri"/>
          <w:sz w:val="22"/>
          <w:szCs w:val="22"/>
          <w:vertAlign w:val="superscript"/>
        </w:rPr>
        <w:t>7</w:t>
      </w:r>
      <w:r>
        <w:rPr>
          <w:rFonts w:ascii="Calibri" w:hAnsi="Calibri"/>
          <w:sz w:val="22"/>
          <w:szCs w:val="22"/>
        </w:rPr>
        <w:t xml:space="preserve"> Grieve, M.  Yellow Dock.  Botanical.com: A Modern Herbal. </w:t>
      </w:r>
      <w:hyperlink r:id="rId14" w:history="1">
        <w:r w:rsidRPr="004B0BEB">
          <w:rPr>
            <w:rStyle w:val="Hyperlink"/>
            <w:rFonts w:ascii="Calibri" w:hAnsi="Calibri"/>
            <w:sz w:val="22"/>
            <w:szCs w:val="22"/>
          </w:rPr>
          <w:t>http://www.botanical.com/botanical/mgmh/d/docks-15.html#yel</w:t>
        </w:r>
      </w:hyperlink>
    </w:p>
    <w:p w14:paraId="2E29C03A" w14:textId="48AD29F0" w:rsidR="00C107AA" w:rsidRPr="00C107AA" w:rsidRDefault="00C107AA" w:rsidP="00C107AA">
      <w:pPr>
        <w:rPr>
          <w:rFonts w:ascii="Calibri" w:hAnsi="Calibri"/>
          <w:sz w:val="22"/>
          <w:szCs w:val="22"/>
        </w:rPr>
      </w:pPr>
      <w:r w:rsidRPr="00C107AA">
        <w:rPr>
          <w:rFonts w:ascii="Calibri" w:hAnsi="Calibri"/>
          <w:sz w:val="22"/>
          <w:szCs w:val="22"/>
          <w:vertAlign w:val="superscript"/>
        </w:rPr>
        <w:t>8</w:t>
      </w:r>
      <w:r>
        <w:rPr>
          <w:rFonts w:ascii="Calibri" w:hAnsi="Calibri"/>
          <w:sz w:val="22"/>
          <w:szCs w:val="22"/>
        </w:rPr>
        <w:t xml:space="preserve"> East Carolina University.  Digital Collections: </w:t>
      </w:r>
      <w:r w:rsidRPr="00C107AA">
        <w:rPr>
          <w:rFonts w:ascii="Calibri" w:hAnsi="Calibri"/>
          <w:sz w:val="22"/>
          <w:szCs w:val="22"/>
        </w:rPr>
        <w:t>ht</w:t>
      </w:r>
      <w:r w:rsidR="0097007E">
        <w:rPr>
          <w:rFonts w:ascii="Calibri" w:hAnsi="Calibri"/>
          <w:sz w:val="22"/>
          <w:szCs w:val="22"/>
        </w:rPr>
        <w:t>tps://digital.lib.ecu.edu/21002</w:t>
      </w:r>
    </w:p>
    <w:p w14:paraId="00399CA4" w14:textId="17CB4CC0" w:rsidR="000840EE" w:rsidRPr="000840EE" w:rsidRDefault="000840EE" w:rsidP="000840EE">
      <w:pPr>
        <w:rPr>
          <w:rFonts w:ascii="Calibri" w:hAnsi="Calibri"/>
          <w:sz w:val="22"/>
          <w:szCs w:val="22"/>
        </w:rPr>
      </w:pPr>
      <w:r w:rsidRPr="000840EE">
        <w:rPr>
          <w:rFonts w:ascii="Calibri" w:hAnsi="Calibri"/>
          <w:sz w:val="22"/>
          <w:szCs w:val="22"/>
          <w:vertAlign w:val="superscript"/>
        </w:rPr>
        <w:t>9</w:t>
      </w:r>
      <w:r>
        <w:rPr>
          <w:rFonts w:ascii="Calibri" w:hAnsi="Calibri"/>
          <w:sz w:val="22"/>
          <w:szCs w:val="22"/>
        </w:rPr>
        <w:t xml:space="preserve"> Yellow Dock: Super Cleanser.  </w:t>
      </w:r>
      <w:r w:rsidRPr="000840EE">
        <w:rPr>
          <w:rFonts w:ascii="Calibri" w:hAnsi="Calibri"/>
          <w:sz w:val="22"/>
          <w:szCs w:val="22"/>
        </w:rPr>
        <w:t>http://herbalisl.blogspot.com/2010/03/yellow-dock-super-cleanser.html</w:t>
      </w:r>
    </w:p>
    <w:p w14:paraId="7C657FCD" w14:textId="77777777" w:rsidR="00516CED" w:rsidRDefault="00516CED" w:rsidP="002D500E">
      <w:pPr>
        <w:rPr>
          <w:rFonts w:ascii="Calibri" w:hAnsi="Calibri"/>
          <w:sz w:val="22"/>
          <w:szCs w:val="22"/>
        </w:rPr>
      </w:pPr>
    </w:p>
    <w:p w14:paraId="7F51B434" w14:textId="77777777" w:rsidR="00D531F4" w:rsidRPr="00072CF6" w:rsidRDefault="00D531F4" w:rsidP="002D500E">
      <w:pPr>
        <w:rPr>
          <w:rFonts w:ascii="Calibri" w:hAnsi="Calibri"/>
          <w:sz w:val="22"/>
          <w:szCs w:val="22"/>
        </w:rPr>
      </w:pPr>
    </w:p>
    <w:p w14:paraId="1744D114" w14:textId="276339C7" w:rsidR="00441F14" w:rsidRPr="00072CF6" w:rsidRDefault="00FB5547">
      <w:pPr>
        <w:rPr>
          <w:rFonts w:ascii="Calibri" w:hAnsi="Calibri"/>
          <w:b/>
          <w:sz w:val="22"/>
          <w:szCs w:val="22"/>
        </w:rPr>
      </w:pPr>
      <w:r w:rsidRPr="00072CF6">
        <w:rPr>
          <w:rFonts w:ascii="Calibri" w:hAnsi="Calibri"/>
          <w:b/>
          <w:sz w:val="22"/>
          <w:szCs w:val="22"/>
        </w:rPr>
        <w:t>Image</w:t>
      </w:r>
      <w:r w:rsidR="00B6464A" w:rsidRPr="00072CF6">
        <w:rPr>
          <w:rFonts w:ascii="Calibri" w:hAnsi="Calibri"/>
          <w:b/>
          <w:sz w:val="22"/>
          <w:szCs w:val="22"/>
        </w:rPr>
        <w:t>s</w:t>
      </w:r>
    </w:p>
    <w:p w14:paraId="0806693A" w14:textId="77777777" w:rsidR="00E65208" w:rsidRPr="00072CF6" w:rsidRDefault="00E65208">
      <w:pPr>
        <w:rPr>
          <w:rFonts w:ascii="Calibri" w:hAnsi="Calibri"/>
          <w:sz w:val="22"/>
          <w:szCs w:val="22"/>
        </w:rPr>
      </w:pPr>
    </w:p>
    <w:p w14:paraId="03D0262A" w14:textId="52758BDE" w:rsidR="00573BB2" w:rsidRPr="0097007E" w:rsidRDefault="00475736" w:rsidP="00573BB2">
      <w:pPr>
        <w:rPr>
          <w:rFonts w:ascii="Calibri" w:hAnsi="Calibri"/>
          <w:sz w:val="22"/>
          <w:szCs w:val="22"/>
        </w:rPr>
      </w:pPr>
      <w:r w:rsidRPr="00072CF6">
        <w:rPr>
          <w:rFonts w:ascii="Calibri" w:hAnsi="Calibri"/>
          <w:sz w:val="22"/>
          <w:szCs w:val="22"/>
        </w:rPr>
        <w:t>Page 1</w:t>
      </w:r>
      <w:r w:rsidR="002B48C4">
        <w:rPr>
          <w:rFonts w:ascii="Calibri" w:hAnsi="Calibri"/>
          <w:sz w:val="22"/>
          <w:szCs w:val="22"/>
        </w:rPr>
        <w:t>, Image 1</w:t>
      </w:r>
      <w:r w:rsidRPr="00072CF6">
        <w:rPr>
          <w:rFonts w:ascii="Calibri" w:hAnsi="Calibri"/>
          <w:sz w:val="22"/>
          <w:szCs w:val="22"/>
        </w:rPr>
        <w:t xml:space="preserve">: </w:t>
      </w:r>
      <w:hyperlink r:id="rId15" w:history="1">
        <w:r w:rsidR="002D500E" w:rsidRPr="005D3CEC">
          <w:rPr>
            <w:rStyle w:val="Hyperlink"/>
            <w:rFonts w:ascii="Calibri" w:hAnsi="Calibri"/>
            <w:sz w:val="22"/>
            <w:szCs w:val="22"/>
          </w:rPr>
          <w:t>http://www.tipdisease.com/2015/09/yellow-dock-rumex-crispus-overview.html</w:t>
        </w:r>
      </w:hyperlink>
    </w:p>
    <w:p w14:paraId="37B2B6C8" w14:textId="11934FAD" w:rsidR="00EB18AC" w:rsidRDefault="00AD4790">
      <w:pPr>
        <w:rPr>
          <w:rFonts w:ascii="Calibri" w:hAnsi="Calibri"/>
          <w:sz w:val="22"/>
          <w:szCs w:val="22"/>
        </w:rPr>
      </w:pPr>
      <w:r w:rsidRPr="00072CF6">
        <w:rPr>
          <w:rFonts w:ascii="Calibri" w:hAnsi="Calibri"/>
          <w:sz w:val="22"/>
          <w:szCs w:val="22"/>
        </w:rPr>
        <w:t xml:space="preserve">Page </w:t>
      </w:r>
      <w:r w:rsidR="002B48C4">
        <w:rPr>
          <w:rFonts w:ascii="Calibri" w:hAnsi="Calibri"/>
          <w:sz w:val="22"/>
          <w:szCs w:val="22"/>
        </w:rPr>
        <w:t>1, Image 2</w:t>
      </w:r>
      <w:r w:rsidR="00E65208" w:rsidRPr="00072CF6">
        <w:rPr>
          <w:rFonts w:ascii="Calibri" w:hAnsi="Calibri"/>
          <w:sz w:val="22"/>
          <w:szCs w:val="22"/>
        </w:rPr>
        <w:t xml:space="preserve">: </w:t>
      </w:r>
      <w:r w:rsidR="00EB18AC" w:rsidRPr="00EB18AC">
        <w:rPr>
          <w:rFonts w:ascii="Calibri" w:hAnsi="Calibri"/>
          <w:sz w:val="22"/>
          <w:szCs w:val="22"/>
        </w:rPr>
        <w:t>http://www.ediblewildfood.com/yellow-dock.aspx</w:t>
      </w:r>
    </w:p>
    <w:p w14:paraId="1DB865E4" w14:textId="3BF7BAEF" w:rsidR="00EB18AC" w:rsidRPr="00072CF6" w:rsidRDefault="002B48C4">
      <w:pPr>
        <w:rPr>
          <w:rFonts w:ascii="Calibri" w:hAnsi="Calibri"/>
          <w:sz w:val="22"/>
          <w:szCs w:val="22"/>
        </w:rPr>
      </w:pPr>
      <w:r>
        <w:rPr>
          <w:rFonts w:ascii="Calibri" w:hAnsi="Calibri"/>
          <w:sz w:val="22"/>
          <w:szCs w:val="22"/>
        </w:rPr>
        <w:t>Page 2, Image 1</w:t>
      </w:r>
      <w:r w:rsidR="00EB18AC">
        <w:rPr>
          <w:rFonts w:ascii="Calibri" w:hAnsi="Calibri"/>
          <w:sz w:val="22"/>
          <w:szCs w:val="22"/>
        </w:rPr>
        <w:t xml:space="preserve">: </w:t>
      </w:r>
      <w:r w:rsidR="00EB18AC" w:rsidRPr="00EB18AC">
        <w:rPr>
          <w:rFonts w:ascii="Calibri" w:hAnsi="Calibri"/>
          <w:sz w:val="22"/>
          <w:szCs w:val="22"/>
        </w:rPr>
        <w:t>http://urbol.com/yellow-dock-root/</w:t>
      </w:r>
    </w:p>
    <w:p w14:paraId="661CF20D" w14:textId="544DB9A3" w:rsidR="002B48C4" w:rsidRPr="00072CF6" w:rsidRDefault="002B48C4" w:rsidP="002B48C4">
      <w:pPr>
        <w:rPr>
          <w:rFonts w:ascii="Calibri" w:hAnsi="Calibri"/>
          <w:sz w:val="22"/>
          <w:szCs w:val="22"/>
        </w:rPr>
      </w:pPr>
      <w:r>
        <w:rPr>
          <w:rFonts w:ascii="Calibri" w:hAnsi="Calibri"/>
          <w:sz w:val="22"/>
          <w:szCs w:val="22"/>
        </w:rPr>
        <w:t xml:space="preserve">Page 2, Image 2: </w:t>
      </w:r>
      <w:r w:rsidRPr="00C107AA">
        <w:rPr>
          <w:rFonts w:ascii="Calibri" w:hAnsi="Calibri"/>
          <w:sz w:val="22"/>
          <w:szCs w:val="22"/>
        </w:rPr>
        <w:t>ht</w:t>
      </w:r>
      <w:r>
        <w:rPr>
          <w:rFonts w:ascii="Calibri" w:hAnsi="Calibri"/>
          <w:sz w:val="22"/>
          <w:szCs w:val="22"/>
        </w:rPr>
        <w:t>tps://digital.lib.ecu.edu/21002</w:t>
      </w:r>
    </w:p>
    <w:p w14:paraId="1B92A54B" w14:textId="65E9147D" w:rsidR="00655A33" w:rsidRPr="00072CF6" w:rsidRDefault="00655A33">
      <w:pPr>
        <w:rPr>
          <w:rFonts w:ascii="Calibri" w:hAnsi="Calibri"/>
          <w:sz w:val="22"/>
          <w:szCs w:val="22"/>
        </w:rPr>
      </w:pPr>
    </w:p>
    <w:sectPr w:rsidR="00655A33" w:rsidRPr="00072CF6" w:rsidSect="00E06B5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1B00B" w14:textId="77777777" w:rsidR="008926C2" w:rsidRDefault="008926C2" w:rsidP="007E55AE">
      <w:r>
        <w:separator/>
      </w:r>
    </w:p>
  </w:endnote>
  <w:endnote w:type="continuationSeparator" w:id="0">
    <w:p w14:paraId="3B84DA1C" w14:textId="77777777" w:rsidR="008926C2" w:rsidRDefault="008926C2" w:rsidP="007E5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altName w:val="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41937" w14:textId="77777777" w:rsidR="00670FD9" w:rsidRDefault="00670FD9" w:rsidP="003F3A3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1AE230" w14:textId="77777777" w:rsidR="00670FD9" w:rsidRDefault="00670FD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81B4A" w14:textId="77777777" w:rsidR="00670FD9" w:rsidRPr="00670FD9" w:rsidRDefault="00670FD9" w:rsidP="003F3A32">
    <w:pPr>
      <w:pStyle w:val="Footer"/>
      <w:framePr w:wrap="none" w:vAnchor="text" w:hAnchor="margin" w:xAlign="center" w:y="1"/>
      <w:rPr>
        <w:rStyle w:val="PageNumber"/>
        <w:rFonts w:ascii="Calibri" w:hAnsi="Calibri"/>
        <w:sz w:val="22"/>
        <w:szCs w:val="22"/>
      </w:rPr>
    </w:pPr>
    <w:r w:rsidRPr="00670FD9">
      <w:rPr>
        <w:rStyle w:val="PageNumber"/>
        <w:rFonts w:ascii="Calibri" w:hAnsi="Calibri"/>
        <w:sz w:val="22"/>
        <w:szCs w:val="22"/>
      </w:rPr>
      <w:fldChar w:fldCharType="begin"/>
    </w:r>
    <w:r w:rsidRPr="00670FD9">
      <w:rPr>
        <w:rStyle w:val="PageNumber"/>
        <w:rFonts w:ascii="Calibri" w:hAnsi="Calibri"/>
        <w:sz w:val="22"/>
        <w:szCs w:val="22"/>
      </w:rPr>
      <w:instrText xml:space="preserve">PAGE  </w:instrText>
    </w:r>
    <w:r w:rsidRPr="00670FD9">
      <w:rPr>
        <w:rStyle w:val="PageNumber"/>
        <w:rFonts w:ascii="Calibri" w:hAnsi="Calibri"/>
        <w:sz w:val="22"/>
        <w:szCs w:val="22"/>
      </w:rPr>
      <w:fldChar w:fldCharType="separate"/>
    </w:r>
    <w:r w:rsidR="008926C2">
      <w:rPr>
        <w:rStyle w:val="PageNumber"/>
        <w:rFonts w:ascii="Calibri" w:hAnsi="Calibri"/>
        <w:noProof/>
        <w:sz w:val="22"/>
        <w:szCs w:val="22"/>
      </w:rPr>
      <w:t>1</w:t>
    </w:r>
    <w:r w:rsidRPr="00670FD9">
      <w:rPr>
        <w:rStyle w:val="PageNumber"/>
        <w:rFonts w:ascii="Calibri" w:hAnsi="Calibri"/>
        <w:sz w:val="22"/>
        <w:szCs w:val="22"/>
      </w:rPr>
      <w:fldChar w:fldCharType="end"/>
    </w:r>
  </w:p>
  <w:p w14:paraId="406038EB" w14:textId="7E3B6B7A" w:rsidR="007E55AE" w:rsidRPr="007E55AE" w:rsidRDefault="007E55AE">
    <w:pPr>
      <w:pStyle w:val="Footer"/>
      <w:rPr>
        <w:rFonts w:ascii="Calibri" w:hAnsi="Calibri"/>
        <w:sz w:val="20"/>
        <w:szCs w:val="20"/>
      </w:rPr>
    </w:pPr>
    <w:r w:rsidRPr="007E55AE">
      <w:rPr>
        <w:rFonts w:ascii="Calibri" w:hAnsi="Calibri"/>
        <w:sz w:val="20"/>
        <w:szCs w:val="20"/>
      </w:rPr>
      <w:t>Raman Prasad, Draft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FFEF8" w14:textId="77777777" w:rsidR="00670FD9" w:rsidRDefault="00670FD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2D574" w14:textId="77777777" w:rsidR="008926C2" w:rsidRDefault="008926C2" w:rsidP="007E55AE">
      <w:r>
        <w:separator/>
      </w:r>
    </w:p>
  </w:footnote>
  <w:footnote w:type="continuationSeparator" w:id="0">
    <w:p w14:paraId="2F216671" w14:textId="77777777" w:rsidR="008926C2" w:rsidRDefault="008926C2" w:rsidP="007E55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FD57" w14:textId="77777777" w:rsidR="00670FD9" w:rsidRDefault="00670F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487CD" w14:textId="77777777" w:rsidR="00670FD9" w:rsidRDefault="00670FD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C649D" w14:textId="77777777" w:rsidR="00670FD9" w:rsidRDefault="00670FD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EE5"/>
    <w:multiLevelType w:val="hybridMultilevel"/>
    <w:tmpl w:val="9448316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B946D96"/>
    <w:multiLevelType w:val="hybridMultilevel"/>
    <w:tmpl w:val="7FAA1C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4F0800"/>
    <w:multiLevelType w:val="hybridMultilevel"/>
    <w:tmpl w:val="807EF3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F50E48"/>
    <w:multiLevelType w:val="hybridMultilevel"/>
    <w:tmpl w:val="29BEB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381F35"/>
    <w:multiLevelType w:val="hybridMultilevel"/>
    <w:tmpl w:val="4738B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7974EF"/>
    <w:multiLevelType w:val="hybridMultilevel"/>
    <w:tmpl w:val="A52E48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375EB6"/>
    <w:multiLevelType w:val="hybridMultilevel"/>
    <w:tmpl w:val="A28079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251E03"/>
    <w:multiLevelType w:val="hybridMultilevel"/>
    <w:tmpl w:val="830AC05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FF38CE"/>
    <w:multiLevelType w:val="hybridMultilevel"/>
    <w:tmpl w:val="F6606A0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39F47A0D"/>
    <w:multiLevelType w:val="hybridMultilevel"/>
    <w:tmpl w:val="52A4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EB659F"/>
    <w:multiLevelType w:val="hybridMultilevel"/>
    <w:tmpl w:val="9454F3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D5406B8"/>
    <w:multiLevelType w:val="hybridMultilevel"/>
    <w:tmpl w:val="EA7EA3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26336C"/>
    <w:multiLevelType w:val="hybridMultilevel"/>
    <w:tmpl w:val="11C04B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214F56"/>
    <w:multiLevelType w:val="hybridMultilevel"/>
    <w:tmpl w:val="A96AD1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D71B56"/>
    <w:multiLevelType w:val="hybridMultilevel"/>
    <w:tmpl w:val="D2127F9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nsid w:val="59AC6024"/>
    <w:multiLevelType w:val="hybridMultilevel"/>
    <w:tmpl w:val="EE98BDC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19276BF"/>
    <w:multiLevelType w:val="hybridMultilevel"/>
    <w:tmpl w:val="AEAA497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2B21F73"/>
    <w:multiLevelType w:val="hybridMultilevel"/>
    <w:tmpl w:val="613C9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8C76B1B"/>
    <w:multiLevelType w:val="hybridMultilevel"/>
    <w:tmpl w:val="F87AFB7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06E05EF"/>
    <w:multiLevelType w:val="hybridMultilevel"/>
    <w:tmpl w:val="B8FC39D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4786C84"/>
    <w:multiLevelType w:val="hybridMultilevel"/>
    <w:tmpl w:val="9F88A8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6AF6C6F"/>
    <w:multiLevelType w:val="hybridMultilevel"/>
    <w:tmpl w:val="D29A0A6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9A50EC6"/>
    <w:multiLevelType w:val="hybridMultilevel"/>
    <w:tmpl w:val="0728FD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F052CA8"/>
    <w:multiLevelType w:val="hybridMultilevel"/>
    <w:tmpl w:val="5942A19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4"/>
  </w:num>
  <w:num w:numId="3">
    <w:abstractNumId w:val="2"/>
  </w:num>
  <w:num w:numId="4">
    <w:abstractNumId w:val="7"/>
  </w:num>
  <w:num w:numId="5">
    <w:abstractNumId w:val="13"/>
  </w:num>
  <w:num w:numId="6">
    <w:abstractNumId w:val="0"/>
  </w:num>
  <w:num w:numId="7">
    <w:abstractNumId w:val="16"/>
  </w:num>
  <w:num w:numId="8">
    <w:abstractNumId w:val="8"/>
  </w:num>
  <w:num w:numId="9">
    <w:abstractNumId w:val="14"/>
  </w:num>
  <w:num w:numId="10">
    <w:abstractNumId w:val="19"/>
  </w:num>
  <w:num w:numId="11">
    <w:abstractNumId w:val="12"/>
  </w:num>
  <w:num w:numId="12">
    <w:abstractNumId w:val="21"/>
  </w:num>
  <w:num w:numId="13">
    <w:abstractNumId w:val="11"/>
  </w:num>
  <w:num w:numId="14">
    <w:abstractNumId w:val="9"/>
  </w:num>
  <w:num w:numId="15">
    <w:abstractNumId w:val="1"/>
  </w:num>
  <w:num w:numId="16">
    <w:abstractNumId w:val="10"/>
  </w:num>
  <w:num w:numId="17">
    <w:abstractNumId w:val="20"/>
  </w:num>
  <w:num w:numId="18">
    <w:abstractNumId w:val="5"/>
  </w:num>
  <w:num w:numId="19">
    <w:abstractNumId w:val="22"/>
  </w:num>
  <w:num w:numId="20">
    <w:abstractNumId w:val="18"/>
  </w:num>
  <w:num w:numId="21">
    <w:abstractNumId w:val="6"/>
  </w:num>
  <w:num w:numId="22">
    <w:abstractNumId w:val="15"/>
  </w:num>
  <w:num w:numId="23">
    <w:abstractNumId w:val="17"/>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07C"/>
    <w:rsid w:val="000040B5"/>
    <w:rsid w:val="00005529"/>
    <w:rsid w:val="000240DC"/>
    <w:rsid w:val="00027FF0"/>
    <w:rsid w:val="000402AC"/>
    <w:rsid w:val="0004272D"/>
    <w:rsid w:val="00047E41"/>
    <w:rsid w:val="00050C9A"/>
    <w:rsid w:val="00052ED1"/>
    <w:rsid w:val="0006007C"/>
    <w:rsid w:val="00061843"/>
    <w:rsid w:val="00062D75"/>
    <w:rsid w:val="00072B7F"/>
    <w:rsid w:val="00072CF6"/>
    <w:rsid w:val="000840EE"/>
    <w:rsid w:val="00086B80"/>
    <w:rsid w:val="000C517A"/>
    <w:rsid w:val="000E7011"/>
    <w:rsid w:val="0011255C"/>
    <w:rsid w:val="0011415B"/>
    <w:rsid w:val="0012789E"/>
    <w:rsid w:val="00133362"/>
    <w:rsid w:val="00160ABF"/>
    <w:rsid w:val="00164482"/>
    <w:rsid w:val="00171B63"/>
    <w:rsid w:val="00187DC3"/>
    <w:rsid w:val="001922BA"/>
    <w:rsid w:val="00194F63"/>
    <w:rsid w:val="00196999"/>
    <w:rsid w:val="00196DDA"/>
    <w:rsid w:val="001973E4"/>
    <w:rsid w:val="001A0378"/>
    <w:rsid w:val="001A1555"/>
    <w:rsid w:val="001A7C6B"/>
    <w:rsid w:val="001B379C"/>
    <w:rsid w:val="001B68BA"/>
    <w:rsid w:val="001B6CEE"/>
    <w:rsid w:val="001D22EB"/>
    <w:rsid w:val="001D2750"/>
    <w:rsid w:val="001D31D2"/>
    <w:rsid w:val="001E198B"/>
    <w:rsid w:val="001E5E78"/>
    <w:rsid w:val="001F031A"/>
    <w:rsid w:val="001F1655"/>
    <w:rsid w:val="00207377"/>
    <w:rsid w:val="00222255"/>
    <w:rsid w:val="00223271"/>
    <w:rsid w:val="00231D48"/>
    <w:rsid w:val="00257A76"/>
    <w:rsid w:val="00262514"/>
    <w:rsid w:val="00273D48"/>
    <w:rsid w:val="00292139"/>
    <w:rsid w:val="002A7D00"/>
    <w:rsid w:val="002B48C4"/>
    <w:rsid w:val="002D500E"/>
    <w:rsid w:val="00300B9A"/>
    <w:rsid w:val="00304CB6"/>
    <w:rsid w:val="003054F0"/>
    <w:rsid w:val="00312AF1"/>
    <w:rsid w:val="00316733"/>
    <w:rsid w:val="003171B1"/>
    <w:rsid w:val="003357C3"/>
    <w:rsid w:val="00337738"/>
    <w:rsid w:val="0034763D"/>
    <w:rsid w:val="00351C72"/>
    <w:rsid w:val="003624DF"/>
    <w:rsid w:val="00362BFD"/>
    <w:rsid w:val="00366DC8"/>
    <w:rsid w:val="0037084D"/>
    <w:rsid w:val="00393454"/>
    <w:rsid w:val="003A06FC"/>
    <w:rsid w:val="003C0C25"/>
    <w:rsid w:val="003C56BB"/>
    <w:rsid w:val="003D5C64"/>
    <w:rsid w:val="003E1FE6"/>
    <w:rsid w:val="003E3C45"/>
    <w:rsid w:val="003E56A4"/>
    <w:rsid w:val="003F0B72"/>
    <w:rsid w:val="003F13F1"/>
    <w:rsid w:val="003F41DB"/>
    <w:rsid w:val="00414ECF"/>
    <w:rsid w:val="004233D6"/>
    <w:rsid w:val="00426BBA"/>
    <w:rsid w:val="00437CC9"/>
    <w:rsid w:val="00441601"/>
    <w:rsid w:val="00441F14"/>
    <w:rsid w:val="00445D2D"/>
    <w:rsid w:val="00450B46"/>
    <w:rsid w:val="004569BE"/>
    <w:rsid w:val="00472206"/>
    <w:rsid w:val="004755AA"/>
    <w:rsid w:val="00475736"/>
    <w:rsid w:val="00476D94"/>
    <w:rsid w:val="00477032"/>
    <w:rsid w:val="00477F19"/>
    <w:rsid w:val="00494D31"/>
    <w:rsid w:val="004955A3"/>
    <w:rsid w:val="004A0E7C"/>
    <w:rsid w:val="004A11AE"/>
    <w:rsid w:val="004A1E02"/>
    <w:rsid w:val="004C1415"/>
    <w:rsid w:val="004C68A2"/>
    <w:rsid w:val="004E5BB3"/>
    <w:rsid w:val="004F28DE"/>
    <w:rsid w:val="0051247D"/>
    <w:rsid w:val="00513706"/>
    <w:rsid w:val="00516CED"/>
    <w:rsid w:val="00526185"/>
    <w:rsid w:val="00533676"/>
    <w:rsid w:val="005356A1"/>
    <w:rsid w:val="00542549"/>
    <w:rsid w:val="00542BBD"/>
    <w:rsid w:val="005468E3"/>
    <w:rsid w:val="00552FE8"/>
    <w:rsid w:val="00573AF4"/>
    <w:rsid w:val="00573BB2"/>
    <w:rsid w:val="00574D9C"/>
    <w:rsid w:val="00581B5D"/>
    <w:rsid w:val="0058586F"/>
    <w:rsid w:val="00592E52"/>
    <w:rsid w:val="005948DD"/>
    <w:rsid w:val="005A4067"/>
    <w:rsid w:val="005B3502"/>
    <w:rsid w:val="005C09B4"/>
    <w:rsid w:val="005C1962"/>
    <w:rsid w:val="005D56D6"/>
    <w:rsid w:val="005F0658"/>
    <w:rsid w:val="005F0969"/>
    <w:rsid w:val="005F3848"/>
    <w:rsid w:val="005F4F48"/>
    <w:rsid w:val="0060368B"/>
    <w:rsid w:val="00604FD8"/>
    <w:rsid w:val="0061556F"/>
    <w:rsid w:val="006165AD"/>
    <w:rsid w:val="00625F44"/>
    <w:rsid w:val="00632AC0"/>
    <w:rsid w:val="0064320D"/>
    <w:rsid w:val="00652758"/>
    <w:rsid w:val="00655A33"/>
    <w:rsid w:val="006701E0"/>
    <w:rsid w:val="00670FD9"/>
    <w:rsid w:val="00686791"/>
    <w:rsid w:val="006B0063"/>
    <w:rsid w:val="006B0C16"/>
    <w:rsid w:val="006B1A16"/>
    <w:rsid w:val="006B7703"/>
    <w:rsid w:val="006C2A95"/>
    <w:rsid w:val="006D0830"/>
    <w:rsid w:val="006D1514"/>
    <w:rsid w:val="006D3DA0"/>
    <w:rsid w:val="006D4845"/>
    <w:rsid w:val="006D69E2"/>
    <w:rsid w:val="006E5C0B"/>
    <w:rsid w:val="006F4931"/>
    <w:rsid w:val="00702A4A"/>
    <w:rsid w:val="007119B5"/>
    <w:rsid w:val="00721306"/>
    <w:rsid w:val="00724761"/>
    <w:rsid w:val="007302DC"/>
    <w:rsid w:val="00737686"/>
    <w:rsid w:val="007502F5"/>
    <w:rsid w:val="0078086E"/>
    <w:rsid w:val="0078108A"/>
    <w:rsid w:val="007A0F79"/>
    <w:rsid w:val="007A1A55"/>
    <w:rsid w:val="007A3400"/>
    <w:rsid w:val="007A7704"/>
    <w:rsid w:val="007B0EA1"/>
    <w:rsid w:val="007C1430"/>
    <w:rsid w:val="007C221E"/>
    <w:rsid w:val="007E16C4"/>
    <w:rsid w:val="007E4420"/>
    <w:rsid w:val="007E55AE"/>
    <w:rsid w:val="007F1EEA"/>
    <w:rsid w:val="007F592B"/>
    <w:rsid w:val="007F63BB"/>
    <w:rsid w:val="00800759"/>
    <w:rsid w:val="00805535"/>
    <w:rsid w:val="00816307"/>
    <w:rsid w:val="0081777E"/>
    <w:rsid w:val="00825211"/>
    <w:rsid w:val="00825B82"/>
    <w:rsid w:val="0083309F"/>
    <w:rsid w:val="00835722"/>
    <w:rsid w:val="00837F31"/>
    <w:rsid w:val="008411F2"/>
    <w:rsid w:val="008428AC"/>
    <w:rsid w:val="008447BF"/>
    <w:rsid w:val="00845B97"/>
    <w:rsid w:val="00861B10"/>
    <w:rsid w:val="00866BF8"/>
    <w:rsid w:val="00881ADE"/>
    <w:rsid w:val="00883491"/>
    <w:rsid w:val="008926C2"/>
    <w:rsid w:val="008A0DAA"/>
    <w:rsid w:val="008B2D1D"/>
    <w:rsid w:val="008B6F48"/>
    <w:rsid w:val="008C4786"/>
    <w:rsid w:val="008C687C"/>
    <w:rsid w:val="008D1DA9"/>
    <w:rsid w:val="008D2EB2"/>
    <w:rsid w:val="008E198F"/>
    <w:rsid w:val="008E7693"/>
    <w:rsid w:val="008F3948"/>
    <w:rsid w:val="008F5963"/>
    <w:rsid w:val="00907E6A"/>
    <w:rsid w:val="00912F3D"/>
    <w:rsid w:val="009168D9"/>
    <w:rsid w:val="009267A1"/>
    <w:rsid w:val="00926E45"/>
    <w:rsid w:val="0094350D"/>
    <w:rsid w:val="009522E5"/>
    <w:rsid w:val="0097007E"/>
    <w:rsid w:val="00980386"/>
    <w:rsid w:val="009900E0"/>
    <w:rsid w:val="009A1D45"/>
    <w:rsid w:val="009B3BF6"/>
    <w:rsid w:val="009C0960"/>
    <w:rsid w:val="009D2BD5"/>
    <w:rsid w:val="009E59A7"/>
    <w:rsid w:val="009F0FDC"/>
    <w:rsid w:val="009F2A5F"/>
    <w:rsid w:val="009F54C0"/>
    <w:rsid w:val="009F5E66"/>
    <w:rsid w:val="00A03736"/>
    <w:rsid w:val="00A05F5A"/>
    <w:rsid w:val="00A1445C"/>
    <w:rsid w:val="00A2387C"/>
    <w:rsid w:val="00A261A5"/>
    <w:rsid w:val="00A41F4A"/>
    <w:rsid w:val="00A45245"/>
    <w:rsid w:val="00A548C9"/>
    <w:rsid w:val="00A63AED"/>
    <w:rsid w:val="00A64275"/>
    <w:rsid w:val="00A831B0"/>
    <w:rsid w:val="00A95153"/>
    <w:rsid w:val="00AA1FF8"/>
    <w:rsid w:val="00AA23CC"/>
    <w:rsid w:val="00AB2520"/>
    <w:rsid w:val="00AB7E81"/>
    <w:rsid w:val="00AC4D04"/>
    <w:rsid w:val="00AC7363"/>
    <w:rsid w:val="00AD4790"/>
    <w:rsid w:val="00AF0930"/>
    <w:rsid w:val="00AF300E"/>
    <w:rsid w:val="00AF352C"/>
    <w:rsid w:val="00B04F17"/>
    <w:rsid w:val="00B23791"/>
    <w:rsid w:val="00B33519"/>
    <w:rsid w:val="00B34009"/>
    <w:rsid w:val="00B40F7F"/>
    <w:rsid w:val="00B6464A"/>
    <w:rsid w:val="00B65C3C"/>
    <w:rsid w:val="00B66D0F"/>
    <w:rsid w:val="00B72668"/>
    <w:rsid w:val="00B74634"/>
    <w:rsid w:val="00B8222E"/>
    <w:rsid w:val="00B968B6"/>
    <w:rsid w:val="00BA6742"/>
    <w:rsid w:val="00BB01BA"/>
    <w:rsid w:val="00BB0795"/>
    <w:rsid w:val="00BE238C"/>
    <w:rsid w:val="00C07726"/>
    <w:rsid w:val="00C107AA"/>
    <w:rsid w:val="00C155F1"/>
    <w:rsid w:val="00C20418"/>
    <w:rsid w:val="00C2133D"/>
    <w:rsid w:val="00C30581"/>
    <w:rsid w:val="00C308E7"/>
    <w:rsid w:val="00C37E23"/>
    <w:rsid w:val="00C4352C"/>
    <w:rsid w:val="00C45495"/>
    <w:rsid w:val="00C47C22"/>
    <w:rsid w:val="00C557FA"/>
    <w:rsid w:val="00C67A49"/>
    <w:rsid w:val="00C75ACE"/>
    <w:rsid w:val="00C77738"/>
    <w:rsid w:val="00C83CF2"/>
    <w:rsid w:val="00C92B5B"/>
    <w:rsid w:val="00C96F5D"/>
    <w:rsid w:val="00CA6975"/>
    <w:rsid w:val="00CB3225"/>
    <w:rsid w:val="00CC1426"/>
    <w:rsid w:val="00CC2F4B"/>
    <w:rsid w:val="00CC321A"/>
    <w:rsid w:val="00CC5586"/>
    <w:rsid w:val="00CC69D1"/>
    <w:rsid w:val="00CE09AE"/>
    <w:rsid w:val="00CE498F"/>
    <w:rsid w:val="00CF11B6"/>
    <w:rsid w:val="00D032E1"/>
    <w:rsid w:val="00D04D3E"/>
    <w:rsid w:val="00D150AF"/>
    <w:rsid w:val="00D269B1"/>
    <w:rsid w:val="00D26D7F"/>
    <w:rsid w:val="00D43C12"/>
    <w:rsid w:val="00D461A1"/>
    <w:rsid w:val="00D52730"/>
    <w:rsid w:val="00D531F4"/>
    <w:rsid w:val="00D571D9"/>
    <w:rsid w:val="00D62943"/>
    <w:rsid w:val="00D63A7C"/>
    <w:rsid w:val="00D71DDF"/>
    <w:rsid w:val="00D74A78"/>
    <w:rsid w:val="00D85D56"/>
    <w:rsid w:val="00D87FED"/>
    <w:rsid w:val="00D942A1"/>
    <w:rsid w:val="00DB0C92"/>
    <w:rsid w:val="00DB1CB5"/>
    <w:rsid w:val="00DB37AA"/>
    <w:rsid w:val="00DB4D34"/>
    <w:rsid w:val="00DC4499"/>
    <w:rsid w:val="00DD0468"/>
    <w:rsid w:val="00DD565C"/>
    <w:rsid w:val="00DE2D82"/>
    <w:rsid w:val="00DE7A7C"/>
    <w:rsid w:val="00E06B5F"/>
    <w:rsid w:val="00E21CB8"/>
    <w:rsid w:val="00E22B68"/>
    <w:rsid w:val="00E27221"/>
    <w:rsid w:val="00E40980"/>
    <w:rsid w:val="00E558EB"/>
    <w:rsid w:val="00E63C0A"/>
    <w:rsid w:val="00E65208"/>
    <w:rsid w:val="00E73658"/>
    <w:rsid w:val="00E82012"/>
    <w:rsid w:val="00EA17F4"/>
    <w:rsid w:val="00EA4FEE"/>
    <w:rsid w:val="00EB18AC"/>
    <w:rsid w:val="00EC6034"/>
    <w:rsid w:val="00ED4C86"/>
    <w:rsid w:val="00ED6ADD"/>
    <w:rsid w:val="00EE49A9"/>
    <w:rsid w:val="00EE659B"/>
    <w:rsid w:val="00EF4A7B"/>
    <w:rsid w:val="00EF6451"/>
    <w:rsid w:val="00F12DC0"/>
    <w:rsid w:val="00F17A67"/>
    <w:rsid w:val="00F23121"/>
    <w:rsid w:val="00F319F7"/>
    <w:rsid w:val="00F330DC"/>
    <w:rsid w:val="00F3609A"/>
    <w:rsid w:val="00F40CC0"/>
    <w:rsid w:val="00F65938"/>
    <w:rsid w:val="00F83C47"/>
    <w:rsid w:val="00F93FE6"/>
    <w:rsid w:val="00F9765C"/>
    <w:rsid w:val="00FA598D"/>
    <w:rsid w:val="00FB3868"/>
    <w:rsid w:val="00FB5547"/>
    <w:rsid w:val="00FB7A9D"/>
    <w:rsid w:val="00FC0A30"/>
    <w:rsid w:val="00FC1404"/>
    <w:rsid w:val="00FC3EEA"/>
    <w:rsid w:val="00FD090F"/>
    <w:rsid w:val="00FD3148"/>
    <w:rsid w:val="00FD57F4"/>
    <w:rsid w:val="00FD633D"/>
    <w:rsid w:val="00FF0B78"/>
    <w:rsid w:val="00FF0E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C0A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6AD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B8"/>
    <w:pPr>
      <w:ind w:left="720"/>
      <w:contextualSpacing/>
    </w:pPr>
    <w:rPr>
      <w:rFonts w:asciiTheme="minorHAnsi" w:hAnsiTheme="minorHAnsi" w:cstheme="minorBidi"/>
    </w:rPr>
  </w:style>
  <w:style w:type="paragraph" w:styleId="NormalWeb">
    <w:name w:val="Normal (Web)"/>
    <w:basedOn w:val="Normal"/>
    <w:uiPriority w:val="99"/>
    <w:unhideWhenUsed/>
    <w:rsid w:val="008411F2"/>
    <w:pPr>
      <w:spacing w:before="100" w:beforeAutospacing="1" w:after="100" w:afterAutospacing="1"/>
    </w:pPr>
  </w:style>
  <w:style w:type="character" w:styleId="Hyperlink">
    <w:name w:val="Hyperlink"/>
    <w:basedOn w:val="DefaultParagraphFont"/>
    <w:uiPriority w:val="99"/>
    <w:unhideWhenUsed/>
    <w:rsid w:val="00C67A49"/>
    <w:rPr>
      <w:color w:val="0563C1" w:themeColor="hyperlink"/>
      <w:u w:val="single"/>
    </w:rPr>
  </w:style>
  <w:style w:type="paragraph" w:styleId="BalloonText">
    <w:name w:val="Balloon Text"/>
    <w:basedOn w:val="Normal"/>
    <w:link w:val="BalloonTextChar"/>
    <w:uiPriority w:val="99"/>
    <w:semiHidden/>
    <w:unhideWhenUsed/>
    <w:rsid w:val="00E65208"/>
    <w:rPr>
      <w:rFonts w:ascii="Lucida Grande" w:hAnsi="Lucida Grande"/>
      <w:sz w:val="18"/>
      <w:szCs w:val="18"/>
    </w:rPr>
  </w:style>
  <w:style w:type="character" w:customStyle="1" w:styleId="BalloonTextChar">
    <w:name w:val="Balloon Text Char"/>
    <w:basedOn w:val="DefaultParagraphFont"/>
    <w:link w:val="BalloonText"/>
    <w:uiPriority w:val="99"/>
    <w:semiHidden/>
    <w:rsid w:val="00E65208"/>
    <w:rPr>
      <w:rFonts w:ascii="Lucida Grande" w:hAnsi="Lucida Grande" w:cs="Times New Roman"/>
      <w:sz w:val="18"/>
      <w:szCs w:val="18"/>
    </w:rPr>
  </w:style>
  <w:style w:type="character" w:styleId="FollowedHyperlink">
    <w:name w:val="FollowedHyperlink"/>
    <w:basedOn w:val="DefaultParagraphFont"/>
    <w:uiPriority w:val="99"/>
    <w:semiHidden/>
    <w:unhideWhenUsed/>
    <w:rsid w:val="00B6464A"/>
    <w:rPr>
      <w:color w:val="954F72" w:themeColor="followedHyperlink"/>
      <w:u w:val="single"/>
    </w:rPr>
  </w:style>
  <w:style w:type="paragraph" w:styleId="Header">
    <w:name w:val="header"/>
    <w:basedOn w:val="Normal"/>
    <w:link w:val="HeaderChar"/>
    <w:uiPriority w:val="99"/>
    <w:unhideWhenUsed/>
    <w:rsid w:val="007E55AE"/>
    <w:pPr>
      <w:tabs>
        <w:tab w:val="center" w:pos="4680"/>
        <w:tab w:val="right" w:pos="9360"/>
      </w:tabs>
    </w:pPr>
  </w:style>
  <w:style w:type="character" w:customStyle="1" w:styleId="HeaderChar">
    <w:name w:val="Header Char"/>
    <w:basedOn w:val="DefaultParagraphFont"/>
    <w:link w:val="Header"/>
    <w:uiPriority w:val="99"/>
    <w:rsid w:val="007E55AE"/>
    <w:rPr>
      <w:rFonts w:ascii="Times New Roman" w:hAnsi="Times New Roman" w:cs="Times New Roman"/>
    </w:rPr>
  </w:style>
  <w:style w:type="paragraph" w:styleId="Footer">
    <w:name w:val="footer"/>
    <w:basedOn w:val="Normal"/>
    <w:link w:val="FooterChar"/>
    <w:uiPriority w:val="99"/>
    <w:unhideWhenUsed/>
    <w:rsid w:val="007E55AE"/>
    <w:pPr>
      <w:tabs>
        <w:tab w:val="center" w:pos="4680"/>
        <w:tab w:val="right" w:pos="9360"/>
      </w:tabs>
    </w:pPr>
  </w:style>
  <w:style w:type="character" w:customStyle="1" w:styleId="FooterChar">
    <w:name w:val="Footer Char"/>
    <w:basedOn w:val="DefaultParagraphFont"/>
    <w:link w:val="Footer"/>
    <w:uiPriority w:val="99"/>
    <w:rsid w:val="007E55AE"/>
    <w:rPr>
      <w:rFonts w:ascii="Times New Roman" w:hAnsi="Times New Roman" w:cs="Times New Roman"/>
    </w:rPr>
  </w:style>
  <w:style w:type="character" w:styleId="PageNumber">
    <w:name w:val="page number"/>
    <w:basedOn w:val="DefaultParagraphFont"/>
    <w:uiPriority w:val="99"/>
    <w:semiHidden/>
    <w:unhideWhenUsed/>
    <w:rsid w:val="00670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2252">
      <w:bodyDiv w:val="1"/>
      <w:marLeft w:val="0"/>
      <w:marRight w:val="0"/>
      <w:marTop w:val="0"/>
      <w:marBottom w:val="0"/>
      <w:divBdr>
        <w:top w:val="none" w:sz="0" w:space="0" w:color="auto"/>
        <w:left w:val="none" w:sz="0" w:space="0" w:color="auto"/>
        <w:bottom w:val="none" w:sz="0" w:space="0" w:color="auto"/>
        <w:right w:val="none" w:sz="0" w:space="0" w:color="auto"/>
      </w:divBdr>
      <w:divsChild>
        <w:div w:id="674845785">
          <w:marLeft w:val="0"/>
          <w:marRight w:val="0"/>
          <w:marTop w:val="0"/>
          <w:marBottom w:val="0"/>
          <w:divBdr>
            <w:top w:val="none" w:sz="0" w:space="0" w:color="auto"/>
            <w:left w:val="none" w:sz="0" w:space="0" w:color="auto"/>
            <w:bottom w:val="none" w:sz="0" w:space="0" w:color="auto"/>
            <w:right w:val="none" w:sz="0" w:space="0" w:color="auto"/>
          </w:divBdr>
        </w:div>
      </w:divsChild>
    </w:div>
    <w:div w:id="91554279">
      <w:bodyDiv w:val="1"/>
      <w:marLeft w:val="0"/>
      <w:marRight w:val="0"/>
      <w:marTop w:val="0"/>
      <w:marBottom w:val="0"/>
      <w:divBdr>
        <w:top w:val="none" w:sz="0" w:space="0" w:color="auto"/>
        <w:left w:val="none" w:sz="0" w:space="0" w:color="auto"/>
        <w:bottom w:val="none" w:sz="0" w:space="0" w:color="auto"/>
        <w:right w:val="none" w:sz="0" w:space="0" w:color="auto"/>
      </w:divBdr>
    </w:div>
    <w:div w:id="184832552">
      <w:bodyDiv w:val="1"/>
      <w:marLeft w:val="0"/>
      <w:marRight w:val="0"/>
      <w:marTop w:val="0"/>
      <w:marBottom w:val="0"/>
      <w:divBdr>
        <w:top w:val="none" w:sz="0" w:space="0" w:color="auto"/>
        <w:left w:val="none" w:sz="0" w:space="0" w:color="auto"/>
        <w:bottom w:val="none" w:sz="0" w:space="0" w:color="auto"/>
        <w:right w:val="none" w:sz="0" w:space="0" w:color="auto"/>
      </w:divBdr>
    </w:div>
    <w:div w:id="235675531">
      <w:bodyDiv w:val="1"/>
      <w:marLeft w:val="0"/>
      <w:marRight w:val="0"/>
      <w:marTop w:val="0"/>
      <w:marBottom w:val="0"/>
      <w:divBdr>
        <w:top w:val="none" w:sz="0" w:space="0" w:color="auto"/>
        <w:left w:val="none" w:sz="0" w:space="0" w:color="auto"/>
        <w:bottom w:val="none" w:sz="0" w:space="0" w:color="auto"/>
        <w:right w:val="none" w:sz="0" w:space="0" w:color="auto"/>
      </w:divBdr>
    </w:div>
    <w:div w:id="320668212">
      <w:bodyDiv w:val="1"/>
      <w:marLeft w:val="0"/>
      <w:marRight w:val="0"/>
      <w:marTop w:val="0"/>
      <w:marBottom w:val="0"/>
      <w:divBdr>
        <w:top w:val="none" w:sz="0" w:space="0" w:color="auto"/>
        <w:left w:val="none" w:sz="0" w:space="0" w:color="auto"/>
        <w:bottom w:val="none" w:sz="0" w:space="0" w:color="auto"/>
        <w:right w:val="none" w:sz="0" w:space="0" w:color="auto"/>
      </w:divBdr>
      <w:divsChild>
        <w:div w:id="1376734242">
          <w:marLeft w:val="0"/>
          <w:marRight w:val="0"/>
          <w:marTop w:val="0"/>
          <w:marBottom w:val="0"/>
          <w:divBdr>
            <w:top w:val="none" w:sz="0" w:space="0" w:color="auto"/>
            <w:left w:val="none" w:sz="0" w:space="0" w:color="auto"/>
            <w:bottom w:val="none" w:sz="0" w:space="0" w:color="auto"/>
            <w:right w:val="none" w:sz="0" w:space="0" w:color="auto"/>
          </w:divBdr>
        </w:div>
        <w:div w:id="1638299002">
          <w:marLeft w:val="0"/>
          <w:marRight w:val="0"/>
          <w:marTop w:val="0"/>
          <w:marBottom w:val="0"/>
          <w:divBdr>
            <w:top w:val="none" w:sz="0" w:space="0" w:color="auto"/>
            <w:left w:val="none" w:sz="0" w:space="0" w:color="auto"/>
            <w:bottom w:val="none" w:sz="0" w:space="0" w:color="auto"/>
            <w:right w:val="none" w:sz="0" w:space="0" w:color="auto"/>
          </w:divBdr>
        </w:div>
        <w:div w:id="1757167611">
          <w:marLeft w:val="0"/>
          <w:marRight w:val="0"/>
          <w:marTop w:val="0"/>
          <w:marBottom w:val="0"/>
          <w:divBdr>
            <w:top w:val="none" w:sz="0" w:space="0" w:color="auto"/>
            <w:left w:val="none" w:sz="0" w:space="0" w:color="auto"/>
            <w:bottom w:val="none" w:sz="0" w:space="0" w:color="auto"/>
            <w:right w:val="none" w:sz="0" w:space="0" w:color="auto"/>
          </w:divBdr>
        </w:div>
        <w:div w:id="208302599">
          <w:marLeft w:val="0"/>
          <w:marRight w:val="0"/>
          <w:marTop w:val="0"/>
          <w:marBottom w:val="0"/>
          <w:divBdr>
            <w:top w:val="none" w:sz="0" w:space="0" w:color="auto"/>
            <w:left w:val="none" w:sz="0" w:space="0" w:color="auto"/>
            <w:bottom w:val="none" w:sz="0" w:space="0" w:color="auto"/>
            <w:right w:val="none" w:sz="0" w:space="0" w:color="auto"/>
          </w:divBdr>
        </w:div>
        <w:div w:id="657613114">
          <w:marLeft w:val="0"/>
          <w:marRight w:val="0"/>
          <w:marTop w:val="0"/>
          <w:marBottom w:val="0"/>
          <w:divBdr>
            <w:top w:val="none" w:sz="0" w:space="0" w:color="auto"/>
            <w:left w:val="none" w:sz="0" w:space="0" w:color="auto"/>
            <w:bottom w:val="none" w:sz="0" w:space="0" w:color="auto"/>
            <w:right w:val="none" w:sz="0" w:space="0" w:color="auto"/>
          </w:divBdr>
        </w:div>
        <w:div w:id="107043996">
          <w:marLeft w:val="0"/>
          <w:marRight w:val="0"/>
          <w:marTop w:val="0"/>
          <w:marBottom w:val="0"/>
          <w:divBdr>
            <w:top w:val="none" w:sz="0" w:space="0" w:color="auto"/>
            <w:left w:val="none" w:sz="0" w:space="0" w:color="auto"/>
            <w:bottom w:val="none" w:sz="0" w:space="0" w:color="auto"/>
            <w:right w:val="none" w:sz="0" w:space="0" w:color="auto"/>
          </w:divBdr>
        </w:div>
        <w:div w:id="1690133735">
          <w:marLeft w:val="0"/>
          <w:marRight w:val="0"/>
          <w:marTop w:val="0"/>
          <w:marBottom w:val="0"/>
          <w:divBdr>
            <w:top w:val="none" w:sz="0" w:space="0" w:color="auto"/>
            <w:left w:val="none" w:sz="0" w:space="0" w:color="auto"/>
            <w:bottom w:val="none" w:sz="0" w:space="0" w:color="auto"/>
            <w:right w:val="none" w:sz="0" w:space="0" w:color="auto"/>
          </w:divBdr>
        </w:div>
        <w:div w:id="581111356">
          <w:marLeft w:val="0"/>
          <w:marRight w:val="0"/>
          <w:marTop w:val="0"/>
          <w:marBottom w:val="0"/>
          <w:divBdr>
            <w:top w:val="none" w:sz="0" w:space="0" w:color="auto"/>
            <w:left w:val="none" w:sz="0" w:space="0" w:color="auto"/>
            <w:bottom w:val="none" w:sz="0" w:space="0" w:color="auto"/>
            <w:right w:val="none" w:sz="0" w:space="0" w:color="auto"/>
          </w:divBdr>
        </w:div>
        <w:div w:id="247740090">
          <w:marLeft w:val="0"/>
          <w:marRight w:val="0"/>
          <w:marTop w:val="0"/>
          <w:marBottom w:val="0"/>
          <w:divBdr>
            <w:top w:val="none" w:sz="0" w:space="0" w:color="auto"/>
            <w:left w:val="none" w:sz="0" w:space="0" w:color="auto"/>
            <w:bottom w:val="none" w:sz="0" w:space="0" w:color="auto"/>
            <w:right w:val="none" w:sz="0" w:space="0" w:color="auto"/>
          </w:divBdr>
        </w:div>
      </w:divsChild>
    </w:div>
    <w:div w:id="359941582">
      <w:bodyDiv w:val="1"/>
      <w:marLeft w:val="0"/>
      <w:marRight w:val="0"/>
      <w:marTop w:val="0"/>
      <w:marBottom w:val="0"/>
      <w:divBdr>
        <w:top w:val="none" w:sz="0" w:space="0" w:color="auto"/>
        <w:left w:val="none" w:sz="0" w:space="0" w:color="auto"/>
        <w:bottom w:val="none" w:sz="0" w:space="0" w:color="auto"/>
        <w:right w:val="none" w:sz="0" w:space="0" w:color="auto"/>
      </w:divBdr>
    </w:div>
    <w:div w:id="440687763">
      <w:bodyDiv w:val="1"/>
      <w:marLeft w:val="0"/>
      <w:marRight w:val="0"/>
      <w:marTop w:val="0"/>
      <w:marBottom w:val="0"/>
      <w:divBdr>
        <w:top w:val="none" w:sz="0" w:space="0" w:color="auto"/>
        <w:left w:val="none" w:sz="0" w:space="0" w:color="auto"/>
        <w:bottom w:val="none" w:sz="0" w:space="0" w:color="auto"/>
        <w:right w:val="none" w:sz="0" w:space="0" w:color="auto"/>
      </w:divBdr>
      <w:divsChild>
        <w:div w:id="605188825">
          <w:marLeft w:val="0"/>
          <w:marRight w:val="0"/>
          <w:marTop w:val="0"/>
          <w:marBottom w:val="0"/>
          <w:divBdr>
            <w:top w:val="none" w:sz="0" w:space="0" w:color="auto"/>
            <w:left w:val="none" w:sz="0" w:space="0" w:color="auto"/>
            <w:bottom w:val="none" w:sz="0" w:space="0" w:color="auto"/>
            <w:right w:val="none" w:sz="0" w:space="0" w:color="auto"/>
          </w:divBdr>
        </w:div>
      </w:divsChild>
    </w:div>
    <w:div w:id="455833209">
      <w:bodyDiv w:val="1"/>
      <w:marLeft w:val="0"/>
      <w:marRight w:val="0"/>
      <w:marTop w:val="0"/>
      <w:marBottom w:val="0"/>
      <w:divBdr>
        <w:top w:val="none" w:sz="0" w:space="0" w:color="auto"/>
        <w:left w:val="none" w:sz="0" w:space="0" w:color="auto"/>
        <w:bottom w:val="none" w:sz="0" w:space="0" w:color="auto"/>
        <w:right w:val="none" w:sz="0" w:space="0" w:color="auto"/>
      </w:divBdr>
    </w:div>
    <w:div w:id="564531453">
      <w:bodyDiv w:val="1"/>
      <w:marLeft w:val="0"/>
      <w:marRight w:val="0"/>
      <w:marTop w:val="0"/>
      <w:marBottom w:val="0"/>
      <w:divBdr>
        <w:top w:val="none" w:sz="0" w:space="0" w:color="auto"/>
        <w:left w:val="none" w:sz="0" w:space="0" w:color="auto"/>
        <w:bottom w:val="none" w:sz="0" w:space="0" w:color="auto"/>
        <w:right w:val="none" w:sz="0" w:space="0" w:color="auto"/>
      </w:divBdr>
      <w:divsChild>
        <w:div w:id="1037967710">
          <w:marLeft w:val="0"/>
          <w:marRight w:val="0"/>
          <w:marTop w:val="0"/>
          <w:marBottom w:val="0"/>
          <w:divBdr>
            <w:top w:val="none" w:sz="0" w:space="0" w:color="auto"/>
            <w:left w:val="none" w:sz="0" w:space="0" w:color="auto"/>
            <w:bottom w:val="none" w:sz="0" w:space="0" w:color="auto"/>
            <w:right w:val="none" w:sz="0" w:space="0" w:color="auto"/>
          </w:divBdr>
        </w:div>
      </w:divsChild>
    </w:div>
    <w:div w:id="572006589">
      <w:bodyDiv w:val="1"/>
      <w:marLeft w:val="0"/>
      <w:marRight w:val="0"/>
      <w:marTop w:val="0"/>
      <w:marBottom w:val="0"/>
      <w:divBdr>
        <w:top w:val="none" w:sz="0" w:space="0" w:color="auto"/>
        <w:left w:val="none" w:sz="0" w:space="0" w:color="auto"/>
        <w:bottom w:val="none" w:sz="0" w:space="0" w:color="auto"/>
        <w:right w:val="none" w:sz="0" w:space="0" w:color="auto"/>
      </w:divBdr>
      <w:divsChild>
        <w:div w:id="605893860">
          <w:marLeft w:val="0"/>
          <w:marRight w:val="0"/>
          <w:marTop w:val="0"/>
          <w:marBottom w:val="0"/>
          <w:divBdr>
            <w:top w:val="none" w:sz="0" w:space="0" w:color="auto"/>
            <w:left w:val="none" w:sz="0" w:space="0" w:color="auto"/>
            <w:bottom w:val="none" w:sz="0" w:space="0" w:color="auto"/>
            <w:right w:val="none" w:sz="0" w:space="0" w:color="auto"/>
          </w:divBdr>
        </w:div>
      </w:divsChild>
    </w:div>
    <w:div w:id="592932451">
      <w:bodyDiv w:val="1"/>
      <w:marLeft w:val="0"/>
      <w:marRight w:val="0"/>
      <w:marTop w:val="0"/>
      <w:marBottom w:val="0"/>
      <w:divBdr>
        <w:top w:val="none" w:sz="0" w:space="0" w:color="auto"/>
        <w:left w:val="none" w:sz="0" w:space="0" w:color="auto"/>
        <w:bottom w:val="none" w:sz="0" w:space="0" w:color="auto"/>
        <w:right w:val="none" w:sz="0" w:space="0" w:color="auto"/>
      </w:divBdr>
    </w:div>
    <w:div w:id="667252073">
      <w:bodyDiv w:val="1"/>
      <w:marLeft w:val="0"/>
      <w:marRight w:val="0"/>
      <w:marTop w:val="0"/>
      <w:marBottom w:val="0"/>
      <w:divBdr>
        <w:top w:val="none" w:sz="0" w:space="0" w:color="auto"/>
        <w:left w:val="none" w:sz="0" w:space="0" w:color="auto"/>
        <w:bottom w:val="none" w:sz="0" w:space="0" w:color="auto"/>
        <w:right w:val="none" w:sz="0" w:space="0" w:color="auto"/>
      </w:divBdr>
      <w:divsChild>
        <w:div w:id="254826296">
          <w:marLeft w:val="0"/>
          <w:marRight w:val="0"/>
          <w:marTop w:val="0"/>
          <w:marBottom w:val="0"/>
          <w:divBdr>
            <w:top w:val="none" w:sz="0" w:space="0" w:color="auto"/>
            <w:left w:val="none" w:sz="0" w:space="0" w:color="auto"/>
            <w:bottom w:val="none" w:sz="0" w:space="0" w:color="auto"/>
            <w:right w:val="none" w:sz="0" w:space="0" w:color="auto"/>
          </w:divBdr>
        </w:div>
      </w:divsChild>
    </w:div>
    <w:div w:id="681707884">
      <w:bodyDiv w:val="1"/>
      <w:marLeft w:val="0"/>
      <w:marRight w:val="0"/>
      <w:marTop w:val="0"/>
      <w:marBottom w:val="0"/>
      <w:divBdr>
        <w:top w:val="none" w:sz="0" w:space="0" w:color="auto"/>
        <w:left w:val="none" w:sz="0" w:space="0" w:color="auto"/>
        <w:bottom w:val="none" w:sz="0" w:space="0" w:color="auto"/>
        <w:right w:val="none" w:sz="0" w:space="0" w:color="auto"/>
      </w:divBdr>
    </w:div>
    <w:div w:id="748815911">
      <w:bodyDiv w:val="1"/>
      <w:marLeft w:val="0"/>
      <w:marRight w:val="0"/>
      <w:marTop w:val="0"/>
      <w:marBottom w:val="0"/>
      <w:divBdr>
        <w:top w:val="none" w:sz="0" w:space="0" w:color="auto"/>
        <w:left w:val="none" w:sz="0" w:space="0" w:color="auto"/>
        <w:bottom w:val="none" w:sz="0" w:space="0" w:color="auto"/>
        <w:right w:val="none" w:sz="0" w:space="0" w:color="auto"/>
      </w:divBdr>
    </w:div>
    <w:div w:id="854075202">
      <w:bodyDiv w:val="1"/>
      <w:marLeft w:val="0"/>
      <w:marRight w:val="0"/>
      <w:marTop w:val="0"/>
      <w:marBottom w:val="0"/>
      <w:divBdr>
        <w:top w:val="none" w:sz="0" w:space="0" w:color="auto"/>
        <w:left w:val="none" w:sz="0" w:space="0" w:color="auto"/>
        <w:bottom w:val="none" w:sz="0" w:space="0" w:color="auto"/>
        <w:right w:val="none" w:sz="0" w:space="0" w:color="auto"/>
      </w:divBdr>
    </w:div>
    <w:div w:id="894505165">
      <w:bodyDiv w:val="1"/>
      <w:marLeft w:val="0"/>
      <w:marRight w:val="0"/>
      <w:marTop w:val="0"/>
      <w:marBottom w:val="0"/>
      <w:divBdr>
        <w:top w:val="none" w:sz="0" w:space="0" w:color="auto"/>
        <w:left w:val="none" w:sz="0" w:space="0" w:color="auto"/>
        <w:bottom w:val="none" w:sz="0" w:space="0" w:color="auto"/>
        <w:right w:val="none" w:sz="0" w:space="0" w:color="auto"/>
      </w:divBdr>
    </w:div>
    <w:div w:id="939220537">
      <w:bodyDiv w:val="1"/>
      <w:marLeft w:val="0"/>
      <w:marRight w:val="0"/>
      <w:marTop w:val="0"/>
      <w:marBottom w:val="0"/>
      <w:divBdr>
        <w:top w:val="none" w:sz="0" w:space="0" w:color="auto"/>
        <w:left w:val="none" w:sz="0" w:space="0" w:color="auto"/>
        <w:bottom w:val="none" w:sz="0" w:space="0" w:color="auto"/>
        <w:right w:val="none" w:sz="0" w:space="0" w:color="auto"/>
      </w:divBdr>
    </w:div>
    <w:div w:id="955989768">
      <w:bodyDiv w:val="1"/>
      <w:marLeft w:val="0"/>
      <w:marRight w:val="0"/>
      <w:marTop w:val="0"/>
      <w:marBottom w:val="0"/>
      <w:divBdr>
        <w:top w:val="none" w:sz="0" w:space="0" w:color="auto"/>
        <w:left w:val="none" w:sz="0" w:space="0" w:color="auto"/>
        <w:bottom w:val="none" w:sz="0" w:space="0" w:color="auto"/>
        <w:right w:val="none" w:sz="0" w:space="0" w:color="auto"/>
      </w:divBdr>
      <w:divsChild>
        <w:div w:id="833106155">
          <w:marLeft w:val="0"/>
          <w:marRight w:val="0"/>
          <w:marTop w:val="0"/>
          <w:marBottom w:val="0"/>
          <w:divBdr>
            <w:top w:val="none" w:sz="0" w:space="0" w:color="auto"/>
            <w:left w:val="none" w:sz="0" w:space="0" w:color="auto"/>
            <w:bottom w:val="none" w:sz="0" w:space="0" w:color="auto"/>
            <w:right w:val="none" w:sz="0" w:space="0" w:color="auto"/>
          </w:divBdr>
        </w:div>
      </w:divsChild>
    </w:div>
    <w:div w:id="1014305857">
      <w:bodyDiv w:val="1"/>
      <w:marLeft w:val="0"/>
      <w:marRight w:val="0"/>
      <w:marTop w:val="0"/>
      <w:marBottom w:val="0"/>
      <w:divBdr>
        <w:top w:val="none" w:sz="0" w:space="0" w:color="auto"/>
        <w:left w:val="none" w:sz="0" w:space="0" w:color="auto"/>
        <w:bottom w:val="none" w:sz="0" w:space="0" w:color="auto"/>
        <w:right w:val="none" w:sz="0" w:space="0" w:color="auto"/>
      </w:divBdr>
    </w:div>
    <w:div w:id="1030641764">
      <w:bodyDiv w:val="1"/>
      <w:marLeft w:val="0"/>
      <w:marRight w:val="0"/>
      <w:marTop w:val="0"/>
      <w:marBottom w:val="0"/>
      <w:divBdr>
        <w:top w:val="none" w:sz="0" w:space="0" w:color="auto"/>
        <w:left w:val="none" w:sz="0" w:space="0" w:color="auto"/>
        <w:bottom w:val="none" w:sz="0" w:space="0" w:color="auto"/>
        <w:right w:val="none" w:sz="0" w:space="0" w:color="auto"/>
      </w:divBdr>
    </w:div>
    <w:div w:id="1065253857">
      <w:bodyDiv w:val="1"/>
      <w:marLeft w:val="0"/>
      <w:marRight w:val="0"/>
      <w:marTop w:val="0"/>
      <w:marBottom w:val="0"/>
      <w:divBdr>
        <w:top w:val="none" w:sz="0" w:space="0" w:color="auto"/>
        <w:left w:val="none" w:sz="0" w:space="0" w:color="auto"/>
        <w:bottom w:val="none" w:sz="0" w:space="0" w:color="auto"/>
        <w:right w:val="none" w:sz="0" w:space="0" w:color="auto"/>
      </w:divBdr>
    </w:div>
    <w:div w:id="1117675629">
      <w:bodyDiv w:val="1"/>
      <w:marLeft w:val="0"/>
      <w:marRight w:val="0"/>
      <w:marTop w:val="0"/>
      <w:marBottom w:val="0"/>
      <w:divBdr>
        <w:top w:val="none" w:sz="0" w:space="0" w:color="auto"/>
        <w:left w:val="none" w:sz="0" w:space="0" w:color="auto"/>
        <w:bottom w:val="none" w:sz="0" w:space="0" w:color="auto"/>
        <w:right w:val="none" w:sz="0" w:space="0" w:color="auto"/>
      </w:divBdr>
    </w:div>
    <w:div w:id="1178697194">
      <w:bodyDiv w:val="1"/>
      <w:marLeft w:val="0"/>
      <w:marRight w:val="0"/>
      <w:marTop w:val="0"/>
      <w:marBottom w:val="0"/>
      <w:divBdr>
        <w:top w:val="none" w:sz="0" w:space="0" w:color="auto"/>
        <w:left w:val="none" w:sz="0" w:space="0" w:color="auto"/>
        <w:bottom w:val="none" w:sz="0" w:space="0" w:color="auto"/>
        <w:right w:val="none" w:sz="0" w:space="0" w:color="auto"/>
      </w:divBdr>
    </w:div>
    <w:div w:id="1261062280">
      <w:bodyDiv w:val="1"/>
      <w:marLeft w:val="0"/>
      <w:marRight w:val="0"/>
      <w:marTop w:val="0"/>
      <w:marBottom w:val="0"/>
      <w:divBdr>
        <w:top w:val="none" w:sz="0" w:space="0" w:color="auto"/>
        <w:left w:val="none" w:sz="0" w:space="0" w:color="auto"/>
        <w:bottom w:val="none" w:sz="0" w:space="0" w:color="auto"/>
        <w:right w:val="none" w:sz="0" w:space="0" w:color="auto"/>
      </w:divBdr>
    </w:div>
    <w:div w:id="1314412105">
      <w:bodyDiv w:val="1"/>
      <w:marLeft w:val="0"/>
      <w:marRight w:val="0"/>
      <w:marTop w:val="0"/>
      <w:marBottom w:val="0"/>
      <w:divBdr>
        <w:top w:val="none" w:sz="0" w:space="0" w:color="auto"/>
        <w:left w:val="none" w:sz="0" w:space="0" w:color="auto"/>
        <w:bottom w:val="none" w:sz="0" w:space="0" w:color="auto"/>
        <w:right w:val="none" w:sz="0" w:space="0" w:color="auto"/>
      </w:divBdr>
    </w:div>
    <w:div w:id="1342971793">
      <w:bodyDiv w:val="1"/>
      <w:marLeft w:val="0"/>
      <w:marRight w:val="0"/>
      <w:marTop w:val="0"/>
      <w:marBottom w:val="0"/>
      <w:divBdr>
        <w:top w:val="none" w:sz="0" w:space="0" w:color="auto"/>
        <w:left w:val="none" w:sz="0" w:space="0" w:color="auto"/>
        <w:bottom w:val="none" w:sz="0" w:space="0" w:color="auto"/>
        <w:right w:val="none" w:sz="0" w:space="0" w:color="auto"/>
      </w:divBdr>
    </w:div>
    <w:div w:id="1389497773">
      <w:bodyDiv w:val="1"/>
      <w:marLeft w:val="0"/>
      <w:marRight w:val="0"/>
      <w:marTop w:val="0"/>
      <w:marBottom w:val="0"/>
      <w:divBdr>
        <w:top w:val="none" w:sz="0" w:space="0" w:color="auto"/>
        <w:left w:val="none" w:sz="0" w:space="0" w:color="auto"/>
        <w:bottom w:val="none" w:sz="0" w:space="0" w:color="auto"/>
        <w:right w:val="none" w:sz="0" w:space="0" w:color="auto"/>
      </w:divBdr>
    </w:div>
    <w:div w:id="1398431213">
      <w:bodyDiv w:val="1"/>
      <w:marLeft w:val="0"/>
      <w:marRight w:val="0"/>
      <w:marTop w:val="0"/>
      <w:marBottom w:val="0"/>
      <w:divBdr>
        <w:top w:val="none" w:sz="0" w:space="0" w:color="auto"/>
        <w:left w:val="none" w:sz="0" w:space="0" w:color="auto"/>
        <w:bottom w:val="none" w:sz="0" w:space="0" w:color="auto"/>
        <w:right w:val="none" w:sz="0" w:space="0" w:color="auto"/>
      </w:divBdr>
    </w:div>
    <w:div w:id="1606113612">
      <w:bodyDiv w:val="1"/>
      <w:marLeft w:val="0"/>
      <w:marRight w:val="0"/>
      <w:marTop w:val="0"/>
      <w:marBottom w:val="0"/>
      <w:divBdr>
        <w:top w:val="none" w:sz="0" w:space="0" w:color="auto"/>
        <w:left w:val="none" w:sz="0" w:space="0" w:color="auto"/>
        <w:bottom w:val="none" w:sz="0" w:space="0" w:color="auto"/>
        <w:right w:val="none" w:sz="0" w:space="0" w:color="auto"/>
      </w:divBdr>
    </w:div>
    <w:div w:id="1679238044">
      <w:bodyDiv w:val="1"/>
      <w:marLeft w:val="0"/>
      <w:marRight w:val="0"/>
      <w:marTop w:val="0"/>
      <w:marBottom w:val="0"/>
      <w:divBdr>
        <w:top w:val="none" w:sz="0" w:space="0" w:color="auto"/>
        <w:left w:val="none" w:sz="0" w:space="0" w:color="auto"/>
        <w:bottom w:val="none" w:sz="0" w:space="0" w:color="auto"/>
        <w:right w:val="none" w:sz="0" w:space="0" w:color="auto"/>
      </w:divBdr>
    </w:div>
    <w:div w:id="1728839688">
      <w:bodyDiv w:val="1"/>
      <w:marLeft w:val="0"/>
      <w:marRight w:val="0"/>
      <w:marTop w:val="0"/>
      <w:marBottom w:val="0"/>
      <w:divBdr>
        <w:top w:val="none" w:sz="0" w:space="0" w:color="auto"/>
        <w:left w:val="none" w:sz="0" w:space="0" w:color="auto"/>
        <w:bottom w:val="none" w:sz="0" w:space="0" w:color="auto"/>
        <w:right w:val="none" w:sz="0" w:space="0" w:color="auto"/>
      </w:divBdr>
      <w:divsChild>
        <w:div w:id="889073556">
          <w:marLeft w:val="0"/>
          <w:marRight w:val="0"/>
          <w:marTop w:val="0"/>
          <w:marBottom w:val="0"/>
          <w:divBdr>
            <w:top w:val="none" w:sz="0" w:space="0" w:color="auto"/>
            <w:left w:val="none" w:sz="0" w:space="0" w:color="auto"/>
            <w:bottom w:val="none" w:sz="0" w:space="0" w:color="auto"/>
            <w:right w:val="none" w:sz="0" w:space="0" w:color="auto"/>
          </w:divBdr>
        </w:div>
      </w:divsChild>
    </w:div>
    <w:div w:id="1782533441">
      <w:bodyDiv w:val="1"/>
      <w:marLeft w:val="0"/>
      <w:marRight w:val="0"/>
      <w:marTop w:val="0"/>
      <w:marBottom w:val="0"/>
      <w:divBdr>
        <w:top w:val="none" w:sz="0" w:space="0" w:color="auto"/>
        <w:left w:val="none" w:sz="0" w:space="0" w:color="auto"/>
        <w:bottom w:val="none" w:sz="0" w:space="0" w:color="auto"/>
        <w:right w:val="none" w:sz="0" w:space="0" w:color="auto"/>
      </w:divBdr>
    </w:div>
    <w:div w:id="1817599643">
      <w:bodyDiv w:val="1"/>
      <w:marLeft w:val="0"/>
      <w:marRight w:val="0"/>
      <w:marTop w:val="0"/>
      <w:marBottom w:val="0"/>
      <w:divBdr>
        <w:top w:val="none" w:sz="0" w:space="0" w:color="auto"/>
        <w:left w:val="none" w:sz="0" w:space="0" w:color="auto"/>
        <w:bottom w:val="none" w:sz="0" w:space="0" w:color="auto"/>
        <w:right w:val="none" w:sz="0" w:space="0" w:color="auto"/>
      </w:divBdr>
    </w:div>
    <w:div w:id="1828665706">
      <w:bodyDiv w:val="1"/>
      <w:marLeft w:val="0"/>
      <w:marRight w:val="0"/>
      <w:marTop w:val="0"/>
      <w:marBottom w:val="0"/>
      <w:divBdr>
        <w:top w:val="none" w:sz="0" w:space="0" w:color="auto"/>
        <w:left w:val="none" w:sz="0" w:space="0" w:color="auto"/>
        <w:bottom w:val="none" w:sz="0" w:space="0" w:color="auto"/>
        <w:right w:val="none" w:sz="0" w:space="0" w:color="auto"/>
      </w:divBdr>
    </w:div>
    <w:div w:id="1828745916">
      <w:bodyDiv w:val="1"/>
      <w:marLeft w:val="0"/>
      <w:marRight w:val="0"/>
      <w:marTop w:val="0"/>
      <w:marBottom w:val="0"/>
      <w:divBdr>
        <w:top w:val="none" w:sz="0" w:space="0" w:color="auto"/>
        <w:left w:val="none" w:sz="0" w:space="0" w:color="auto"/>
        <w:bottom w:val="none" w:sz="0" w:space="0" w:color="auto"/>
        <w:right w:val="none" w:sz="0" w:space="0" w:color="auto"/>
      </w:divBdr>
      <w:divsChild>
        <w:div w:id="59061508">
          <w:marLeft w:val="0"/>
          <w:marRight w:val="0"/>
          <w:marTop w:val="0"/>
          <w:marBottom w:val="0"/>
          <w:divBdr>
            <w:top w:val="none" w:sz="0" w:space="0" w:color="auto"/>
            <w:left w:val="none" w:sz="0" w:space="0" w:color="auto"/>
            <w:bottom w:val="none" w:sz="0" w:space="0" w:color="auto"/>
            <w:right w:val="none" w:sz="0" w:space="0" w:color="auto"/>
          </w:divBdr>
        </w:div>
      </w:divsChild>
    </w:div>
    <w:div w:id="1839031245">
      <w:bodyDiv w:val="1"/>
      <w:marLeft w:val="0"/>
      <w:marRight w:val="0"/>
      <w:marTop w:val="0"/>
      <w:marBottom w:val="0"/>
      <w:divBdr>
        <w:top w:val="none" w:sz="0" w:space="0" w:color="auto"/>
        <w:left w:val="none" w:sz="0" w:space="0" w:color="auto"/>
        <w:bottom w:val="none" w:sz="0" w:space="0" w:color="auto"/>
        <w:right w:val="none" w:sz="0" w:space="0" w:color="auto"/>
      </w:divBdr>
    </w:div>
    <w:div w:id="1891188863">
      <w:bodyDiv w:val="1"/>
      <w:marLeft w:val="0"/>
      <w:marRight w:val="0"/>
      <w:marTop w:val="0"/>
      <w:marBottom w:val="0"/>
      <w:divBdr>
        <w:top w:val="none" w:sz="0" w:space="0" w:color="auto"/>
        <w:left w:val="none" w:sz="0" w:space="0" w:color="auto"/>
        <w:bottom w:val="none" w:sz="0" w:space="0" w:color="auto"/>
        <w:right w:val="none" w:sz="0" w:space="0" w:color="auto"/>
      </w:divBdr>
    </w:div>
    <w:div w:id="1895775308">
      <w:bodyDiv w:val="1"/>
      <w:marLeft w:val="0"/>
      <w:marRight w:val="0"/>
      <w:marTop w:val="0"/>
      <w:marBottom w:val="0"/>
      <w:divBdr>
        <w:top w:val="none" w:sz="0" w:space="0" w:color="auto"/>
        <w:left w:val="none" w:sz="0" w:space="0" w:color="auto"/>
        <w:bottom w:val="none" w:sz="0" w:space="0" w:color="auto"/>
        <w:right w:val="none" w:sz="0" w:space="0" w:color="auto"/>
      </w:divBdr>
    </w:div>
    <w:div w:id="1909147601">
      <w:bodyDiv w:val="1"/>
      <w:marLeft w:val="0"/>
      <w:marRight w:val="0"/>
      <w:marTop w:val="0"/>
      <w:marBottom w:val="0"/>
      <w:divBdr>
        <w:top w:val="none" w:sz="0" w:space="0" w:color="auto"/>
        <w:left w:val="none" w:sz="0" w:space="0" w:color="auto"/>
        <w:bottom w:val="none" w:sz="0" w:space="0" w:color="auto"/>
        <w:right w:val="none" w:sz="0" w:space="0" w:color="auto"/>
      </w:divBdr>
    </w:div>
    <w:div w:id="1946233550">
      <w:bodyDiv w:val="1"/>
      <w:marLeft w:val="0"/>
      <w:marRight w:val="0"/>
      <w:marTop w:val="0"/>
      <w:marBottom w:val="0"/>
      <w:divBdr>
        <w:top w:val="none" w:sz="0" w:space="0" w:color="auto"/>
        <w:left w:val="none" w:sz="0" w:space="0" w:color="auto"/>
        <w:bottom w:val="none" w:sz="0" w:space="0" w:color="auto"/>
        <w:right w:val="none" w:sz="0" w:space="0" w:color="auto"/>
      </w:divBdr>
    </w:div>
    <w:div w:id="1999992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hyperlink" Target="http://www.seminar.schoolofnaturalhealing.com/sites/seminar.schoolofnaturalhealing.com/files/Yellow%20Dock%20-%20Julie%20Jankowski.pdf" TargetMode="External"/><Relationship Id="rId12" Type="http://schemas.openxmlformats.org/officeDocument/2006/relationships/hyperlink" Target="https://en.wikipedia.org/wiki/Rumex_crispus" TargetMode="External"/><Relationship Id="rId13" Type="http://schemas.openxmlformats.org/officeDocument/2006/relationships/hyperlink" Target="http://www.methowvalleyherbs.com/2012/03/yellow-dock-pesky-weed-as-food-medicine.html" TargetMode="External"/><Relationship Id="rId14" Type="http://schemas.openxmlformats.org/officeDocument/2006/relationships/hyperlink" Target="http://www.botanical.com/botanical/mgmh/d/docks-15.html#yel" TargetMode="External"/><Relationship Id="rId15" Type="http://schemas.openxmlformats.org/officeDocument/2006/relationships/hyperlink" Target="http://www.tipdisease.com/2015/09/yellow-dock-rumex-crispus-overview.html"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3</Pages>
  <Words>811</Words>
  <Characters>4626</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Radcliffe Institute, Harvard University</Company>
  <LinksUpToDate>false</LinksUpToDate>
  <CharactersWithSpaces>5427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Prasad</dc:creator>
  <cp:keywords/>
  <dc:description/>
  <cp:lastModifiedBy>Raman Prasad</cp:lastModifiedBy>
  <cp:revision>140</cp:revision>
  <cp:lastPrinted>2016-06-11T11:18:00Z</cp:lastPrinted>
  <dcterms:created xsi:type="dcterms:W3CDTF">2016-06-11T10:52:00Z</dcterms:created>
  <dcterms:modified xsi:type="dcterms:W3CDTF">2016-09-21T02:10:00Z</dcterms:modified>
</cp:coreProperties>
</file>