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D5DE0" w14:textId="6FF0E5C7" w:rsidR="0060449F" w:rsidRDefault="00EC76A5">
      <w:pPr>
        <w:rPr>
          <w:rFonts w:ascii="Calibri" w:hAnsi="Calibri" w:cs="Calibri"/>
          <w:b/>
          <w:bCs/>
        </w:rPr>
      </w:pPr>
      <w:r>
        <w:rPr>
          <w:rFonts w:ascii="Calibri" w:hAnsi="Calibri" w:cs="Calibri"/>
          <w:b/>
          <w:bCs/>
        </w:rPr>
        <w:t>Project Details</w:t>
      </w:r>
    </w:p>
    <w:p w14:paraId="0312453D" w14:textId="77777777" w:rsidR="008B7451" w:rsidRPr="008B7451" w:rsidRDefault="008B7451" w:rsidP="008B7451">
      <w:pPr>
        <w:rPr>
          <w:rFonts w:ascii="Calibri" w:hAnsi="Calibri" w:cs="Calibri"/>
        </w:rPr>
      </w:pPr>
      <w:r w:rsidRPr="008B7451">
        <w:rPr>
          <w:rFonts w:ascii="Calibri" w:hAnsi="Calibri" w:cs="Calibri"/>
        </w:rPr>
        <w:t xml:space="preserve">Nustar- Willis project 4" STD Lact</w:t>
      </w:r>
    </w:p>
    <w:p w14:paraId="6EF6F91E" w14:textId="77777777" w:rsidR="008B7451" w:rsidRPr="008B7451" w:rsidRDefault="008B7451" w:rsidP="008B7451">
      <w:pPr>
        <w:rPr>
          <w:rFonts w:ascii="Calibri" w:hAnsi="Calibri" w:cs="Calibri"/>
        </w:rPr>
      </w:pPr>
      <w:r w:rsidRPr="008B7451">
        <w:rPr>
          <w:rFonts w:ascii="Calibri" w:hAnsi="Calibri" w:cs="Calibri"/>
        </w:rPr>
        <w:t xml:space="preserve">SCS-2320-24</w:t>
      </w:r>
    </w:p>
    <w:p w14:paraId="13BFEA71" w14:textId="77777777" w:rsidR="008B7451" w:rsidRPr="008B7451" w:rsidRDefault="008B7451" w:rsidP="008B7451">
      <w:pPr>
        <w:rPr>
          <w:rFonts w:ascii="Calibri" w:hAnsi="Calibri" w:cs="Calibri"/>
        </w:rPr>
      </w:pPr>
      <w:r w:rsidRPr="008B7451">
        <w:rPr>
          <w:rFonts w:ascii="Calibri" w:hAnsi="Calibri" w:cs="Calibri"/>
        </w:rPr>
        <w:t xml:space="preserve">151590.0</w:t>
      </w:r>
    </w:p>
    <w:p w14:paraId="4491A2BA" w14:textId="77777777" w:rsidR="008B7451" w:rsidRPr="008B7451" w:rsidRDefault="008B7451" w:rsidP="008B7451">
      <w:pPr>
        <w:rPr>
          <w:rFonts w:ascii="Calibri" w:hAnsi="Calibri" w:cs="Calibri"/>
        </w:rPr>
      </w:pPr>
      <w:r w:rsidRPr="008B7451">
        <w:rPr>
          <w:rFonts w:ascii="Calibri" w:hAnsi="Calibri" w:cs="Calibri"/>
        </w:rPr>
        <w:t xml:space="preserve">3984.69</w:t>
      </w:r>
    </w:p>
    <w:p w14:paraId="36358738" w14:textId="221CA3D2" w:rsidR="00EC76A5" w:rsidRDefault="008B7451" w:rsidP="008B7451">
      <w:pPr>
        <w:rPr>
          <w:rFonts w:ascii="Calibri" w:hAnsi="Calibri" w:cs="Calibri"/>
        </w:rPr>
      </w:pPr>
      <w:r w:rsidRPr="008B7451">
        <w:rPr>
          <w:rFonts w:ascii="Calibri" w:hAnsi="Calibri" w:cs="Calibri"/>
        </w:rPr>
        <w:t xml:space="preserve">2025-04-10 00:00:00</w:t>
      </w:r>
      <w:r w:rsidR="00EC76A5">
        <w:rPr>
          <w:rFonts w:ascii="Calibri" w:hAnsi="Calibri" w:cs="Calibri"/>
        </w:rPr>
        <w:br w:type="page"/>
      </w:r>
    </w:p>
    <w:p w14:paraId="6A9706B7" w14:textId="4D7F2464" w:rsidR="00EC76A5" w:rsidRDefault="00EC76A5" w:rsidP="00EC76A5">
      <w:pPr>
        <w:jc w:val="center"/>
        <w:rPr>
          <w:rFonts w:ascii="Calibri" w:hAnsi="Calibri" w:cs="Calibri"/>
          <w:b/>
          <w:bCs/>
          <w:u w:val="single"/>
        </w:rPr>
      </w:pPr>
      <w:r w:rsidRPr="00EC76A5">
        <w:rPr>
          <w:rFonts w:ascii="Calibri" w:hAnsi="Calibri" w:cs="Calibri"/>
          <w:b/>
          <w:bCs/>
          <w:u w:val="single"/>
        </w:rPr>
        <w:lastRenderedPageBreak/>
        <w:t>MATERIALS &amp; COMPONENTS INCLUDED</w:t>
      </w:r>
    </w:p>
    <w:p w14:paraId="1D1D564C" w14:textId="58B27130" w:rsidR="00EC76A5" w:rsidRPr="00EC76A5" w:rsidRDefault="00EC76A5" w:rsidP="00EC76A5">
      <w:pPr>
        <w:rPr>
          <w:rFonts w:ascii="Calibri" w:hAnsi="Calibri" w:cs="Calibri"/>
        </w:rPr>
      </w:pPr>
      <w:r>
        <w:rPr>
          <w:rFonts w:ascii="Calibri" w:hAnsi="Calibri" w:cs="Calibri"/>
        </w:rPr>
        <w:t xml:space="preserve">The following </w:t>
      </w:r>
      <w:r w:rsidRPr="00EC76A5">
        <w:rPr>
          <w:rFonts w:ascii="Calibri" w:hAnsi="Calibri" w:cs="Calibri"/>
        </w:rPr>
        <w:t>materials and components are included in the quoted price:</w:t>
      </w:r>
    </w:p>
    <w:p w14:paraId="21B50AB3" w14:textId="068FFAE7" w:rsidR="00EC76A5" w:rsidRDefault="00EC76A5" w:rsidP="00EC76A5">
      <w:pPr>
        <w:rPr>
          <w:rFonts w:ascii="Calibri" w:hAnsi="Calibri" w:cs="Calibri"/>
          <w:b/>
          <w:bCs/>
          <w:u w:val="single"/>
        </w:rPr>
      </w:pPr>
      <w:r w:rsidRPr="00EC76A5">
        <w:rPr>
          <w:rFonts w:ascii="Calibri" w:hAnsi="Calibri" w:cs="Calibri"/>
          <w:b/>
          <w:bCs/>
          <w:u w:val="single"/>
        </w:rPr>
        <w:t>COMPONENTS</w:t>
      </w:r>
      <w:r w:rsidRPr="00EC76A5">
        <w:rPr>
          <w:rFonts w:ascii="Calibri" w:hAnsi="Calibri" w:cs="Calibri"/>
          <w:b/>
          <w:bCs/>
          <w:u w:val="single"/>
        </w:rPr>
        <w:t>:</w:t>
      </w:r>
    </w:p>
    <w:p w14:paraId="2084714B" w14:textId="77777777" w:rsidR="002A0FED" w:rsidRPr="002A0FED"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4" 150# WCB RTFE/FKM FP BALL FIRE SAFE RF 6155FS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Two (2.0) 4" 150# Bray Butterfly Valve S41 4" CS,316,17-4,RTFE/SILI" Bray HPBFV ANSI Class 150. Lug Style. Body: ASTM A216 Gr WCB Carbon Steel Disc: ASTM A351 Gr CF8M Stainless Steel Stem: 17-4PH Stainless Steel Seat: RTFE with Silicone Rubber Energizer Lever Op BRAY 410400-11001466</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4" 150# SCS Fabricated Measurement Strainer with 4-Mesh SS Basket.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Rosemount 2051 DPIT 0-30 psi Differential Pressure Indicator Transmitter 2051CD3A02A1AS5E5M5 w/ 0305RC32B11B4 Valve Manifold</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CPE24-2 2X3-13 DUCTIEL 25HP UNIT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 150# Invalco-BS Probe CX-645-300-BFP MFG PN: 81001196</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Invalco Detector card 4-20 mA 81001295 Model 4528.</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Armstrong 3/4"x1/2" Air Eliminator Model 11AV 500 PSI @ 100F, 34.4 BAR @ 38C, PMO 311PSI, Minimum S.G. 311 PSI D501965</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 150# SCS Static Mixer two blade step design, ASME B31.4, 285 PSIG.</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Parker 3-WAY 1/4" VALVE, SOLENOID 24 VDC 250psi MFG PN 71315SN2EVJ1N0H111C2. STAINLESS STEEL BODY, SLEEVE  PLUNGER</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Zero (0.0) ASCO 120 VAC Solenoid Valve, PN EF8314H068,  3 Way Normally Closed, Explosion Proof, 1/4" NPT, 3/64" orifice, SS, 300 PSI.</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Zero (0.0) SCS-8 Volume Regulator with Viton Diaphragm. 0-150 psi. Material: 6061 Aluminum with 18-8 SS Screws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SCS-15 Volume Regulator with Viton (Fluorocarbon) Diaphragm  vent breather, 0-300 psi. Material: 6061 Aluminum with 18-8 SS Screws Midco Machine to provide Diaphragm</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15 gal  Sample Pot Bare w/ Internal Coating</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Price 1-1/4" x 1" CD100AI-400-6A111Y-75-36-1X6 All iron pump end, 4.00” impeller trim T.6A buna/carbon washer/ceramic seat mechanical seal with Baldor Motor P/N 1434BA: ¾ HP 3600 RPM 1 Ph 60 Hz XP 56C 115/230v 9.8/4.9 FLA 1.00 B Division I, Class I, Group D, Class II, Group F FTLS, 416SS shaft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Charge back to ticket # 21566-01</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Zero (0.0) 1/2"-NPT-KOFLO-Static Mixer 1/2-40-2-2V-2 SS  0.5" - 0.5" Schedule 40S (0.109" Wall) 316/L Stainless Steel Housing - Two (2) Fixed 316/L Stainless Steel Mixing Elements and a Flow Straightening Vane - 316/L Stainless Steel NPT Male Threaded Ends Length: 5" Net Weight: ~0.2 lb</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Zero (0.0) 3/4" -NPT KOFLO - Static Mixer 3/4-40S-3-3.2V-2 0.75" Schedule 40S (0.113" Wall) 316/L Stainless Steel Housing Three (3) Fixed Low Pressure Loss Design 316/L Stainless Steel Mixing Elements and a Flow Straightening Vane 316/L Stainless Steel NPT Male Threaded Ends Length: 6 in</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SS-4CPA2-3 SWAGELOK ADJUSTABLE CRACKING PRESSURE 3-50 PSI, 1/4" MNPT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SS-4CP2-1/3 SWAGELOK VACUUM 1/4" MNPT CHECK VALVE</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P-4CP4-K12-RD Red Deflector Cap for CP  CPA Check Valves 1/4"MNPT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-30Hg / 30 PSI Pressure Gauge, Liquid Filled, 2.5" Face, 316SS Case with BR/BRZ Internals, 1/4" Low Mount. OCI Industrial Gauge MFG PN: 3034L30CL</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0-60 PSI Pressure Gauge, Liquid Filled, 2.5" Face, 316SS Case with BR/BRZ Internals, 1/4" Low Mount. OCI Industrial Gauge MFG PN: 3034L60L</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Superior Product Environmental Safety Gauge Assembly 27" C to C  Viewing Glass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Superior 3/4" Carbon Steel Gauge Valve MFG PN: SP-STV-75CS. Set w/ two valves.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Dead End Enclosure, 3/4" 1G  (3/4" Switch Housing)  Eaton Crouse-Hinds series FlexStation EDS back box, Feraloy iron alloy, Single-gang, Dead end, 3/4". MFG PN: EDS271</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Tumbler Switch,  Single Phase 120V. Eaton Crouse-Hinds series DSD snap switch cover and device sub-assembly, 20A, 1-pole, Feraloy iron alloy, 120/277 Vac. MFG PN: DSD933</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Switch, Murphy LS-200 Level. Listed for Class I, Div. 1, Grp. C  D locations.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Zero (0.0) Switch, Pathway E200-11-00 High  Low Liquid Level; WP 1500 psig . 2” NPT standard Process Connection. Low Specific Gravity of .4 and above. 316 Stainless Steel Construction. Hermetically Sealed Reed Switch Cartridge to protect Integrity of Switch Contacts. Normally Open or Closed operation by simply inverting Level Control unit. SPST standard load SPST and SPDT 250V – 0.40A resistive, 120V – 0.83A resistive, 24V – 3.0A resistive; 3.0A maximum in-rush capability; 4 watts minimum for proper switching. SPST and SPDT Light Load 150V – 0.17A resistive, 110V – 0.23A resistive, 24V – 1.0A resistive; 1.0A maximum in-rush capability; 0.1 watts minimum for switching</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3"S7315F/SRX-1800XXX-FC</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 150# Invalco B.P. Valve  80006245-6248 RDFG-301-510 (all spring range)</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 150# WCB/8 BC Swing CK RF 3155-8N</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CMF300M355N2BAEZZZ</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5700R12ABAAZZZZAAAA</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Rosemount 3144P Temperature Transmitter 3144PD1A1E5M5. 3144P Rosemount 3144P Temperature Transmitter D1 Housing Style | Material | Conduit Entry Size: Field Mount, Dual- Compartment Housing | Aluminum | ½-14 NPT A Transmitter Output: 4-20 mA with digital signal based on HART protocol 1 Measurement Configuration: Single Sensor E5 Product Certifications: FM Explosionproof, Dust Ignition-Proof and nonincendive approval M5 Display: LCD Display</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RTD - L/M; RTD, 100 OHM, 4W, 0.00385, 24" CWSPT1424 AL Can of Worms - Ten per Can</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Three (3.0) Rosemount Inline Pressure Transmitter 3051TG3A2B21AB4K5M5T1 3051T Inline Pressure Transmitter G Pressure Type: Gage 3 Pressure Upper Range Limit: 800 psi (55.2 bar) A Transmitter Output: 4-20 mA with Digital Signal Based on HART Protocol 2B Process Connection Style: 1/2-14 NPT Female 2 Isolating Diaphragm | Process Connection Wetted Parts Material: 316L SST | 316L SST 1 Sensor Fill Fluid: Silicone A Housing Material | Conduit Entry Size: Aluminum | 1/2-14 NPT B4 Mounting Bracket: Bracket for 2-in. Pipe or Panel Mounting, All SST K5 Product Certifications: FM Explosion-proof, Dust Ignition-proof, Intrinsically Safe, and Division 2 M5 Display and Interface Options: LCD Display T1 Transient Terminal Block: Transient Protection Terminal Block</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Three (3.0) Oliver valve remote mounting 2 valve manifold 316 stainless steel 1/2" 6,000 PSI 1/2" NPT male out port x 1/2" NPT female with vent 1/4" NPT female NACE MR-01-75.</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Three (3.0) 3" 150# Franklin DuraSeal Valve, Fig.#D711. Viton slip seals  trim, A216 WCB Body with Chrome ID, A350 LF2 Plug with ENP, A350 LF2 Bonnet and Lower Plate, A536 DI Slips, Raised Face Flanged End, 100 Handwheel Operator  DTR Assembly.</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3" 150# WCB RTFE BALL FS RF FP 6155FS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Two (2.0) 3" Hose Coupler Adapter x Female NPT "A" Brass Cam Groove Fitting. MFG PN BA300 Import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Two (2.0) 3" Dust Cap "DC" Brass Cam Groove Fitting. MFG PN BDC300 Import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Environmental Prover Sump Box, 44.88 Gallons, 10 GA C/S 36” X 24” X 12” w/ Lid and Handle.    Not Painted, Add $350.00 for Paint.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Switch, Murphy LS-200 Level. Listed for Class I, Div. 1, Grp. C  D locations.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825E5251341- 285 - Liquid Taylor Safety Relief Valve 8250 Series, E Orifice, 3/4“ MNPT X 1” FNPT, Carbon Steel Body, Nace Service, Viton Elastomers, Set at 285 PSI for Liquid, Spring Range 201-350, 119 GPM Taylor Valve Material Test Report Taylor Valve Technology Test Report States What The Valve Is Set At And Popped At While Being Tested At Taylor’s Facility, One Certificate Needed Per Valve</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2AM03 Roper 3/4" x 3/4" Gear Pump w/ Standard Bearings Skidded Package Driven by WEG Explosion Proof Standard Efficiency 1HP 1800 04 56F Single Phase 115/208-230 V 60 HZ-Foot Mounted WEG PART# 00118XS1B56.</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Ten (10.0) 1" NPT JHAWK 2000# Ball Valve. MFG PN V2-WCB, Item #31719</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Skid materials + Bar Grating </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U.W SKID FAB</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All materials  Pipe</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U.W PIPE FAB</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XRAY</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Stainless Steel Tubing Materials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Paint</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Conduit, Wire, Etc..</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Frieght/Shipping to SCS for parts and materials</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Pipe  Skid</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p w14:paraId="13FB1B8C" w14:textId="77777777" w:rsidR="002A0FED" w:rsidRPr="002A0FED" w:rsidRDefault="002A0FED" w:rsidP="002A0FED">
      <w:pPr>
        <w:rPr>
          <w:rFonts w:ascii="Calibri" w:hAnsi="Calibri" w:cs="Calibri"/>
        </w:rPr>
      </w:pPr>
      <w:r w:rsidRPr="002A0FED">
        <w:rPr>
          <w:rFonts w:ascii="Calibri" w:hAnsi="Calibri" w:cs="Calibri"/>
        </w:rPr>
        <w:t xml:space="preserve">One (1.0) Tree</w:t>
      </w:r>
    </w:p>
    <w:p w14:paraId="1E26EF56" w14:textId="235C976A" w:rsidR="00EC76A5" w:rsidRPr="00FF0300" w:rsidRDefault="002A0FED" w:rsidP="002A0FED">
      <w:pPr>
        <w:rPr>
          <w:rFonts w:ascii="Calibri" w:hAnsi="Calibri" w:cs="Calibri"/>
        </w:rPr>
      </w:pPr>
      <w:r w:rsidRPr="002A0FED">
        <w:rPr>
          <w:rFonts w:ascii="Calibri" w:hAnsi="Calibri" w:cs="Calibri"/>
        </w:rPr>
        <w:t xml:space="preserve"/>
      </w:r>
    </w:p>
    <w:sectPr w:rsidR="00EC76A5" w:rsidRPr="00FF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74"/>
    <w:rsid w:val="00001A56"/>
    <w:rsid w:val="001375EF"/>
    <w:rsid w:val="002A0FED"/>
    <w:rsid w:val="003A44FA"/>
    <w:rsid w:val="00486B74"/>
    <w:rsid w:val="004909DE"/>
    <w:rsid w:val="0051418F"/>
    <w:rsid w:val="0060449F"/>
    <w:rsid w:val="007D3B93"/>
    <w:rsid w:val="008B7451"/>
    <w:rsid w:val="00997BB7"/>
    <w:rsid w:val="00EC76A5"/>
    <w:rsid w:val="00F66F9D"/>
    <w:rsid w:val="00FF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26AD9"/>
  <w15:chartTrackingRefBased/>
  <w15:docId w15:val="{DEAAB70A-EC14-A742-9148-3802C7DD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74"/>
    <w:rPr>
      <w:rFonts w:eastAsiaTheme="majorEastAsia" w:cstheme="majorBidi"/>
      <w:color w:val="272727" w:themeColor="text1" w:themeTint="D8"/>
    </w:rPr>
  </w:style>
  <w:style w:type="paragraph" w:styleId="Title">
    <w:name w:val="Title"/>
    <w:basedOn w:val="Normal"/>
    <w:next w:val="Normal"/>
    <w:link w:val="TitleChar"/>
    <w:uiPriority w:val="10"/>
    <w:qFormat/>
    <w:rsid w:val="00486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74"/>
    <w:pPr>
      <w:spacing w:before="160"/>
      <w:jc w:val="center"/>
    </w:pPr>
    <w:rPr>
      <w:i/>
      <w:iCs/>
      <w:color w:val="404040" w:themeColor="text1" w:themeTint="BF"/>
    </w:rPr>
  </w:style>
  <w:style w:type="character" w:customStyle="1" w:styleId="QuoteChar">
    <w:name w:val="Quote Char"/>
    <w:basedOn w:val="DefaultParagraphFont"/>
    <w:link w:val="Quote"/>
    <w:uiPriority w:val="29"/>
    <w:rsid w:val="00486B74"/>
    <w:rPr>
      <w:i/>
      <w:iCs/>
      <w:color w:val="404040" w:themeColor="text1" w:themeTint="BF"/>
    </w:rPr>
  </w:style>
  <w:style w:type="paragraph" w:styleId="ListParagraph">
    <w:name w:val="List Paragraph"/>
    <w:basedOn w:val="Normal"/>
    <w:uiPriority w:val="34"/>
    <w:qFormat/>
    <w:rsid w:val="00486B74"/>
    <w:pPr>
      <w:ind w:left="720"/>
      <w:contextualSpacing/>
    </w:pPr>
  </w:style>
  <w:style w:type="character" w:styleId="IntenseEmphasis">
    <w:name w:val="Intense Emphasis"/>
    <w:basedOn w:val="DefaultParagraphFont"/>
    <w:uiPriority w:val="21"/>
    <w:qFormat/>
    <w:rsid w:val="00486B74"/>
    <w:rPr>
      <w:i/>
      <w:iCs/>
      <w:color w:val="0F4761" w:themeColor="accent1" w:themeShade="BF"/>
    </w:rPr>
  </w:style>
  <w:style w:type="paragraph" w:styleId="IntenseQuote">
    <w:name w:val="Intense Quote"/>
    <w:basedOn w:val="Normal"/>
    <w:next w:val="Normal"/>
    <w:link w:val="IntenseQuoteChar"/>
    <w:uiPriority w:val="30"/>
    <w:qFormat/>
    <w:rsid w:val="00486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74"/>
    <w:rPr>
      <w:i/>
      <w:iCs/>
      <w:color w:val="0F4761" w:themeColor="accent1" w:themeShade="BF"/>
    </w:rPr>
  </w:style>
  <w:style w:type="character" w:styleId="IntenseReference">
    <w:name w:val="Intense Reference"/>
    <w:basedOn w:val="DefaultParagraphFont"/>
    <w:uiPriority w:val="32"/>
    <w:qFormat/>
    <w:rsid w:val="00486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8236">
      <w:bodyDiv w:val="1"/>
      <w:marLeft w:val="0"/>
      <w:marRight w:val="0"/>
      <w:marTop w:val="0"/>
      <w:marBottom w:val="0"/>
      <w:divBdr>
        <w:top w:val="none" w:sz="0" w:space="0" w:color="auto"/>
        <w:left w:val="none" w:sz="0" w:space="0" w:color="auto"/>
        <w:bottom w:val="none" w:sz="0" w:space="0" w:color="auto"/>
        <w:right w:val="none" w:sz="0" w:space="0" w:color="auto"/>
      </w:divBdr>
    </w:div>
    <w:div w:id="1183276444">
      <w:bodyDiv w:val="1"/>
      <w:marLeft w:val="0"/>
      <w:marRight w:val="0"/>
      <w:marTop w:val="0"/>
      <w:marBottom w:val="0"/>
      <w:divBdr>
        <w:top w:val="none" w:sz="0" w:space="0" w:color="auto"/>
        <w:left w:val="none" w:sz="0" w:space="0" w:color="auto"/>
        <w:bottom w:val="none" w:sz="0" w:space="0" w:color="auto"/>
        <w:right w:val="none" w:sz="0" w:space="0" w:color="auto"/>
      </w:divBdr>
    </w:div>
    <w:div w:id="170925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Raqeeb Anjum</dc:creator>
  <cp:keywords/>
  <dc:description/>
  <cp:lastModifiedBy>R Raqeeb Anjum</cp:lastModifiedBy>
  <cp:revision>7</cp:revision>
  <dcterms:created xsi:type="dcterms:W3CDTF">2025-04-19T20:14:00Z</dcterms:created>
  <dcterms:modified xsi:type="dcterms:W3CDTF">2025-04-19T20:28:00Z</dcterms:modified>
  <dc:identifier/>
  <dc:language/>
</cp:coreProperties>
</file>