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CLT Employment Contract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09:11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Job Title</w:t>
            </w:r>
          </w:p>
        </w:tc>
        <w:tc>
          <w:tcPr>
            <w:tcW w:type="dxa" w:w="4320"/>
          </w:tcPr>
          <w:p>
            <w:r>
              <w:t>Research Engineer</w:t>
            </w:r>
          </w:p>
        </w:tc>
      </w:tr>
      <w:tr>
        <w:tc>
          <w:tcPr>
            <w:tcW w:type="dxa" w:w="4320"/>
          </w:tcPr>
          <w:p>
            <w:r>
              <w:t>Salary Grade/Level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Monthly Gross Salary (EUR)</w:t>
            </w:r>
          </w:p>
        </w:tc>
        <w:tc>
          <w:tcPr>
            <w:tcW w:type="dxa" w:w="4320"/>
          </w:tcPr>
          <w:p>
            <w:r>
              <w:t>2500.00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CLT Employment Contract</dc:title>
  <dc:subject>Template: clt-employment,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