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Renewal / Extension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09:11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Contract Reference</w:t>
            </w:r>
          </w:p>
        </w:tc>
        <w:tc>
          <w:tcPr>
            <w:tcW w:type="dxa" w:w="4320"/>
          </w:tcPr>
          <w:p>
            <w:r>
              <w:t>CT-2024-001</w:t>
            </w:r>
          </w:p>
        </w:tc>
      </w:tr>
      <w:tr>
        <w:tc>
          <w:tcPr>
            <w:tcW w:type="dxa" w:w="4320"/>
          </w:tcPr>
          <w:p>
            <w:r>
              <w:t>Original Contract 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Original Contract End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New 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  <w:tr>
        <w:tc>
          <w:tcPr>
            <w:tcW w:type="dxa" w:w="4320"/>
          </w:tcPr>
          <w:p>
            <w:r>
              <w:t>Justification for Renewal</w:t>
            </w:r>
          </w:p>
        </w:tc>
        <w:tc>
          <w:tcPr>
            <w:tcW w:type="dxa" w:w="4320"/>
          </w:tcPr>
          <w:p>
            <w:r>
              <w:t>Project extension needed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Renewal / Extension</dc:title>
  <dc:subject>Template: contract-renewal,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