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2B87" w14:textId="77777777" w:rsidR="00D103C9" w:rsidRDefault="00D103C9" w:rsidP="00D103C9">
      <w:pPr>
        <w:rPr>
          <w:b/>
          <w:bCs/>
        </w:rPr>
      </w:pPr>
      <w:r w:rsidRPr="00D103C9">
        <w:rPr>
          <w:b/>
          <w:bCs/>
        </w:rPr>
        <w:t>Subvenciones estatales impulsan la adopción de vehículos eléctricos</w:t>
      </w:r>
    </w:p>
    <w:p w14:paraId="5BCE2DC9" w14:textId="77777777" w:rsidR="00D103C9" w:rsidRPr="00D103C9" w:rsidRDefault="00D103C9" w:rsidP="00D103C9"/>
    <w:p w14:paraId="4F338F3E" w14:textId="77777777" w:rsidR="00D103C9" w:rsidRPr="00D103C9" w:rsidRDefault="00D103C9" w:rsidP="00D103C9">
      <w:r w:rsidRPr="00D103C9">
        <w:t>El gobierno ha anunciado un nuevo paquete de subvenciones para aquellos que decidan comprar un coche eléctrico. Esta medida busca reducir la contaminación y fomentar una movilidad más sostenible. Con la nueva subvención, los compradores podrán beneficiarse de hasta un 25% de descuento en la adquisición de su nuevo vehículo eléctrico. Las empresas automotrices celebran la decisión y esperan un aumento en las ventas en los próximos trimestres.</w:t>
      </w:r>
    </w:p>
    <w:p w14:paraId="377DCF7C" w14:textId="77777777" w:rsidR="00AA497B" w:rsidRDefault="00AA497B"/>
    <w:sectPr w:rsidR="00AA497B" w:rsidSect="009F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D0"/>
    <w:rsid w:val="000852F3"/>
    <w:rsid w:val="00114C62"/>
    <w:rsid w:val="009F7FD0"/>
    <w:rsid w:val="00A54E2C"/>
    <w:rsid w:val="00A74941"/>
    <w:rsid w:val="00AA497B"/>
    <w:rsid w:val="00B93FF7"/>
    <w:rsid w:val="00C7727B"/>
    <w:rsid w:val="00D1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44A8"/>
  <w15:chartTrackingRefBased/>
  <w15:docId w15:val="{A2138452-8F6F-9243-9774-D588ADE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2</cp:revision>
  <dcterms:created xsi:type="dcterms:W3CDTF">2023-09-27T21:25:00Z</dcterms:created>
  <dcterms:modified xsi:type="dcterms:W3CDTF">2023-09-27T21:25:00Z</dcterms:modified>
</cp:coreProperties>
</file>