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2ED4" w14:textId="77777777" w:rsidR="007C5258" w:rsidRPr="008A21F5" w:rsidRDefault="00000000">
      <w:pPr>
        <w:rPr>
          <w:rFonts w:ascii="Times New Roman" w:hAnsi="Times New Roman"/>
          <w:sz w:val="24"/>
          <w:szCs w:val="24"/>
        </w:rPr>
      </w:pPr>
      <w:r w:rsidRPr="008A21F5">
        <w:rPr>
          <w:rFonts w:ascii="Times New Roman" w:hAnsi="Times New Roman"/>
          <w:sz w:val="24"/>
          <w:szCs w:val="24"/>
        </w:rPr>
        <w:br/>
      </w:r>
      <w:r w:rsidRPr="008A21F5">
        <w:rPr>
          <w:rFonts w:ascii="Times New Roman" w:hAnsi="Times New Roman"/>
          <w:sz w:val="24"/>
          <w:szCs w:val="24"/>
        </w:rPr>
        <w:br/>
      </w:r>
    </w:p>
    <w:p w14:paraId="33CA56E1" w14:textId="77777777" w:rsidR="007C5258" w:rsidRPr="008A21F5" w:rsidRDefault="00000000">
      <w:pPr>
        <w:rPr>
          <w:rFonts w:ascii="Times New Roman" w:hAnsi="Times New Roman"/>
          <w:sz w:val="24"/>
          <w:szCs w:val="24"/>
        </w:rPr>
      </w:pPr>
      <w:r w:rsidRPr="008A21F5">
        <w:rPr>
          <w:rFonts w:ascii="Times New Roman" w:hAnsi="Times New Roman"/>
          <w:sz w:val="24"/>
          <w:szCs w:val="24"/>
        </w:rPr>
        <w:br/>
      </w:r>
      <w:r w:rsidRPr="008A21F5">
        <w:rPr>
          <w:rFonts w:ascii="Times New Roman" w:hAnsi="Times New Roman"/>
          <w:sz w:val="24"/>
          <w:szCs w:val="24"/>
        </w:rPr>
        <w:br/>
      </w:r>
    </w:p>
    <w:p w14:paraId="7473CF3D" w14:textId="77777777" w:rsidR="007C5258" w:rsidRPr="008A21F5" w:rsidRDefault="00000000">
      <w:pPr>
        <w:rPr>
          <w:rFonts w:ascii="Times New Roman" w:hAnsi="Times New Roman"/>
          <w:sz w:val="24"/>
          <w:szCs w:val="24"/>
        </w:rPr>
      </w:pPr>
      <w:r w:rsidRPr="008A21F5">
        <w:rPr>
          <w:rFonts w:ascii="Times New Roman" w:hAnsi="Times New Roman"/>
          <w:sz w:val="24"/>
          <w:szCs w:val="24"/>
        </w:rPr>
        <w:br/>
      </w:r>
      <w:r w:rsidRPr="008A21F5">
        <w:rPr>
          <w:rFonts w:ascii="Times New Roman" w:hAnsi="Times New Roman"/>
          <w:sz w:val="24"/>
          <w:szCs w:val="24"/>
        </w:rPr>
        <w:br/>
      </w:r>
    </w:p>
    <w:p w14:paraId="19E24306" w14:textId="77777777" w:rsidR="007C5258" w:rsidRPr="008A21F5" w:rsidRDefault="00000000">
      <w:pPr>
        <w:rPr>
          <w:rFonts w:ascii="Times New Roman" w:hAnsi="Times New Roman"/>
          <w:sz w:val="24"/>
          <w:szCs w:val="24"/>
        </w:rPr>
      </w:pPr>
      <w:r w:rsidRPr="008A21F5">
        <w:rPr>
          <w:rFonts w:ascii="Times New Roman" w:hAnsi="Times New Roman"/>
          <w:sz w:val="24"/>
          <w:szCs w:val="24"/>
        </w:rPr>
        <w:br/>
      </w:r>
      <w:r w:rsidRPr="008A21F5">
        <w:rPr>
          <w:rFonts w:ascii="Times New Roman" w:hAnsi="Times New Roman"/>
          <w:sz w:val="24"/>
          <w:szCs w:val="24"/>
        </w:rPr>
        <w:br/>
      </w:r>
    </w:p>
    <w:p w14:paraId="1831EF9C" w14:textId="77777777" w:rsidR="007C5258" w:rsidRPr="008A21F5" w:rsidRDefault="00000000">
      <w:pPr>
        <w:jc w:val="center"/>
        <w:rPr>
          <w:rFonts w:ascii="Times New Roman" w:hAnsi="Times New Roman"/>
          <w:sz w:val="24"/>
          <w:szCs w:val="24"/>
        </w:rPr>
      </w:pPr>
      <w:r w:rsidRPr="008A21F5">
        <w:rPr>
          <w:rFonts w:ascii="Times New Roman" w:hAnsi="Times New Roman"/>
          <w:sz w:val="24"/>
          <w:szCs w:val="24"/>
        </w:rPr>
        <w:br/>
      </w:r>
      <w:r w:rsidRPr="008A21F5">
        <w:rPr>
          <w:rFonts w:ascii="Times New Roman" w:hAnsi="Times New Roman"/>
          <w:sz w:val="24"/>
          <w:szCs w:val="24"/>
        </w:rPr>
        <w:br/>
      </w:r>
    </w:p>
    <w:p w14:paraId="4EC1F083" w14:textId="77777777" w:rsidR="007C5258" w:rsidRPr="008A21F5" w:rsidRDefault="00000000">
      <w:pPr>
        <w:jc w:val="center"/>
        <w:rPr>
          <w:rFonts w:ascii="Times New Roman" w:hAnsi="Times New Roman"/>
          <w:sz w:val="24"/>
          <w:szCs w:val="24"/>
        </w:rPr>
      </w:pPr>
      <w:r w:rsidRPr="008A21F5">
        <w:rPr>
          <w:rFonts w:ascii="Times New Roman" w:eastAsia="Times New Roman" w:hAnsi="Times New Roman" w:cs="Times New Roman"/>
          <w:sz w:val="24"/>
          <w:szCs w:val="24"/>
        </w:rPr>
        <w:t>Raquel Ocasio</w:t>
      </w:r>
    </w:p>
    <w:p w14:paraId="0134BE51" w14:textId="0387E52C" w:rsidR="007C5258" w:rsidRPr="008A21F5" w:rsidRDefault="00000000">
      <w:pPr>
        <w:jc w:val="center"/>
        <w:rPr>
          <w:rFonts w:ascii="Times New Roman" w:hAnsi="Times New Roman"/>
          <w:sz w:val="24"/>
          <w:szCs w:val="24"/>
        </w:rPr>
      </w:pPr>
      <w:r w:rsidRPr="008A21F5">
        <w:rPr>
          <w:rFonts w:ascii="Times New Roman" w:eastAsia="Times New Roman" w:hAnsi="Times New Roman" w:cs="Times New Roman"/>
          <w:sz w:val="24"/>
          <w:szCs w:val="24"/>
        </w:rPr>
        <w:t>D2</w:t>
      </w:r>
      <w:r w:rsidR="002842CA" w:rsidRPr="008A21F5">
        <w:rPr>
          <w:rFonts w:ascii="Times New Roman" w:eastAsia="Times New Roman" w:hAnsi="Times New Roman" w:cs="Times New Roman"/>
          <w:sz w:val="24"/>
          <w:szCs w:val="24"/>
        </w:rPr>
        <w:t>1</w:t>
      </w:r>
      <w:r w:rsidR="00EC500A">
        <w:rPr>
          <w:rFonts w:ascii="Times New Roman" w:eastAsia="Times New Roman" w:hAnsi="Times New Roman" w:cs="Times New Roman"/>
          <w:sz w:val="24"/>
          <w:szCs w:val="24"/>
        </w:rPr>
        <w:t>2</w:t>
      </w:r>
      <w:r w:rsidR="001A37D6" w:rsidRPr="008A21F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E27AB6">
        <w:rPr>
          <w:rFonts w:ascii="Times New Roman" w:eastAsia="Times New Roman" w:hAnsi="Times New Roman" w:cs="Times New Roman"/>
          <w:sz w:val="24"/>
          <w:szCs w:val="24"/>
        </w:rPr>
        <w:t>Data Mining II, Task 1</w:t>
      </w:r>
    </w:p>
    <w:p w14:paraId="5F75CC0B" w14:textId="213B99B7" w:rsidR="007C5258" w:rsidRPr="008A21F5" w:rsidRDefault="00517128">
      <w:pPr>
        <w:jc w:val="center"/>
        <w:rPr>
          <w:rFonts w:ascii="Times New Roman" w:hAnsi="Times New Roman"/>
          <w:sz w:val="24"/>
          <w:szCs w:val="24"/>
        </w:rPr>
      </w:pPr>
      <w:r w:rsidRPr="008A21F5">
        <w:rPr>
          <w:rFonts w:ascii="Times New Roman" w:eastAsia="Times New Roman" w:hAnsi="Times New Roman" w:cs="Times New Roman"/>
          <w:sz w:val="24"/>
          <w:szCs w:val="24"/>
        </w:rPr>
        <w:t xml:space="preserve">November </w:t>
      </w:r>
      <w:r w:rsidR="00A12559">
        <w:rPr>
          <w:rFonts w:ascii="Times New Roman" w:eastAsia="Times New Roman" w:hAnsi="Times New Roman" w:cs="Times New Roman"/>
          <w:sz w:val="24"/>
          <w:szCs w:val="24"/>
        </w:rPr>
        <w:t>1</w:t>
      </w:r>
      <w:r w:rsidR="00873C99">
        <w:rPr>
          <w:rFonts w:ascii="Times New Roman" w:eastAsia="Times New Roman" w:hAnsi="Times New Roman" w:cs="Times New Roman"/>
          <w:sz w:val="24"/>
          <w:szCs w:val="24"/>
        </w:rPr>
        <w:t>9</w:t>
      </w:r>
      <w:r w:rsidR="001A37D6" w:rsidRPr="008A21F5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452198B0" w14:textId="77777777" w:rsidR="007C5258" w:rsidRPr="008A21F5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21F5">
        <w:rPr>
          <w:rFonts w:ascii="Times New Roman" w:eastAsia="Times New Roman" w:hAnsi="Times New Roman" w:cs="Times New Roman"/>
          <w:sz w:val="24"/>
          <w:szCs w:val="24"/>
        </w:rPr>
        <w:t>Western Governors University</w:t>
      </w:r>
    </w:p>
    <w:p w14:paraId="34EB8350" w14:textId="77777777" w:rsidR="00A8253D" w:rsidRPr="008A21F5" w:rsidRDefault="00A8253D">
      <w:pPr>
        <w:rPr>
          <w:rFonts w:ascii="Times New Roman" w:eastAsia="Times New Roman" w:hAnsi="Times New Roman" w:cs="Times New Roman"/>
          <w:sz w:val="24"/>
          <w:szCs w:val="24"/>
        </w:rPr>
      </w:pPr>
      <w:r w:rsidRPr="008A21F5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DF040B6" w14:textId="7764B138" w:rsidR="00E84A7B" w:rsidRPr="008A21F5" w:rsidRDefault="00205CAC" w:rsidP="009E2583">
      <w:pPr>
        <w:pStyle w:val="Heading"/>
      </w:pPr>
      <w:r w:rsidRPr="008A21F5">
        <w:lastRenderedPageBreak/>
        <w:t xml:space="preserve">Part </w:t>
      </w:r>
      <w:r w:rsidR="009E2583" w:rsidRPr="008A21F5">
        <w:t>A</w:t>
      </w:r>
      <w:r w:rsidR="00B72D1E">
        <w:t>1</w:t>
      </w:r>
    </w:p>
    <w:p w14:paraId="6778EC4B" w14:textId="358726CC" w:rsidR="002A6384" w:rsidRPr="008A21F5" w:rsidRDefault="00024B17" w:rsidP="00E8176D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="00830358">
        <w:rPr>
          <w:rFonts w:ascii="Times New Roman" w:hAnsi="Times New Roman" w:cs="Times New Roman"/>
          <w:sz w:val="24"/>
          <w:szCs w:val="24"/>
        </w:rPr>
        <w:t xml:space="preserve">continuous </w:t>
      </w:r>
      <w:r>
        <w:rPr>
          <w:rFonts w:ascii="Times New Roman" w:hAnsi="Times New Roman" w:cs="Times New Roman"/>
          <w:sz w:val="24"/>
          <w:szCs w:val="24"/>
        </w:rPr>
        <w:t xml:space="preserve">variables can help us to better understand the </w:t>
      </w:r>
      <w:r w:rsidR="00D650AE">
        <w:rPr>
          <w:rFonts w:ascii="Times New Roman" w:hAnsi="Times New Roman" w:cs="Times New Roman"/>
          <w:sz w:val="24"/>
          <w:szCs w:val="24"/>
        </w:rPr>
        <w:t xml:space="preserve">similar </w:t>
      </w:r>
      <w:r>
        <w:rPr>
          <w:rFonts w:ascii="Times New Roman" w:hAnsi="Times New Roman" w:cs="Times New Roman"/>
          <w:sz w:val="24"/>
          <w:szCs w:val="24"/>
        </w:rPr>
        <w:t>characteristics of patients who</w:t>
      </w:r>
      <w:r w:rsidR="00F727BA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7CB6">
        <w:rPr>
          <w:rFonts w:ascii="Times New Roman" w:hAnsi="Times New Roman" w:cs="Times New Roman"/>
          <w:sz w:val="24"/>
          <w:szCs w:val="24"/>
        </w:rPr>
        <w:t>re-</w:t>
      </w:r>
      <w:r>
        <w:rPr>
          <w:rFonts w:ascii="Times New Roman" w:hAnsi="Times New Roman" w:cs="Times New Roman"/>
          <w:sz w:val="24"/>
          <w:szCs w:val="24"/>
        </w:rPr>
        <w:t>admitted to the hospital?</w:t>
      </w:r>
    </w:p>
    <w:p w14:paraId="0E974BEC" w14:textId="29FFD951" w:rsidR="009E2583" w:rsidRPr="008A21F5" w:rsidRDefault="009E2583" w:rsidP="002C5663">
      <w:pPr>
        <w:pStyle w:val="Heading"/>
      </w:pPr>
      <w:r w:rsidRPr="008A21F5">
        <w:t xml:space="preserve">Part </w:t>
      </w:r>
      <w:r w:rsidR="007574ED">
        <w:t>A2</w:t>
      </w:r>
    </w:p>
    <w:p w14:paraId="4A7EEA15" w14:textId="596AEBCD" w:rsidR="00FB0E9B" w:rsidRDefault="007574ED" w:rsidP="00703FE0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of the data analysis is to</w:t>
      </w:r>
      <w:r w:rsidR="006E240E">
        <w:rPr>
          <w:rFonts w:ascii="Times New Roman" w:hAnsi="Times New Roman" w:cs="Times New Roman"/>
          <w:sz w:val="24"/>
          <w:szCs w:val="24"/>
        </w:rPr>
        <w:t xml:space="preserve"> use k-means clustering to</w:t>
      </w:r>
      <w:r>
        <w:rPr>
          <w:rFonts w:ascii="Times New Roman" w:hAnsi="Times New Roman" w:cs="Times New Roman"/>
          <w:sz w:val="24"/>
          <w:szCs w:val="24"/>
        </w:rPr>
        <w:t xml:space="preserve"> identify the characteristics of patients who are </w:t>
      </w:r>
      <w:r w:rsidR="00D84C2A">
        <w:rPr>
          <w:rFonts w:ascii="Times New Roman" w:hAnsi="Times New Roman" w:cs="Times New Roman"/>
          <w:sz w:val="24"/>
          <w:szCs w:val="24"/>
        </w:rPr>
        <w:t>re-</w:t>
      </w:r>
      <w:r>
        <w:rPr>
          <w:rFonts w:ascii="Times New Roman" w:hAnsi="Times New Roman" w:cs="Times New Roman"/>
          <w:sz w:val="24"/>
          <w:szCs w:val="24"/>
        </w:rPr>
        <w:t>admitted to the hospital.</w:t>
      </w:r>
    </w:p>
    <w:p w14:paraId="75ABF89E" w14:textId="62C0FEE7" w:rsidR="003E5D6E" w:rsidRDefault="003E5D6E" w:rsidP="008B5DF6">
      <w:pPr>
        <w:pStyle w:val="Heading"/>
      </w:pPr>
      <w:r>
        <w:t>Part B1</w:t>
      </w:r>
    </w:p>
    <w:p w14:paraId="2CFA0593" w14:textId="10FC9157" w:rsidR="00631B9B" w:rsidRDefault="00631B9B" w:rsidP="00703FE0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k-means clustering technique analyzes the dataset by </w:t>
      </w:r>
      <w:r w:rsidR="009A520D">
        <w:rPr>
          <w:rFonts w:ascii="Times New Roman" w:hAnsi="Times New Roman" w:cs="Times New Roman"/>
          <w:sz w:val="24"/>
          <w:szCs w:val="24"/>
        </w:rPr>
        <w:t>randomly assigning each record to a cluster, then computing the centroid for each cluster and assigning each observation to the cluster whose centroid is the closest as defined by Euclidean distance.</w:t>
      </w:r>
      <w:r w:rsidR="00B659D1">
        <w:rPr>
          <w:rFonts w:ascii="Times New Roman" w:hAnsi="Times New Roman" w:cs="Times New Roman"/>
          <w:sz w:val="24"/>
          <w:szCs w:val="24"/>
        </w:rPr>
        <w:t xml:space="preserve"> The centroid calculation and observation assignment to a cluster are repeated until the cluster assignments stop changing.</w:t>
      </w:r>
      <w:r w:rsidR="000E1182">
        <w:rPr>
          <w:rFonts w:ascii="Times New Roman" w:hAnsi="Times New Roman" w:cs="Times New Roman"/>
          <w:sz w:val="24"/>
          <w:szCs w:val="24"/>
        </w:rPr>
        <w:t xml:space="preserve"> </w:t>
      </w:r>
      <w:r w:rsidR="000E1182" w:rsidRPr="000E1182">
        <w:rPr>
          <w:rFonts w:ascii="Times New Roman" w:hAnsi="Times New Roman" w:cs="Times New Roman"/>
          <w:sz w:val="24"/>
          <w:szCs w:val="24"/>
        </w:rPr>
        <w:t>(Zach, 2022b)</w:t>
      </w:r>
    </w:p>
    <w:p w14:paraId="0A87BB33" w14:textId="2A211D5A" w:rsidR="00430F9B" w:rsidRDefault="00430F9B" w:rsidP="00703FE0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outcomes </w:t>
      </w:r>
      <w:r w:rsidR="00BB07C9">
        <w:rPr>
          <w:rFonts w:ascii="Times New Roman" w:hAnsi="Times New Roman" w:cs="Times New Roman"/>
          <w:sz w:val="24"/>
          <w:szCs w:val="24"/>
        </w:rPr>
        <w:t>is a set of clusters where each observation in the dataset is assigned to a cluster.</w:t>
      </w:r>
    </w:p>
    <w:p w14:paraId="0F3F0038" w14:textId="71B88F36" w:rsidR="003E5D6E" w:rsidRDefault="003E5D6E" w:rsidP="00EB0AAD">
      <w:pPr>
        <w:pStyle w:val="Heading"/>
      </w:pPr>
      <w:r>
        <w:t>Part B2</w:t>
      </w:r>
    </w:p>
    <w:p w14:paraId="50699169" w14:textId="3A90B14B" w:rsidR="00C46BDB" w:rsidRDefault="00C46BDB" w:rsidP="00703FE0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assumption of k-means clustering is that the clusters have a spherical shape</w:t>
      </w:r>
      <w:r w:rsidR="00500F5C">
        <w:rPr>
          <w:rFonts w:ascii="Times New Roman" w:hAnsi="Times New Roman" w:cs="Times New Roman"/>
          <w:sz w:val="24"/>
          <w:szCs w:val="24"/>
        </w:rPr>
        <w:t>.</w:t>
      </w:r>
      <w:r w:rsidR="003F059A">
        <w:rPr>
          <w:rFonts w:ascii="Times New Roman" w:hAnsi="Times New Roman" w:cs="Times New Roman"/>
          <w:sz w:val="24"/>
          <w:szCs w:val="24"/>
        </w:rPr>
        <w:t xml:space="preserve"> </w:t>
      </w:r>
      <w:r w:rsidR="003F059A" w:rsidRPr="003F059A">
        <w:rPr>
          <w:rFonts w:ascii="Times New Roman" w:hAnsi="Times New Roman" w:cs="Times New Roman"/>
          <w:sz w:val="24"/>
          <w:szCs w:val="24"/>
        </w:rPr>
        <w:t>(Medium, n.d.)</w:t>
      </w:r>
    </w:p>
    <w:p w14:paraId="4FE60A2C" w14:textId="7D00934E" w:rsidR="003E5D6E" w:rsidRDefault="003E5D6E" w:rsidP="00397B94">
      <w:pPr>
        <w:pStyle w:val="Heading"/>
      </w:pPr>
      <w:r>
        <w:t>Part B3</w:t>
      </w:r>
    </w:p>
    <w:p w14:paraId="68C6C660" w14:textId="738AD198" w:rsidR="00B32F7D" w:rsidRPr="008A21F5" w:rsidRDefault="004B4285" w:rsidP="00703FE0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factoextra, cluster, </w:t>
      </w:r>
      <w:r w:rsidR="007E4F9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plyr</w:t>
      </w:r>
      <w:r w:rsidR="007E4F98">
        <w:rPr>
          <w:rFonts w:ascii="Times New Roman" w:hAnsi="Times New Roman" w:cs="Times New Roman"/>
          <w:sz w:val="24"/>
          <w:szCs w:val="24"/>
        </w:rPr>
        <w:t>, and readr</w:t>
      </w:r>
      <w:r>
        <w:rPr>
          <w:rFonts w:ascii="Times New Roman" w:hAnsi="Times New Roman" w:cs="Times New Roman"/>
          <w:sz w:val="24"/>
          <w:szCs w:val="24"/>
        </w:rPr>
        <w:t xml:space="preserve"> libraries were used with R</w:t>
      </w:r>
      <w:r w:rsidR="00397B9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factoextra library </w:t>
      </w:r>
      <w:r w:rsidR="005C6ADA">
        <w:rPr>
          <w:rFonts w:ascii="Times New Roman" w:hAnsi="Times New Roman" w:cs="Times New Roman"/>
          <w:sz w:val="24"/>
          <w:szCs w:val="24"/>
        </w:rPr>
        <w:t xml:space="preserve">supports the analysis by </w:t>
      </w:r>
      <w:r w:rsidR="00702F28">
        <w:rPr>
          <w:rFonts w:ascii="Times New Roman" w:hAnsi="Times New Roman" w:cs="Times New Roman"/>
          <w:sz w:val="24"/>
          <w:szCs w:val="24"/>
        </w:rPr>
        <w:t>help</w:t>
      </w:r>
      <w:r w:rsidR="005C6ADA">
        <w:rPr>
          <w:rFonts w:ascii="Times New Roman" w:hAnsi="Times New Roman" w:cs="Times New Roman"/>
          <w:sz w:val="24"/>
          <w:szCs w:val="24"/>
        </w:rPr>
        <w:t>ing</w:t>
      </w:r>
      <w:r w:rsidR="00702F28">
        <w:rPr>
          <w:rFonts w:ascii="Times New Roman" w:hAnsi="Times New Roman" w:cs="Times New Roman"/>
          <w:sz w:val="24"/>
          <w:szCs w:val="24"/>
        </w:rPr>
        <w:t xml:space="preserve"> to enhance the output of clustering techniques.</w:t>
      </w:r>
      <w:r w:rsidR="00A06C3B">
        <w:rPr>
          <w:rFonts w:ascii="Times New Roman" w:hAnsi="Times New Roman" w:cs="Times New Roman"/>
          <w:sz w:val="24"/>
          <w:szCs w:val="24"/>
        </w:rPr>
        <w:t xml:space="preserve"> The cluster library </w:t>
      </w:r>
      <w:r w:rsidR="00E17E8D">
        <w:rPr>
          <w:rFonts w:ascii="Times New Roman" w:hAnsi="Times New Roman" w:cs="Times New Roman"/>
          <w:sz w:val="24"/>
          <w:szCs w:val="24"/>
        </w:rPr>
        <w:t xml:space="preserve">supports the analysis by </w:t>
      </w:r>
      <w:r w:rsidR="00A06C3B">
        <w:rPr>
          <w:rFonts w:ascii="Times New Roman" w:hAnsi="Times New Roman" w:cs="Times New Roman"/>
          <w:sz w:val="24"/>
          <w:szCs w:val="24"/>
        </w:rPr>
        <w:t>provid</w:t>
      </w:r>
      <w:r w:rsidR="00E17E8D">
        <w:rPr>
          <w:rFonts w:ascii="Times New Roman" w:hAnsi="Times New Roman" w:cs="Times New Roman"/>
          <w:sz w:val="24"/>
          <w:szCs w:val="24"/>
        </w:rPr>
        <w:t>ing</w:t>
      </w:r>
      <w:r w:rsidR="00A06C3B">
        <w:rPr>
          <w:rFonts w:ascii="Times New Roman" w:hAnsi="Times New Roman" w:cs="Times New Roman"/>
          <w:sz w:val="24"/>
          <w:szCs w:val="24"/>
        </w:rPr>
        <w:t xml:space="preserve"> functions for cluster analysis.</w:t>
      </w:r>
      <w:r w:rsidR="005C6ADA">
        <w:rPr>
          <w:rFonts w:ascii="Times New Roman" w:hAnsi="Times New Roman" w:cs="Times New Roman"/>
          <w:sz w:val="24"/>
          <w:szCs w:val="24"/>
        </w:rPr>
        <w:t xml:space="preserve"> The dplyr library </w:t>
      </w:r>
      <w:r w:rsidR="00B74107">
        <w:rPr>
          <w:rFonts w:ascii="Times New Roman" w:hAnsi="Times New Roman" w:cs="Times New Roman"/>
          <w:sz w:val="24"/>
          <w:szCs w:val="24"/>
        </w:rPr>
        <w:t xml:space="preserve">supports the analysis by </w:t>
      </w:r>
      <w:r w:rsidR="005C6ADA">
        <w:rPr>
          <w:rFonts w:ascii="Times New Roman" w:hAnsi="Times New Roman" w:cs="Times New Roman"/>
          <w:sz w:val="24"/>
          <w:szCs w:val="24"/>
        </w:rPr>
        <w:t>provid</w:t>
      </w:r>
      <w:r w:rsidR="00B74107">
        <w:rPr>
          <w:rFonts w:ascii="Times New Roman" w:hAnsi="Times New Roman" w:cs="Times New Roman"/>
          <w:sz w:val="24"/>
          <w:szCs w:val="24"/>
        </w:rPr>
        <w:t>ing</w:t>
      </w:r>
      <w:r w:rsidR="005C6ADA">
        <w:rPr>
          <w:rFonts w:ascii="Times New Roman" w:hAnsi="Times New Roman" w:cs="Times New Roman"/>
          <w:sz w:val="24"/>
          <w:szCs w:val="24"/>
        </w:rPr>
        <w:t xml:space="preserve"> functions for data manipulation, such as filter().</w:t>
      </w:r>
      <w:r w:rsidR="007E4F98">
        <w:rPr>
          <w:rFonts w:ascii="Times New Roman" w:hAnsi="Times New Roman" w:cs="Times New Roman"/>
          <w:sz w:val="24"/>
          <w:szCs w:val="24"/>
        </w:rPr>
        <w:t xml:space="preserve"> The readr library supports the analysis by providing functions to read files into R.</w:t>
      </w:r>
    </w:p>
    <w:p w14:paraId="58472278" w14:textId="4CF62814" w:rsidR="009E2583" w:rsidRPr="008A21F5" w:rsidRDefault="009E2583" w:rsidP="002C5663">
      <w:pPr>
        <w:pStyle w:val="Heading"/>
      </w:pPr>
      <w:r w:rsidRPr="008A21F5">
        <w:t xml:space="preserve">Part </w:t>
      </w:r>
      <w:r w:rsidR="00703FE0">
        <w:t>C</w:t>
      </w:r>
      <w:r w:rsidR="003D3B97">
        <w:t>1</w:t>
      </w:r>
    </w:p>
    <w:p w14:paraId="177BA245" w14:textId="7AD04FF2" w:rsidR="00B96F3B" w:rsidRDefault="00FD42DC" w:rsidP="00F07271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</w:t>
      </w:r>
      <w:r w:rsidR="00300CB8">
        <w:rPr>
          <w:rFonts w:ascii="Times New Roman" w:hAnsi="Times New Roman" w:cs="Times New Roman"/>
          <w:sz w:val="24"/>
          <w:szCs w:val="24"/>
        </w:rPr>
        <w:t xml:space="preserve"> goal of preprocessing th</w:t>
      </w:r>
      <w:r w:rsidR="00091F1F">
        <w:rPr>
          <w:rFonts w:ascii="Times New Roman" w:hAnsi="Times New Roman" w:cs="Times New Roman"/>
          <w:sz w:val="24"/>
          <w:szCs w:val="24"/>
        </w:rPr>
        <w:t>e</w:t>
      </w:r>
      <w:r w:rsidR="00300CB8">
        <w:rPr>
          <w:rFonts w:ascii="Times New Roman" w:hAnsi="Times New Roman" w:cs="Times New Roman"/>
          <w:sz w:val="24"/>
          <w:szCs w:val="24"/>
        </w:rPr>
        <w:t xml:space="preserve"> dataset is to ensure </w:t>
      </w:r>
      <w:r w:rsidR="00091F1F">
        <w:rPr>
          <w:rFonts w:ascii="Times New Roman" w:hAnsi="Times New Roman" w:cs="Times New Roman"/>
          <w:sz w:val="24"/>
          <w:szCs w:val="24"/>
        </w:rPr>
        <w:t>that</w:t>
      </w:r>
      <w:r w:rsidR="00300C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only continuous variables are used in the analysis.</w:t>
      </w:r>
    </w:p>
    <w:p w14:paraId="07321BBC" w14:textId="2397B6B8" w:rsidR="00EE1F23" w:rsidRPr="008A21F5" w:rsidRDefault="00EE1F23" w:rsidP="00EE1F23">
      <w:pPr>
        <w:pStyle w:val="Heading"/>
      </w:pPr>
      <w:r w:rsidRPr="008A21F5">
        <w:t xml:space="preserve">Part </w:t>
      </w:r>
      <w:r>
        <w:t>C2</w:t>
      </w:r>
    </w:p>
    <w:p w14:paraId="285E9E11" w14:textId="1C6CCEB4" w:rsidR="00EE1F23" w:rsidRDefault="009A66B3" w:rsidP="00EE1F23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initial dataset variables and their labels are listed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4770"/>
        <w:gridCol w:w="2245"/>
      </w:tblGrid>
      <w:tr w:rsidR="009A66B3" w14:paraId="0B28E9CE" w14:textId="77777777" w:rsidTr="007F7BB2">
        <w:trPr>
          <w:tblHeader/>
        </w:trPr>
        <w:tc>
          <w:tcPr>
            <w:tcW w:w="2335" w:type="dxa"/>
          </w:tcPr>
          <w:p w14:paraId="2BCAABBA" w14:textId="72EE9039" w:rsidR="009A66B3" w:rsidRPr="009A66B3" w:rsidRDefault="009A66B3" w:rsidP="00EE1F23">
            <w:pPr>
              <w:pStyle w:val="BodyText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A66B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4770" w:type="dxa"/>
          </w:tcPr>
          <w:p w14:paraId="192AB93E" w14:textId="1E7B7413" w:rsidR="009A66B3" w:rsidRPr="009A66B3" w:rsidRDefault="009A66B3" w:rsidP="00EE1F23">
            <w:pPr>
              <w:pStyle w:val="BodyText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A66B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Variable Description</w:t>
            </w:r>
          </w:p>
        </w:tc>
        <w:tc>
          <w:tcPr>
            <w:tcW w:w="2245" w:type="dxa"/>
          </w:tcPr>
          <w:p w14:paraId="17113B9E" w14:textId="3DB80786" w:rsidR="009A66B3" w:rsidRPr="009A66B3" w:rsidRDefault="009A66B3" w:rsidP="00EE1F23">
            <w:pPr>
              <w:pStyle w:val="BodyText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A66B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Variable Type</w:t>
            </w:r>
          </w:p>
        </w:tc>
      </w:tr>
      <w:tr w:rsidR="003530D0" w14:paraId="0EB08DDB" w14:textId="77777777" w:rsidTr="007F6D3C">
        <w:tc>
          <w:tcPr>
            <w:tcW w:w="2335" w:type="dxa"/>
          </w:tcPr>
          <w:p w14:paraId="5738E154" w14:textId="73FB237D" w:rsidR="003530D0" w:rsidRPr="00CB63A3" w:rsidRDefault="00F476C2" w:rsidP="00EE1F23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CB63A3">
              <w:rPr>
                <w:rFonts w:ascii="Times New Roman" w:hAnsi="Times New Roman" w:cs="Times New Roman"/>
                <w:sz w:val="24"/>
                <w:szCs w:val="24"/>
              </w:rPr>
              <w:t>Income</w:t>
            </w:r>
          </w:p>
        </w:tc>
        <w:tc>
          <w:tcPr>
            <w:tcW w:w="4770" w:type="dxa"/>
          </w:tcPr>
          <w:p w14:paraId="3C292C4E" w14:textId="64439B85" w:rsidR="003530D0" w:rsidRPr="00CB63A3" w:rsidRDefault="00F476C2" w:rsidP="00EE1F23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CB63A3">
              <w:rPr>
                <w:rFonts w:ascii="Times New Roman" w:hAnsi="Times New Roman" w:cs="Times New Roman"/>
                <w:sz w:val="24"/>
                <w:szCs w:val="24"/>
              </w:rPr>
              <w:t>Annual income of the patient</w:t>
            </w:r>
          </w:p>
        </w:tc>
        <w:tc>
          <w:tcPr>
            <w:tcW w:w="2245" w:type="dxa"/>
          </w:tcPr>
          <w:p w14:paraId="12958F8B" w14:textId="27F26A80" w:rsidR="003530D0" w:rsidRPr="00CB63A3" w:rsidRDefault="00F476C2" w:rsidP="00EE1F23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CB63A3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F476C2" w14:paraId="7B14B546" w14:textId="77777777" w:rsidTr="007F6D3C">
        <w:tc>
          <w:tcPr>
            <w:tcW w:w="2335" w:type="dxa"/>
          </w:tcPr>
          <w:p w14:paraId="09C6E0A6" w14:textId="15C413C1" w:rsidR="00F476C2" w:rsidRPr="00CB63A3" w:rsidRDefault="00305834" w:rsidP="003058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6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VitD_levels</w:t>
            </w:r>
          </w:p>
        </w:tc>
        <w:tc>
          <w:tcPr>
            <w:tcW w:w="4770" w:type="dxa"/>
          </w:tcPr>
          <w:p w14:paraId="2DA50816" w14:textId="1DFA4575" w:rsidR="00F476C2" w:rsidRPr="00CB63A3" w:rsidRDefault="00305834" w:rsidP="00EE1F23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CB63A3">
              <w:rPr>
                <w:rFonts w:ascii="Times New Roman" w:hAnsi="Times New Roman" w:cs="Times New Roman"/>
                <w:sz w:val="24"/>
                <w:szCs w:val="24"/>
              </w:rPr>
              <w:t>Patient’s vitamin D levels measured in ng/mL</w:t>
            </w:r>
          </w:p>
        </w:tc>
        <w:tc>
          <w:tcPr>
            <w:tcW w:w="2245" w:type="dxa"/>
          </w:tcPr>
          <w:p w14:paraId="2F340E48" w14:textId="7DECA8AE" w:rsidR="00F476C2" w:rsidRPr="00CB63A3" w:rsidRDefault="00305834" w:rsidP="00EE1F23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CB63A3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305834" w14:paraId="7705C12E" w14:textId="77777777" w:rsidTr="007F6D3C">
        <w:tc>
          <w:tcPr>
            <w:tcW w:w="2335" w:type="dxa"/>
          </w:tcPr>
          <w:p w14:paraId="1CCADB31" w14:textId="7D6FDC70" w:rsidR="00305834" w:rsidRPr="00CB63A3" w:rsidRDefault="0044238B" w:rsidP="003058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6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TotalCharge</w:t>
            </w:r>
          </w:p>
        </w:tc>
        <w:tc>
          <w:tcPr>
            <w:tcW w:w="4770" w:type="dxa"/>
          </w:tcPr>
          <w:p w14:paraId="2D479A94" w14:textId="43603220" w:rsidR="00305834" w:rsidRPr="00CB63A3" w:rsidRDefault="0044238B" w:rsidP="00EE1F23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CB63A3">
              <w:rPr>
                <w:rFonts w:ascii="Times New Roman" w:hAnsi="Times New Roman" w:cs="Times New Roman"/>
                <w:sz w:val="24"/>
                <w:szCs w:val="24"/>
              </w:rPr>
              <w:t>Amount charged daily to the patient</w:t>
            </w:r>
          </w:p>
        </w:tc>
        <w:tc>
          <w:tcPr>
            <w:tcW w:w="2245" w:type="dxa"/>
          </w:tcPr>
          <w:p w14:paraId="2F01E6F3" w14:textId="600D8DE2" w:rsidR="00305834" w:rsidRPr="00CB63A3" w:rsidRDefault="0044238B" w:rsidP="00EE1F23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CB63A3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44238B" w14:paraId="336030DA" w14:textId="77777777" w:rsidTr="007F6D3C">
        <w:tc>
          <w:tcPr>
            <w:tcW w:w="2335" w:type="dxa"/>
          </w:tcPr>
          <w:p w14:paraId="54B6E050" w14:textId="6BDD27C9" w:rsidR="0044238B" w:rsidRPr="00CB63A3" w:rsidRDefault="000C38E5" w:rsidP="003058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63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Additional_charges</w:t>
            </w:r>
          </w:p>
        </w:tc>
        <w:tc>
          <w:tcPr>
            <w:tcW w:w="4770" w:type="dxa"/>
          </w:tcPr>
          <w:p w14:paraId="06C84BBC" w14:textId="64C26F4C" w:rsidR="0044238B" w:rsidRPr="00CB63A3" w:rsidRDefault="000C38E5" w:rsidP="00EE1F23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CB63A3">
              <w:rPr>
                <w:rFonts w:ascii="Times New Roman" w:hAnsi="Times New Roman" w:cs="Times New Roman"/>
                <w:sz w:val="24"/>
                <w:szCs w:val="24"/>
              </w:rPr>
              <w:t>Average amount charged to patient for miscellaneous items</w:t>
            </w:r>
          </w:p>
        </w:tc>
        <w:tc>
          <w:tcPr>
            <w:tcW w:w="2245" w:type="dxa"/>
          </w:tcPr>
          <w:p w14:paraId="4D0E29A3" w14:textId="076248C3" w:rsidR="0044238B" w:rsidRPr="00CB63A3" w:rsidRDefault="000C38E5" w:rsidP="00EE1F23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CB63A3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</w:tbl>
    <w:p w14:paraId="33CE6E62" w14:textId="77777777" w:rsidR="009A66B3" w:rsidRDefault="009A66B3" w:rsidP="00EE1F2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4DCE22C" w14:textId="38F79208" w:rsidR="00EE1F23" w:rsidRPr="008A21F5" w:rsidRDefault="00EE1F23" w:rsidP="00EE1F23">
      <w:pPr>
        <w:pStyle w:val="Heading"/>
      </w:pPr>
      <w:r w:rsidRPr="008A21F5">
        <w:t xml:space="preserve">Part </w:t>
      </w:r>
      <w:r>
        <w:t>C3</w:t>
      </w:r>
    </w:p>
    <w:p w14:paraId="52116057" w14:textId="37222E1A" w:rsidR="00531B00" w:rsidRDefault="00550899" w:rsidP="00EE1F23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</w:t>
      </w:r>
      <w:r w:rsidR="00531B00">
        <w:rPr>
          <w:rFonts w:ascii="Times New Roman" w:hAnsi="Times New Roman" w:cs="Times New Roman"/>
          <w:sz w:val="24"/>
          <w:szCs w:val="24"/>
        </w:rPr>
        <w:t xml:space="preserve"> steps were taken to prepare the data for analysis: </w:t>
      </w:r>
    </w:p>
    <w:p w14:paraId="42D4F464" w14:textId="73E49E50" w:rsidR="00550899" w:rsidRDefault="00550899" w:rsidP="00531B00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Filtering the data to only those records where the patient was re-admitted.</w:t>
      </w:r>
      <w:r w:rsidR="004B505A">
        <w:rPr>
          <w:rFonts w:ascii="Times New Roman" w:hAnsi="Times New Roman" w:cs="Times New Roman"/>
          <w:sz w:val="24"/>
          <w:szCs w:val="24"/>
        </w:rPr>
        <w:t xml:space="preserve"> The code segment is on lines 9-13.</w:t>
      </w:r>
    </w:p>
    <w:p w14:paraId="7F4851E7" w14:textId="3689AF9B" w:rsidR="00531B00" w:rsidRDefault="00531B00" w:rsidP="00531B00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</w:t>
      </w:r>
      <w:r w:rsidR="00D31AB2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required columns to a new dataframe</w:t>
      </w:r>
      <w:r w:rsidR="009B14F7">
        <w:rPr>
          <w:rFonts w:ascii="Times New Roman" w:hAnsi="Times New Roman" w:cs="Times New Roman"/>
          <w:sz w:val="24"/>
          <w:szCs w:val="24"/>
        </w:rPr>
        <w:t>. The code segment is on lines 15-19.</w:t>
      </w:r>
    </w:p>
    <w:p w14:paraId="68DD9723" w14:textId="1CBDF226" w:rsidR="00EE1F23" w:rsidRDefault="00531B00" w:rsidP="00531B00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</w:t>
      </w:r>
      <w:r w:rsidR="00524795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new dataframe for duplicates.</w:t>
      </w:r>
      <w:r w:rsidR="00C15E4E">
        <w:rPr>
          <w:rFonts w:ascii="Times New Roman" w:hAnsi="Times New Roman" w:cs="Times New Roman"/>
          <w:sz w:val="24"/>
          <w:szCs w:val="24"/>
        </w:rPr>
        <w:t xml:space="preserve"> The code segment is on line #26.</w:t>
      </w:r>
    </w:p>
    <w:p w14:paraId="20F4A291" w14:textId="08FB7C78" w:rsidR="00531B00" w:rsidRDefault="00531B00" w:rsidP="00531B00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</w:t>
      </w:r>
      <w:r w:rsidR="00524795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new dataframe for missing values.</w:t>
      </w:r>
      <w:r w:rsidR="00B2655F">
        <w:rPr>
          <w:rFonts w:ascii="Times New Roman" w:hAnsi="Times New Roman" w:cs="Times New Roman"/>
          <w:sz w:val="24"/>
          <w:szCs w:val="24"/>
        </w:rPr>
        <w:t xml:space="preserve"> The code segment is on line #29.</w:t>
      </w:r>
    </w:p>
    <w:p w14:paraId="2B79C5B8" w14:textId="0E7DEB33" w:rsidR="00531B00" w:rsidRDefault="00531B00" w:rsidP="00531B00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</w:t>
      </w:r>
      <w:r w:rsidR="00524795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new dataframe for outlier values.</w:t>
      </w:r>
      <w:r w:rsidR="00E66120">
        <w:rPr>
          <w:rFonts w:ascii="Times New Roman" w:hAnsi="Times New Roman" w:cs="Times New Roman"/>
          <w:sz w:val="24"/>
          <w:szCs w:val="24"/>
        </w:rPr>
        <w:t xml:space="preserve"> The code segment is on lines 31-63.</w:t>
      </w:r>
    </w:p>
    <w:p w14:paraId="75E0D237" w14:textId="45C9915B" w:rsidR="00EE1F23" w:rsidRPr="008A21F5" w:rsidRDefault="00EE1F23" w:rsidP="00EE1F23">
      <w:pPr>
        <w:pStyle w:val="Heading"/>
      </w:pPr>
      <w:r w:rsidRPr="008A21F5">
        <w:t xml:space="preserve">Part </w:t>
      </w:r>
      <w:r>
        <w:t>C4</w:t>
      </w:r>
    </w:p>
    <w:p w14:paraId="4CED7740" w14:textId="2A5FC299" w:rsidR="00EE1F23" w:rsidRDefault="007E6F2E" w:rsidP="00EE1F23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attached file.</w:t>
      </w:r>
    </w:p>
    <w:p w14:paraId="2A2236FB" w14:textId="0FD96AF0" w:rsidR="008F4E7C" w:rsidRDefault="008F4E7C" w:rsidP="00415E81">
      <w:pPr>
        <w:pStyle w:val="Heading"/>
      </w:pPr>
      <w:r>
        <w:t xml:space="preserve">Part </w:t>
      </w:r>
      <w:r w:rsidR="00457985">
        <w:t>D</w:t>
      </w:r>
      <w:r w:rsidR="00EB648C">
        <w:t>1</w:t>
      </w:r>
    </w:p>
    <w:p w14:paraId="3F1A9209" w14:textId="0AEBC9D5" w:rsidR="00EB648C" w:rsidRDefault="00EB648C" w:rsidP="00EB648C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optimal number of clusters </w:t>
      </w:r>
      <w:r w:rsidR="00123309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dataset is </w:t>
      </w:r>
      <w:r w:rsidR="00123309">
        <w:rPr>
          <w:rFonts w:ascii="Times New Roman" w:hAnsi="Times New Roman" w:cs="Times New Roman"/>
          <w:sz w:val="24"/>
          <w:szCs w:val="24"/>
        </w:rPr>
        <w:t>five</w:t>
      </w:r>
      <w:r>
        <w:rPr>
          <w:rFonts w:ascii="Times New Roman" w:hAnsi="Times New Roman" w:cs="Times New Roman"/>
          <w:sz w:val="24"/>
          <w:szCs w:val="24"/>
        </w:rPr>
        <w:t>. The optimal number of clusters was determined by creating two plots: number of clusters vs the total within sum of squares, and number of clusters vs gap statistic. The number of clusters vs the total within sum of squares plot displays a level off point that is typically considered the optimal number of clusters. The number of clusters vs gap statistic plot displays a number for the optimal number of clusters.</w:t>
      </w:r>
    </w:p>
    <w:p w14:paraId="722391FD" w14:textId="516B21F6" w:rsidR="00E94D55" w:rsidRDefault="00E94D55" w:rsidP="00E94D55">
      <w:pPr>
        <w:pStyle w:val="Heading"/>
      </w:pPr>
      <w:r>
        <w:t>Part D2</w:t>
      </w:r>
    </w:p>
    <w:p w14:paraId="04433ED7" w14:textId="179E3312" w:rsidR="00E94D55" w:rsidRDefault="00F64A6E" w:rsidP="00EB648C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attached code.</w:t>
      </w:r>
    </w:p>
    <w:p w14:paraId="17F76A75" w14:textId="3BB3C486" w:rsidR="00001F54" w:rsidRDefault="00001F54" w:rsidP="00DB6B67">
      <w:pPr>
        <w:pStyle w:val="Heading"/>
      </w:pPr>
      <w:r>
        <w:t>Part E</w:t>
      </w:r>
      <w:r w:rsidR="00F12DAB">
        <w:t>1</w:t>
      </w:r>
    </w:p>
    <w:p w14:paraId="4489E24C" w14:textId="35BC9F12" w:rsidR="00403783" w:rsidRDefault="00403783" w:rsidP="00403783">
      <w:pPr>
        <w:pStyle w:val="HTMLPreformatted"/>
        <w:shd w:val="clear" w:color="auto" w:fill="FFFFFF"/>
        <w:wordWrap w:val="0"/>
        <w:spacing w:after="140" w:line="276" w:lineRule="auto"/>
        <w:rPr>
          <w:rFonts w:ascii="Times New Roman" w:hAnsi="Times New Roman" w:cs="Times New Roman"/>
          <w:sz w:val="24"/>
          <w:szCs w:val="24"/>
        </w:rPr>
      </w:pPr>
      <w:r w:rsidRPr="00403783">
        <w:rPr>
          <w:rFonts w:ascii="Times New Roman" w:hAnsi="Times New Roman" w:cs="Times New Roman"/>
          <w:sz w:val="24"/>
          <w:szCs w:val="24"/>
        </w:rPr>
        <w:t>Inertia measures how far the points within a cluster are from the centroid of that cluster. A lower inertia indicates better-defined clusters.</w:t>
      </w:r>
      <w:r>
        <w:rPr>
          <w:rFonts w:ascii="Times New Roman" w:hAnsi="Times New Roman" w:cs="Times New Roman"/>
          <w:sz w:val="24"/>
          <w:szCs w:val="24"/>
        </w:rPr>
        <w:t xml:space="preserve"> The inertia metric was selected as the method for determination of cluster quality because </w:t>
      </w:r>
      <w:r w:rsidR="0046074E">
        <w:rPr>
          <w:rFonts w:ascii="Times New Roman" w:hAnsi="Times New Roman" w:cs="Times New Roman"/>
          <w:sz w:val="24"/>
          <w:szCs w:val="24"/>
        </w:rPr>
        <w:t>it provides it makes it easy to understand how well defined the clusters are.</w:t>
      </w:r>
    </w:p>
    <w:p w14:paraId="2AA37841" w14:textId="233F0AB1" w:rsidR="00F12DAB" w:rsidRPr="00F0115D" w:rsidRDefault="00382324" w:rsidP="00403783">
      <w:pPr>
        <w:pStyle w:val="HTMLPreformatted"/>
        <w:shd w:val="clear" w:color="auto" w:fill="FFFFFF"/>
        <w:wordWrap w:val="0"/>
        <w:spacing w:after="1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5D">
        <w:rPr>
          <w:rFonts w:ascii="Times New Roman" w:hAnsi="Times New Roman" w:cs="Times New Roman"/>
          <w:sz w:val="24"/>
          <w:szCs w:val="24"/>
        </w:rPr>
        <w:t xml:space="preserve">Based on the high inertia value of </w:t>
      </w:r>
      <w:r w:rsidR="00F0115D" w:rsidRPr="00F0115D">
        <w:rPr>
          <w:rStyle w:val="gnvwddmdl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7</w:t>
      </w:r>
      <w:r w:rsidR="00F0115D">
        <w:rPr>
          <w:rStyle w:val="gnvwddmdl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="00F0115D" w:rsidRPr="00F0115D">
        <w:rPr>
          <w:rStyle w:val="gnvwddmdl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264.324</w:t>
      </w:r>
      <w:r w:rsidRPr="00F0115D">
        <w:rPr>
          <w:rFonts w:ascii="Times New Roman" w:hAnsi="Times New Roman" w:cs="Times New Roman"/>
          <w:sz w:val="24"/>
          <w:szCs w:val="24"/>
        </w:rPr>
        <w:t xml:space="preserve">, the quality of the created clusters is low. The high </w:t>
      </w:r>
      <w:r w:rsidR="001D1D00">
        <w:rPr>
          <w:rFonts w:ascii="Times New Roman" w:hAnsi="Times New Roman" w:cs="Times New Roman"/>
          <w:sz w:val="24"/>
          <w:szCs w:val="24"/>
        </w:rPr>
        <w:t>i</w:t>
      </w:r>
      <w:r w:rsidRPr="00F0115D">
        <w:rPr>
          <w:rFonts w:ascii="Times New Roman" w:hAnsi="Times New Roman" w:cs="Times New Roman"/>
          <w:sz w:val="24"/>
          <w:szCs w:val="24"/>
        </w:rPr>
        <w:t>nertia value indicates that the clusters are not tightly packed or well defined.</w:t>
      </w:r>
    </w:p>
    <w:p w14:paraId="7A20A8A9" w14:textId="60287EE1" w:rsidR="0077167C" w:rsidRDefault="0077167C" w:rsidP="00FC104A">
      <w:pPr>
        <w:pStyle w:val="Heading"/>
      </w:pPr>
      <w:r>
        <w:lastRenderedPageBreak/>
        <w:t>Part E2</w:t>
      </w:r>
    </w:p>
    <w:p w14:paraId="3097BBF2" w14:textId="4811F1A1" w:rsidR="00DF62F9" w:rsidRDefault="00751C32" w:rsidP="00DF62F9">
      <w:pPr>
        <w:pStyle w:val="HTMLPreformatted"/>
        <w:shd w:val="clear" w:color="auto" w:fill="FFFFFF"/>
        <w:wordWrap w:val="0"/>
        <w:spacing w:after="140" w:line="276" w:lineRule="auto"/>
        <w:rPr>
          <w:rFonts w:ascii="Times New Roman" w:hAnsi="Times New Roman" w:cs="Times New Roman"/>
          <w:sz w:val="24"/>
          <w:szCs w:val="24"/>
        </w:rPr>
      </w:pPr>
      <w:r w:rsidRPr="00F0115D">
        <w:rPr>
          <w:rFonts w:ascii="Times New Roman" w:hAnsi="Times New Roman" w:cs="Times New Roman"/>
          <w:sz w:val="24"/>
          <w:szCs w:val="24"/>
        </w:rPr>
        <w:t xml:space="preserve">The k-means cluster analysis produced </w:t>
      </w:r>
      <w:r w:rsidR="00F0115D" w:rsidRPr="00F0115D">
        <w:rPr>
          <w:rFonts w:ascii="Times New Roman" w:hAnsi="Times New Roman" w:cs="Times New Roman"/>
          <w:sz w:val="24"/>
          <w:szCs w:val="24"/>
        </w:rPr>
        <w:t>five</w:t>
      </w:r>
      <w:r w:rsidRPr="00F0115D">
        <w:rPr>
          <w:rFonts w:ascii="Times New Roman" w:hAnsi="Times New Roman" w:cs="Times New Roman"/>
          <w:sz w:val="24"/>
          <w:szCs w:val="24"/>
        </w:rPr>
        <w:t xml:space="preserve"> clusters </w:t>
      </w:r>
      <w:r w:rsidR="001B5D6D" w:rsidRPr="00F0115D">
        <w:rPr>
          <w:rFonts w:ascii="Times New Roman" w:hAnsi="Times New Roman" w:cs="Times New Roman"/>
          <w:sz w:val="24"/>
          <w:szCs w:val="24"/>
        </w:rPr>
        <w:t xml:space="preserve">of size </w:t>
      </w:r>
      <w:r w:rsidR="00F0115D" w:rsidRPr="00F0115D">
        <w:rPr>
          <w:rStyle w:val="gnvwddmdl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438, 798, 823, 961, and 649,</w:t>
      </w:r>
      <w:r w:rsidR="001B5D6D" w:rsidRPr="00F0115D">
        <w:rPr>
          <w:rStyle w:val="gnvwddmdl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F0115D">
        <w:rPr>
          <w:rFonts w:ascii="Times New Roman" w:hAnsi="Times New Roman" w:cs="Times New Roman"/>
          <w:sz w:val="24"/>
          <w:szCs w:val="24"/>
        </w:rPr>
        <w:t xml:space="preserve">with an inertia value of </w:t>
      </w:r>
      <w:r w:rsidR="00F0115D" w:rsidRPr="00F0115D">
        <w:rPr>
          <w:rStyle w:val="gnvwddmdl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7</w:t>
      </w:r>
      <w:r w:rsidR="00F0115D">
        <w:rPr>
          <w:rStyle w:val="gnvwddmdl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="00F0115D" w:rsidRPr="00F0115D">
        <w:rPr>
          <w:rStyle w:val="gnvwddmdl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264.324</w:t>
      </w:r>
      <w:r w:rsidRPr="00F0115D">
        <w:rPr>
          <w:rFonts w:ascii="Times New Roman" w:hAnsi="Times New Roman" w:cs="Times New Roman"/>
          <w:sz w:val="24"/>
          <w:szCs w:val="24"/>
        </w:rPr>
        <w:t>. Th</w:t>
      </w:r>
      <w:r w:rsidR="002C0CF7" w:rsidRPr="00F0115D">
        <w:rPr>
          <w:rFonts w:ascii="Times New Roman" w:hAnsi="Times New Roman" w:cs="Times New Roman"/>
          <w:sz w:val="24"/>
          <w:szCs w:val="24"/>
        </w:rPr>
        <w:t xml:space="preserve">e low quality of the clusters </w:t>
      </w:r>
      <w:r w:rsidRPr="00F0115D">
        <w:rPr>
          <w:rFonts w:ascii="Times New Roman" w:hAnsi="Times New Roman" w:cs="Times New Roman"/>
          <w:sz w:val="24"/>
          <w:szCs w:val="24"/>
        </w:rPr>
        <w:t>indicates that the c</w:t>
      </w:r>
      <w:r w:rsidR="00DC70BF" w:rsidRPr="00F0115D">
        <w:rPr>
          <w:rFonts w:ascii="Times New Roman" w:hAnsi="Times New Roman" w:cs="Times New Roman"/>
          <w:sz w:val="24"/>
          <w:szCs w:val="24"/>
        </w:rPr>
        <w:t>o</w:t>
      </w:r>
      <w:r w:rsidRPr="00F0115D">
        <w:rPr>
          <w:rFonts w:ascii="Times New Roman" w:hAnsi="Times New Roman" w:cs="Times New Roman"/>
          <w:sz w:val="24"/>
          <w:szCs w:val="24"/>
        </w:rPr>
        <w:t>ntinuous variables used in the analysis are not useful for understanding the similar characteristics of patients who are admitted to the hospital.</w:t>
      </w:r>
    </w:p>
    <w:p w14:paraId="5EF5D225" w14:textId="0B883D59" w:rsidR="00FE56B3" w:rsidRDefault="00F5273F" w:rsidP="00DF62F9">
      <w:pPr>
        <w:pStyle w:val="HTMLPreformatted"/>
        <w:shd w:val="clear" w:color="auto" w:fill="FFFFFF"/>
        <w:wordWrap w:val="0"/>
        <w:spacing w:after="1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analysis produced a cluster means value for each variable, </w:t>
      </w:r>
      <w:r w:rsidRPr="00F5273F">
        <w:rPr>
          <w:rFonts w:ascii="Times New Roman" w:hAnsi="Times New Roman" w:cs="Times New Roman"/>
          <w:sz w:val="24"/>
          <w:szCs w:val="24"/>
        </w:rPr>
        <w:t>indicat</w:t>
      </w:r>
      <w:r w:rsidR="00CB473E">
        <w:rPr>
          <w:rFonts w:ascii="Times New Roman" w:hAnsi="Times New Roman" w:cs="Times New Roman"/>
          <w:sz w:val="24"/>
          <w:szCs w:val="24"/>
        </w:rPr>
        <w:t xml:space="preserve">ing which variable </w:t>
      </w:r>
      <w:r w:rsidR="00CB473E" w:rsidRPr="00CB473E">
        <w:rPr>
          <w:rFonts w:ascii="Times New Roman" w:hAnsi="Times New Roman" w:cs="Times New Roman"/>
          <w:sz w:val="24"/>
          <w:szCs w:val="24"/>
        </w:rPr>
        <w:t>contribute</w:t>
      </w:r>
      <w:r w:rsidR="00CB473E">
        <w:rPr>
          <w:rFonts w:ascii="Times New Roman" w:hAnsi="Times New Roman" w:cs="Times New Roman"/>
          <w:sz w:val="24"/>
          <w:szCs w:val="24"/>
        </w:rPr>
        <w:t>s</w:t>
      </w:r>
      <w:r w:rsidR="00CB473E" w:rsidRPr="00CB473E">
        <w:rPr>
          <w:rFonts w:ascii="Times New Roman" w:hAnsi="Times New Roman" w:cs="Times New Roman"/>
          <w:sz w:val="24"/>
          <w:szCs w:val="24"/>
        </w:rPr>
        <w:t xml:space="preserve"> the most to the formation of that cluster</w:t>
      </w:r>
      <w:r w:rsidR="00512C3D">
        <w:rPr>
          <w:rFonts w:ascii="Times New Roman" w:hAnsi="Times New Roman" w:cs="Times New Roman"/>
          <w:sz w:val="24"/>
          <w:szCs w:val="24"/>
        </w:rPr>
        <w:t xml:space="preserve"> (having the highest mean)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E56B3">
        <w:rPr>
          <w:rFonts w:ascii="Times New Roman" w:hAnsi="Times New Roman" w:cs="Times New Roman"/>
          <w:sz w:val="24"/>
          <w:szCs w:val="24"/>
        </w:rPr>
        <w:t>A table for the cluster and variable means is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56B3" w14:paraId="34544944" w14:textId="77777777" w:rsidTr="00FE56B3">
        <w:tc>
          <w:tcPr>
            <w:tcW w:w="4675" w:type="dxa"/>
          </w:tcPr>
          <w:p w14:paraId="7D267197" w14:textId="7691285D" w:rsidR="00FE56B3" w:rsidRPr="008F570E" w:rsidRDefault="00FE56B3" w:rsidP="00DF62F9">
            <w:pPr>
              <w:pStyle w:val="HTMLPreformatted"/>
              <w:wordWrap w:val="0"/>
              <w:spacing w:after="140" w:line="276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F570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Cluster #</w:t>
            </w:r>
          </w:p>
        </w:tc>
        <w:tc>
          <w:tcPr>
            <w:tcW w:w="4675" w:type="dxa"/>
          </w:tcPr>
          <w:p w14:paraId="46E0ACDC" w14:textId="1CFF6D48" w:rsidR="00FE56B3" w:rsidRPr="008F570E" w:rsidRDefault="00FE56B3" w:rsidP="00DF62F9">
            <w:pPr>
              <w:pStyle w:val="HTMLPreformatted"/>
              <w:wordWrap w:val="0"/>
              <w:spacing w:after="140" w:line="276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F570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Variable with highest mean</w:t>
            </w:r>
          </w:p>
        </w:tc>
      </w:tr>
      <w:tr w:rsidR="00FE56B3" w14:paraId="15B70B27" w14:textId="77777777" w:rsidTr="00FE56B3">
        <w:tc>
          <w:tcPr>
            <w:tcW w:w="4675" w:type="dxa"/>
          </w:tcPr>
          <w:p w14:paraId="053CAF92" w14:textId="2A3383FA" w:rsidR="00FE56B3" w:rsidRDefault="00FE56B3" w:rsidP="00DF62F9">
            <w:pPr>
              <w:pStyle w:val="HTMLPreformatted"/>
              <w:wordWrap w:val="0"/>
              <w:spacing w:after="1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04283648" w14:textId="6503D49C" w:rsidR="00FE56B3" w:rsidRDefault="00FE56B3" w:rsidP="00DF62F9">
            <w:pPr>
              <w:pStyle w:val="HTMLPreformatted"/>
              <w:wordWrap w:val="0"/>
              <w:spacing w:after="1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Income</w:t>
            </w:r>
          </w:p>
        </w:tc>
      </w:tr>
      <w:tr w:rsidR="00FE56B3" w14:paraId="0F4046F7" w14:textId="77777777" w:rsidTr="00FE56B3">
        <w:tc>
          <w:tcPr>
            <w:tcW w:w="4675" w:type="dxa"/>
          </w:tcPr>
          <w:p w14:paraId="1A07E8EF" w14:textId="2FEF2A3A" w:rsidR="00FE56B3" w:rsidRDefault="00FE56B3" w:rsidP="00DF62F9">
            <w:pPr>
              <w:pStyle w:val="HTMLPreformatted"/>
              <w:wordWrap w:val="0"/>
              <w:spacing w:after="1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3C7FD5F7" w14:textId="4DB81E2C" w:rsidR="00FE56B3" w:rsidRDefault="00FE56B3" w:rsidP="00DF62F9">
            <w:pPr>
              <w:pStyle w:val="HTMLPreformatted"/>
              <w:wordWrap w:val="0"/>
              <w:spacing w:after="1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TotalCharge</w:t>
            </w:r>
          </w:p>
        </w:tc>
      </w:tr>
      <w:tr w:rsidR="00FE56B3" w14:paraId="1B626217" w14:textId="77777777" w:rsidTr="00FE56B3">
        <w:tc>
          <w:tcPr>
            <w:tcW w:w="4675" w:type="dxa"/>
          </w:tcPr>
          <w:p w14:paraId="7A68566D" w14:textId="6A5E3EB8" w:rsidR="00FE56B3" w:rsidRDefault="00FE56B3" w:rsidP="00DF62F9">
            <w:pPr>
              <w:pStyle w:val="HTMLPreformatted"/>
              <w:wordWrap w:val="0"/>
              <w:spacing w:after="1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0FC889FD" w14:textId="0DE30AB5" w:rsidR="00FE56B3" w:rsidRDefault="00FE56B3" w:rsidP="00DF62F9">
            <w:pPr>
              <w:pStyle w:val="HTMLPreformatted"/>
              <w:wordWrap w:val="0"/>
              <w:spacing w:after="1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VitD_levels</w:t>
            </w:r>
          </w:p>
        </w:tc>
      </w:tr>
      <w:tr w:rsidR="00FE56B3" w14:paraId="6A303A43" w14:textId="77777777" w:rsidTr="00FE56B3">
        <w:tc>
          <w:tcPr>
            <w:tcW w:w="4675" w:type="dxa"/>
          </w:tcPr>
          <w:p w14:paraId="20D4CB4E" w14:textId="573819B2" w:rsidR="00FE56B3" w:rsidRDefault="00FE56B3" w:rsidP="00DF62F9">
            <w:pPr>
              <w:pStyle w:val="HTMLPreformatted"/>
              <w:wordWrap w:val="0"/>
              <w:spacing w:after="1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1E883399" w14:textId="3DED246A" w:rsidR="00FE56B3" w:rsidRDefault="00C6647A" w:rsidP="00DF62F9">
            <w:pPr>
              <w:pStyle w:val="HTMLPreformatted"/>
              <w:wordWrap w:val="0"/>
              <w:spacing w:after="1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VitD_levels</w:t>
            </w:r>
          </w:p>
        </w:tc>
      </w:tr>
      <w:tr w:rsidR="00C6647A" w14:paraId="7B9EE05D" w14:textId="77777777" w:rsidTr="00FE56B3">
        <w:tc>
          <w:tcPr>
            <w:tcW w:w="4675" w:type="dxa"/>
          </w:tcPr>
          <w:p w14:paraId="61655A1F" w14:textId="19124B1F" w:rsidR="00C6647A" w:rsidRDefault="00C6647A" w:rsidP="00DF62F9">
            <w:pPr>
              <w:pStyle w:val="HTMLPreformatted"/>
              <w:wordWrap w:val="0"/>
              <w:spacing w:after="1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5" w:type="dxa"/>
          </w:tcPr>
          <w:p w14:paraId="083F3347" w14:textId="2A8006B0" w:rsidR="00C6647A" w:rsidRDefault="00C6647A" w:rsidP="00DF62F9">
            <w:pPr>
              <w:pStyle w:val="HTMLPreformatted"/>
              <w:wordWrap w:val="0"/>
              <w:spacing w:after="1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Additional_charges</w:t>
            </w:r>
          </w:p>
        </w:tc>
      </w:tr>
    </w:tbl>
    <w:p w14:paraId="6770D090" w14:textId="77777777" w:rsidR="00FE56B3" w:rsidRDefault="00FE56B3" w:rsidP="00DF62F9">
      <w:pPr>
        <w:pStyle w:val="HTMLPreformatted"/>
        <w:shd w:val="clear" w:color="auto" w:fill="FFFFFF"/>
        <w:wordWrap w:val="0"/>
        <w:spacing w:after="140" w:line="276" w:lineRule="auto"/>
        <w:rPr>
          <w:rFonts w:ascii="Times New Roman" w:hAnsi="Times New Roman" w:cs="Times New Roman"/>
          <w:sz w:val="24"/>
          <w:szCs w:val="24"/>
        </w:rPr>
      </w:pPr>
    </w:p>
    <w:p w14:paraId="7EAC923A" w14:textId="61143ADC" w:rsidR="003A51F3" w:rsidRDefault="00001F54" w:rsidP="00AA568C">
      <w:pPr>
        <w:pStyle w:val="Heading"/>
      </w:pPr>
      <w:r>
        <w:t xml:space="preserve">Part </w:t>
      </w:r>
      <w:r w:rsidR="00AA6CF0">
        <w:t>E3</w:t>
      </w:r>
    </w:p>
    <w:p w14:paraId="36F870F5" w14:textId="1E3EA390" w:rsidR="00AA6CF0" w:rsidRDefault="00AA6CF0" w:rsidP="00001F54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limitation of this data analysis </w:t>
      </w:r>
      <w:r w:rsidR="00DA288B">
        <w:rPr>
          <w:rFonts w:ascii="Times New Roman" w:hAnsi="Times New Roman" w:cs="Times New Roman"/>
          <w:sz w:val="24"/>
          <w:szCs w:val="24"/>
        </w:rPr>
        <w:t xml:space="preserve">was determining the optimal number of clusters. The two plot methods used gave varying results which made it harder to determine which recommendation </w:t>
      </w:r>
      <w:r w:rsidR="007D448F">
        <w:rPr>
          <w:rFonts w:ascii="Times New Roman" w:hAnsi="Times New Roman" w:cs="Times New Roman"/>
          <w:sz w:val="24"/>
          <w:szCs w:val="24"/>
        </w:rPr>
        <w:t xml:space="preserve">for a value for k </w:t>
      </w:r>
      <w:r w:rsidR="00DA288B">
        <w:rPr>
          <w:rFonts w:ascii="Times New Roman" w:hAnsi="Times New Roman" w:cs="Times New Roman"/>
          <w:sz w:val="24"/>
          <w:szCs w:val="24"/>
        </w:rPr>
        <w:t>was best.</w:t>
      </w:r>
    </w:p>
    <w:p w14:paraId="5FE3F07E" w14:textId="07156F36" w:rsidR="00123309" w:rsidRDefault="00123309" w:rsidP="00837FD4">
      <w:pPr>
        <w:pStyle w:val="Heading"/>
      </w:pPr>
      <w:r>
        <w:t>Part E4</w:t>
      </w:r>
    </w:p>
    <w:p w14:paraId="56BA0BC2" w14:textId="2E758B1A" w:rsidR="00123309" w:rsidRPr="00D840AD" w:rsidRDefault="00837FD4" w:rsidP="00001F5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840AD">
        <w:rPr>
          <w:rFonts w:ascii="Times New Roman" w:hAnsi="Times New Roman" w:cs="Times New Roman"/>
          <w:sz w:val="24"/>
          <w:szCs w:val="24"/>
        </w:rPr>
        <w:t xml:space="preserve">It is recommended that the stakeholders consider other variables that may help to better categorize </w:t>
      </w:r>
      <w:r w:rsidR="001D1D00">
        <w:rPr>
          <w:rFonts w:ascii="Times New Roman" w:hAnsi="Times New Roman" w:cs="Times New Roman"/>
          <w:sz w:val="24"/>
          <w:szCs w:val="24"/>
        </w:rPr>
        <w:t xml:space="preserve">the characteristics of </w:t>
      </w:r>
      <w:r w:rsidRPr="00D840AD">
        <w:rPr>
          <w:rFonts w:ascii="Times New Roman" w:hAnsi="Times New Roman" w:cs="Times New Roman"/>
          <w:sz w:val="24"/>
          <w:szCs w:val="24"/>
        </w:rPr>
        <w:t>those patients who are re-admitted to the hospital.</w:t>
      </w:r>
    </w:p>
    <w:p w14:paraId="02A05507" w14:textId="2D2F5852" w:rsidR="00845A68" w:rsidRDefault="00845A68" w:rsidP="00845A68">
      <w:pPr>
        <w:pStyle w:val="Heading"/>
      </w:pPr>
      <w:r>
        <w:t>Parts F and F1</w:t>
      </w:r>
    </w:p>
    <w:p w14:paraId="41D9A0F9" w14:textId="53D7B375" w:rsidR="00845A68" w:rsidRPr="00AE1F6F" w:rsidRDefault="00845A68" w:rsidP="00001F5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AE1F6F">
        <w:rPr>
          <w:rFonts w:ascii="Times New Roman" w:hAnsi="Times New Roman" w:cs="Times New Roman"/>
          <w:sz w:val="24"/>
          <w:szCs w:val="24"/>
        </w:rPr>
        <w:t xml:space="preserve">The video demonstration can be viewed at </w:t>
      </w:r>
      <w:hyperlink r:id="rId6" w:tgtFrame="_blank" w:history="1">
        <w:r w:rsidR="00AE1F6F" w:rsidRPr="00AE1F6F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https://wgu.hosted.panopto.com/Panopto/Pages/Viewer.aspx?id=aab2d265-6904-401b-8cbf-b0bf0062d1aa</w:t>
        </w:r>
      </w:hyperlink>
    </w:p>
    <w:p w14:paraId="4EFCB6B9" w14:textId="6642D039" w:rsidR="003A51F3" w:rsidRDefault="003A51F3" w:rsidP="00ED6BA7">
      <w:pPr>
        <w:pStyle w:val="Heading"/>
      </w:pPr>
      <w:r>
        <w:t>Part G</w:t>
      </w:r>
    </w:p>
    <w:p w14:paraId="51179517" w14:textId="04124D45" w:rsidR="00B47910" w:rsidRPr="00857CD1" w:rsidRDefault="00B47910" w:rsidP="003A51F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57CD1">
        <w:rPr>
          <w:rFonts w:ascii="Times New Roman" w:hAnsi="Times New Roman" w:cs="Times New Roman"/>
          <w:sz w:val="24"/>
          <w:szCs w:val="24"/>
        </w:rPr>
        <w:t xml:space="preserve">Zach. (2022b, September 8). K-Means Clustering in R: Step-by-Step example. Statology. </w:t>
      </w:r>
      <w:hyperlink r:id="rId7" w:history="1">
        <w:r w:rsidRPr="00857CD1">
          <w:rPr>
            <w:rStyle w:val="Hyperlink"/>
            <w:rFonts w:ascii="Times New Roman" w:hAnsi="Times New Roman" w:cs="Times New Roman"/>
            <w:sz w:val="24"/>
            <w:szCs w:val="24"/>
          </w:rPr>
          <w:t>https://www.statology.org/k-means-clustering-in-r/</w:t>
        </w:r>
      </w:hyperlink>
    </w:p>
    <w:p w14:paraId="20A42211" w14:textId="20860918" w:rsidR="006D42B7" w:rsidRPr="00857CD1" w:rsidRDefault="006D42B7" w:rsidP="003A51F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57CD1">
        <w:rPr>
          <w:rFonts w:ascii="Times New Roman" w:hAnsi="Times New Roman" w:cs="Times New Roman"/>
          <w:sz w:val="24"/>
          <w:szCs w:val="24"/>
        </w:rPr>
        <w:t xml:space="preserve">Medium. (n.d.). Medium. </w:t>
      </w:r>
      <w:hyperlink r:id="rId8" w:history="1">
        <w:r w:rsidRPr="00857CD1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https://towardsdatascience.com/k-means-clustering-algorithm-applications-evaluation-methods-and-drawbacks</w:t>
        </w:r>
      </w:hyperlink>
    </w:p>
    <w:p w14:paraId="363C936F" w14:textId="2A372571" w:rsidR="00683DA0" w:rsidRDefault="00683DA0" w:rsidP="00857CD1">
      <w:pPr>
        <w:pStyle w:val="Heading"/>
      </w:pPr>
      <w:r>
        <w:lastRenderedPageBreak/>
        <w:t>Part H</w:t>
      </w:r>
    </w:p>
    <w:p w14:paraId="4D08815D" w14:textId="1855F7BB" w:rsidR="000F2ACD" w:rsidRPr="00EF7329" w:rsidRDefault="00683DA0" w:rsidP="00683DA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F7329">
        <w:rPr>
          <w:rFonts w:ascii="Times New Roman" w:hAnsi="Times New Roman" w:cs="Times New Roman"/>
          <w:sz w:val="24"/>
          <w:szCs w:val="24"/>
        </w:rPr>
        <w:t>None</w:t>
      </w:r>
      <w:r w:rsidR="00192DCC" w:rsidRPr="00EF7329">
        <w:rPr>
          <w:rFonts w:ascii="Times New Roman" w:hAnsi="Times New Roman" w:cs="Times New Roman"/>
          <w:sz w:val="24"/>
          <w:szCs w:val="24"/>
        </w:rPr>
        <w:t xml:space="preserve"> used.</w:t>
      </w:r>
    </w:p>
    <w:sectPr w:rsidR="000F2ACD" w:rsidRPr="00EF732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1A0"/>
    <w:multiLevelType w:val="hybridMultilevel"/>
    <w:tmpl w:val="5B844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2408B"/>
    <w:multiLevelType w:val="hybridMultilevel"/>
    <w:tmpl w:val="8B2EE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968574">
    <w:abstractNumId w:val="0"/>
  </w:num>
  <w:num w:numId="2" w16cid:durableId="1667631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58"/>
    <w:rsid w:val="0000084D"/>
    <w:rsid w:val="00001F54"/>
    <w:rsid w:val="000023AA"/>
    <w:rsid w:val="00004E22"/>
    <w:rsid w:val="00006C15"/>
    <w:rsid w:val="00013A15"/>
    <w:rsid w:val="00015EF2"/>
    <w:rsid w:val="00022ABA"/>
    <w:rsid w:val="00023041"/>
    <w:rsid w:val="00024B17"/>
    <w:rsid w:val="00024ED5"/>
    <w:rsid w:val="00025801"/>
    <w:rsid w:val="0003484F"/>
    <w:rsid w:val="00037104"/>
    <w:rsid w:val="0004685E"/>
    <w:rsid w:val="000531DF"/>
    <w:rsid w:val="000539F2"/>
    <w:rsid w:val="00070079"/>
    <w:rsid w:val="00070555"/>
    <w:rsid w:val="00070B10"/>
    <w:rsid w:val="00075191"/>
    <w:rsid w:val="00075397"/>
    <w:rsid w:val="00077393"/>
    <w:rsid w:val="0008208F"/>
    <w:rsid w:val="000821D2"/>
    <w:rsid w:val="00085725"/>
    <w:rsid w:val="00091F1F"/>
    <w:rsid w:val="00094599"/>
    <w:rsid w:val="00094656"/>
    <w:rsid w:val="000B2FFC"/>
    <w:rsid w:val="000C10D7"/>
    <w:rsid w:val="000C199C"/>
    <w:rsid w:val="000C20D5"/>
    <w:rsid w:val="000C38E5"/>
    <w:rsid w:val="000C4DEA"/>
    <w:rsid w:val="000C5F9C"/>
    <w:rsid w:val="000D344F"/>
    <w:rsid w:val="000D399F"/>
    <w:rsid w:val="000D57D4"/>
    <w:rsid w:val="000E1182"/>
    <w:rsid w:val="000E1C1F"/>
    <w:rsid w:val="000F2ACD"/>
    <w:rsid w:val="00101EE8"/>
    <w:rsid w:val="0010797C"/>
    <w:rsid w:val="00110528"/>
    <w:rsid w:val="00111AE4"/>
    <w:rsid w:val="00113F6B"/>
    <w:rsid w:val="001158ED"/>
    <w:rsid w:val="0011782A"/>
    <w:rsid w:val="00120515"/>
    <w:rsid w:val="00121748"/>
    <w:rsid w:val="00122EAE"/>
    <w:rsid w:val="00123309"/>
    <w:rsid w:val="00127B92"/>
    <w:rsid w:val="00133037"/>
    <w:rsid w:val="00137864"/>
    <w:rsid w:val="001401B1"/>
    <w:rsid w:val="00146428"/>
    <w:rsid w:val="001524C8"/>
    <w:rsid w:val="00156516"/>
    <w:rsid w:val="00157EAF"/>
    <w:rsid w:val="00163618"/>
    <w:rsid w:val="00164AAC"/>
    <w:rsid w:val="001661F4"/>
    <w:rsid w:val="00166CFC"/>
    <w:rsid w:val="0016775E"/>
    <w:rsid w:val="001719D8"/>
    <w:rsid w:val="001725B0"/>
    <w:rsid w:val="00176E81"/>
    <w:rsid w:val="0018452C"/>
    <w:rsid w:val="001872C4"/>
    <w:rsid w:val="001923B1"/>
    <w:rsid w:val="00192DCC"/>
    <w:rsid w:val="00193A9D"/>
    <w:rsid w:val="001959D2"/>
    <w:rsid w:val="001A37D6"/>
    <w:rsid w:val="001A3BB3"/>
    <w:rsid w:val="001A41A5"/>
    <w:rsid w:val="001A47C6"/>
    <w:rsid w:val="001A733F"/>
    <w:rsid w:val="001B0450"/>
    <w:rsid w:val="001B06E0"/>
    <w:rsid w:val="001B3185"/>
    <w:rsid w:val="001B5D6D"/>
    <w:rsid w:val="001C377A"/>
    <w:rsid w:val="001D1302"/>
    <w:rsid w:val="001D1D00"/>
    <w:rsid w:val="001D200D"/>
    <w:rsid w:val="001D4016"/>
    <w:rsid w:val="001D4D81"/>
    <w:rsid w:val="001D5F3B"/>
    <w:rsid w:val="001D723B"/>
    <w:rsid w:val="001E1066"/>
    <w:rsid w:val="001E283A"/>
    <w:rsid w:val="001E2B43"/>
    <w:rsid w:val="001E30DD"/>
    <w:rsid w:val="001E4F33"/>
    <w:rsid w:val="001F7161"/>
    <w:rsid w:val="00205CAC"/>
    <w:rsid w:val="00214E15"/>
    <w:rsid w:val="00216E45"/>
    <w:rsid w:val="00222293"/>
    <w:rsid w:val="00222937"/>
    <w:rsid w:val="00224A44"/>
    <w:rsid w:val="00230ED3"/>
    <w:rsid w:val="00232937"/>
    <w:rsid w:val="00234B0D"/>
    <w:rsid w:val="00244DDB"/>
    <w:rsid w:val="002478D3"/>
    <w:rsid w:val="00250C4E"/>
    <w:rsid w:val="00253B32"/>
    <w:rsid w:val="00255C04"/>
    <w:rsid w:val="00261A31"/>
    <w:rsid w:val="002666B1"/>
    <w:rsid w:val="00267E3C"/>
    <w:rsid w:val="002714F4"/>
    <w:rsid w:val="0027227D"/>
    <w:rsid w:val="00272365"/>
    <w:rsid w:val="00275DF7"/>
    <w:rsid w:val="00276249"/>
    <w:rsid w:val="00282A87"/>
    <w:rsid w:val="002842CA"/>
    <w:rsid w:val="00285034"/>
    <w:rsid w:val="00285117"/>
    <w:rsid w:val="00290EA7"/>
    <w:rsid w:val="00291EE2"/>
    <w:rsid w:val="002A6384"/>
    <w:rsid w:val="002A7CA8"/>
    <w:rsid w:val="002B0F8E"/>
    <w:rsid w:val="002B4991"/>
    <w:rsid w:val="002B64E4"/>
    <w:rsid w:val="002B7C58"/>
    <w:rsid w:val="002C0CF7"/>
    <w:rsid w:val="002C5663"/>
    <w:rsid w:val="002D17A0"/>
    <w:rsid w:val="002D2CE5"/>
    <w:rsid w:val="002D6978"/>
    <w:rsid w:val="002E1281"/>
    <w:rsid w:val="002E174B"/>
    <w:rsid w:val="002E1E54"/>
    <w:rsid w:val="002E2BA2"/>
    <w:rsid w:val="002E7C9A"/>
    <w:rsid w:val="002F070D"/>
    <w:rsid w:val="002F3AC4"/>
    <w:rsid w:val="002F66FF"/>
    <w:rsid w:val="002F681C"/>
    <w:rsid w:val="002F6A47"/>
    <w:rsid w:val="002F6EA9"/>
    <w:rsid w:val="00300CB8"/>
    <w:rsid w:val="00305834"/>
    <w:rsid w:val="00313EAE"/>
    <w:rsid w:val="00320294"/>
    <w:rsid w:val="00321643"/>
    <w:rsid w:val="00323BB2"/>
    <w:rsid w:val="00332EED"/>
    <w:rsid w:val="0033421F"/>
    <w:rsid w:val="003358DF"/>
    <w:rsid w:val="0033675F"/>
    <w:rsid w:val="003429A1"/>
    <w:rsid w:val="003441EA"/>
    <w:rsid w:val="003530D0"/>
    <w:rsid w:val="003534C6"/>
    <w:rsid w:val="00356D19"/>
    <w:rsid w:val="00356D7B"/>
    <w:rsid w:val="00365B47"/>
    <w:rsid w:val="00366127"/>
    <w:rsid w:val="003717D8"/>
    <w:rsid w:val="003739C9"/>
    <w:rsid w:val="00382324"/>
    <w:rsid w:val="00386A9D"/>
    <w:rsid w:val="00397B94"/>
    <w:rsid w:val="003A51F3"/>
    <w:rsid w:val="003A7C3E"/>
    <w:rsid w:val="003C77D9"/>
    <w:rsid w:val="003D3B97"/>
    <w:rsid w:val="003D4E63"/>
    <w:rsid w:val="003D6568"/>
    <w:rsid w:val="003E5D6E"/>
    <w:rsid w:val="003E66FC"/>
    <w:rsid w:val="003E6A5C"/>
    <w:rsid w:val="003F059A"/>
    <w:rsid w:val="003F30A4"/>
    <w:rsid w:val="00402B02"/>
    <w:rsid w:val="00403783"/>
    <w:rsid w:val="00406511"/>
    <w:rsid w:val="0041052B"/>
    <w:rsid w:val="00415E81"/>
    <w:rsid w:val="00417253"/>
    <w:rsid w:val="00423615"/>
    <w:rsid w:val="00426A6A"/>
    <w:rsid w:val="00430A2B"/>
    <w:rsid w:val="00430EBA"/>
    <w:rsid w:val="00430F9B"/>
    <w:rsid w:val="0043181C"/>
    <w:rsid w:val="00435902"/>
    <w:rsid w:val="0044238B"/>
    <w:rsid w:val="00443939"/>
    <w:rsid w:val="00452545"/>
    <w:rsid w:val="00452D94"/>
    <w:rsid w:val="00457985"/>
    <w:rsid w:val="0046074E"/>
    <w:rsid w:val="004617F7"/>
    <w:rsid w:val="00472E16"/>
    <w:rsid w:val="004816E9"/>
    <w:rsid w:val="00481D6E"/>
    <w:rsid w:val="00482C44"/>
    <w:rsid w:val="00490D0A"/>
    <w:rsid w:val="00492D63"/>
    <w:rsid w:val="004A0B62"/>
    <w:rsid w:val="004A403E"/>
    <w:rsid w:val="004B2DFB"/>
    <w:rsid w:val="004B4285"/>
    <w:rsid w:val="004B4659"/>
    <w:rsid w:val="004B505A"/>
    <w:rsid w:val="004B67D6"/>
    <w:rsid w:val="004C3B0C"/>
    <w:rsid w:val="004C6D10"/>
    <w:rsid w:val="004D24EF"/>
    <w:rsid w:val="004D297D"/>
    <w:rsid w:val="004D3F7D"/>
    <w:rsid w:val="004D4D1D"/>
    <w:rsid w:val="004E35DB"/>
    <w:rsid w:val="004E5EBA"/>
    <w:rsid w:val="004E5F98"/>
    <w:rsid w:val="00500F5C"/>
    <w:rsid w:val="0050561E"/>
    <w:rsid w:val="00507FF1"/>
    <w:rsid w:val="00512743"/>
    <w:rsid w:val="00512C3D"/>
    <w:rsid w:val="00517128"/>
    <w:rsid w:val="005221C8"/>
    <w:rsid w:val="00524795"/>
    <w:rsid w:val="00526015"/>
    <w:rsid w:val="00526E9D"/>
    <w:rsid w:val="00531B00"/>
    <w:rsid w:val="00533A48"/>
    <w:rsid w:val="0054137D"/>
    <w:rsid w:val="00550899"/>
    <w:rsid w:val="00550A83"/>
    <w:rsid w:val="00551FDE"/>
    <w:rsid w:val="0056159D"/>
    <w:rsid w:val="005715EB"/>
    <w:rsid w:val="005727E9"/>
    <w:rsid w:val="00574B84"/>
    <w:rsid w:val="00577FA0"/>
    <w:rsid w:val="005905D4"/>
    <w:rsid w:val="0059571F"/>
    <w:rsid w:val="005B6960"/>
    <w:rsid w:val="005C0ECA"/>
    <w:rsid w:val="005C1C73"/>
    <w:rsid w:val="005C4C82"/>
    <w:rsid w:val="005C6ADA"/>
    <w:rsid w:val="005D0651"/>
    <w:rsid w:val="005D0F25"/>
    <w:rsid w:val="005D11D2"/>
    <w:rsid w:val="005D1893"/>
    <w:rsid w:val="005D2776"/>
    <w:rsid w:val="005D5064"/>
    <w:rsid w:val="005F032A"/>
    <w:rsid w:val="005F32CE"/>
    <w:rsid w:val="005F6711"/>
    <w:rsid w:val="00600157"/>
    <w:rsid w:val="006003F3"/>
    <w:rsid w:val="006026AD"/>
    <w:rsid w:val="00602822"/>
    <w:rsid w:val="00603E17"/>
    <w:rsid w:val="00605826"/>
    <w:rsid w:val="00621882"/>
    <w:rsid w:val="006218C0"/>
    <w:rsid w:val="0062461D"/>
    <w:rsid w:val="00624ED7"/>
    <w:rsid w:val="00630FCF"/>
    <w:rsid w:val="006310A8"/>
    <w:rsid w:val="00631B9B"/>
    <w:rsid w:val="006339B9"/>
    <w:rsid w:val="00634378"/>
    <w:rsid w:val="006345A3"/>
    <w:rsid w:val="00637394"/>
    <w:rsid w:val="00640098"/>
    <w:rsid w:val="006517EC"/>
    <w:rsid w:val="0065454B"/>
    <w:rsid w:val="00655CD1"/>
    <w:rsid w:val="0065617E"/>
    <w:rsid w:val="0066476B"/>
    <w:rsid w:val="00670BA3"/>
    <w:rsid w:val="0067236A"/>
    <w:rsid w:val="00677144"/>
    <w:rsid w:val="00683DA0"/>
    <w:rsid w:val="006857AE"/>
    <w:rsid w:val="00686C6A"/>
    <w:rsid w:val="0069718D"/>
    <w:rsid w:val="006A7D9B"/>
    <w:rsid w:val="006B4D26"/>
    <w:rsid w:val="006C7949"/>
    <w:rsid w:val="006D42B7"/>
    <w:rsid w:val="006E190F"/>
    <w:rsid w:val="006E240E"/>
    <w:rsid w:val="006E2CB8"/>
    <w:rsid w:val="006E6829"/>
    <w:rsid w:val="006E76EA"/>
    <w:rsid w:val="006F072D"/>
    <w:rsid w:val="006F0EB6"/>
    <w:rsid w:val="006F4A39"/>
    <w:rsid w:val="006F5A40"/>
    <w:rsid w:val="006F5E45"/>
    <w:rsid w:val="00702F28"/>
    <w:rsid w:val="007031B0"/>
    <w:rsid w:val="007031D6"/>
    <w:rsid w:val="00703FE0"/>
    <w:rsid w:val="007079E5"/>
    <w:rsid w:val="007133FB"/>
    <w:rsid w:val="00714C41"/>
    <w:rsid w:val="007152FB"/>
    <w:rsid w:val="00725060"/>
    <w:rsid w:val="00730C8E"/>
    <w:rsid w:val="00732430"/>
    <w:rsid w:val="00732E2A"/>
    <w:rsid w:val="007351AE"/>
    <w:rsid w:val="007371D2"/>
    <w:rsid w:val="00737906"/>
    <w:rsid w:val="00742E2B"/>
    <w:rsid w:val="007440B6"/>
    <w:rsid w:val="007448EE"/>
    <w:rsid w:val="00750137"/>
    <w:rsid w:val="00751C32"/>
    <w:rsid w:val="007555F7"/>
    <w:rsid w:val="007574ED"/>
    <w:rsid w:val="00761363"/>
    <w:rsid w:val="0077167C"/>
    <w:rsid w:val="00771FBF"/>
    <w:rsid w:val="0077579C"/>
    <w:rsid w:val="00775EA0"/>
    <w:rsid w:val="00780A9B"/>
    <w:rsid w:val="00790F16"/>
    <w:rsid w:val="007917FF"/>
    <w:rsid w:val="007A1BF7"/>
    <w:rsid w:val="007A21F8"/>
    <w:rsid w:val="007B025C"/>
    <w:rsid w:val="007B0BE9"/>
    <w:rsid w:val="007B0C8B"/>
    <w:rsid w:val="007C0050"/>
    <w:rsid w:val="007C1450"/>
    <w:rsid w:val="007C397E"/>
    <w:rsid w:val="007C4056"/>
    <w:rsid w:val="007C433A"/>
    <w:rsid w:val="007C5258"/>
    <w:rsid w:val="007C7D6E"/>
    <w:rsid w:val="007D15BD"/>
    <w:rsid w:val="007D448F"/>
    <w:rsid w:val="007D71A6"/>
    <w:rsid w:val="007E230C"/>
    <w:rsid w:val="007E4F98"/>
    <w:rsid w:val="007E5D56"/>
    <w:rsid w:val="007E6F2E"/>
    <w:rsid w:val="007F0701"/>
    <w:rsid w:val="007F2399"/>
    <w:rsid w:val="007F2AB5"/>
    <w:rsid w:val="007F6D3C"/>
    <w:rsid w:val="007F728B"/>
    <w:rsid w:val="007F7BB2"/>
    <w:rsid w:val="0080090C"/>
    <w:rsid w:val="0080170F"/>
    <w:rsid w:val="008053D2"/>
    <w:rsid w:val="00806480"/>
    <w:rsid w:val="00806DC1"/>
    <w:rsid w:val="00812F91"/>
    <w:rsid w:val="0081438D"/>
    <w:rsid w:val="00815C01"/>
    <w:rsid w:val="00816919"/>
    <w:rsid w:val="00820E3E"/>
    <w:rsid w:val="00821297"/>
    <w:rsid w:val="00824D15"/>
    <w:rsid w:val="008266E2"/>
    <w:rsid w:val="00826A63"/>
    <w:rsid w:val="00830358"/>
    <w:rsid w:val="00833CA0"/>
    <w:rsid w:val="00833F1D"/>
    <w:rsid w:val="00835A4A"/>
    <w:rsid w:val="0083654E"/>
    <w:rsid w:val="0083709C"/>
    <w:rsid w:val="00837FD4"/>
    <w:rsid w:val="00842FA4"/>
    <w:rsid w:val="00845A68"/>
    <w:rsid w:val="00851451"/>
    <w:rsid w:val="0085371E"/>
    <w:rsid w:val="008571D2"/>
    <w:rsid w:val="00857CD1"/>
    <w:rsid w:val="00861911"/>
    <w:rsid w:val="00862DBD"/>
    <w:rsid w:val="008663D1"/>
    <w:rsid w:val="0087014D"/>
    <w:rsid w:val="008704A4"/>
    <w:rsid w:val="00871F14"/>
    <w:rsid w:val="008727B2"/>
    <w:rsid w:val="00872FD0"/>
    <w:rsid w:val="00873AFC"/>
    <w:rsid w:val="00873C99"/>
    <w:rsid w:val="00875FD7"/>
    <w:rsid w:val="00876528"/>
    <w:rsid w:val="00884937"/>
    <w:rsid w:val="008850F2"/>
    <w:rsid w:val="008856DD"/>
    <w:rsid w:val="008867B9"/>
    <w:rsid w:val="008906CD"/>
    <w:rsid w:val="0089216A"/>
    <w:rsid w:val="0089636D"/>
    <w:rsid w:val="008A21F5"/>
    <w:rsid w:val="008A5447"/>
    <w:rsid w:val="008A694C"/>
    <w:rsid w:val="008A709F"/>
    <w:rsid w:val="008B2932"/>
    <w:rsid w:val="008B2B3B"/>
    <w:rsid w:val="008B5DF6"/>
    <w:rsid w:val="008C00E9"/>
    <w:rsid w:val="008C0958"/>
    <w:rsid w:val="008C572F"/>
    <w:rsid w:val="008C693B"/>
    <w:rsid w:val="008D494A"/>
    <w:rsid w:val="008D49FB"/>
    <w:rsid w:val="008D7814"/>
    <w:rsid w:val="008E147E"/>
    <w:rsid w:val="008E1C16"/>
    <w:rsid w:val="008E3693"/>
    <w:rsid w:val="008E65EB"/>
    <w:rsid w:val="008F11C3"/>
    <w:rsid w:val="008F4E7C"/>
    <w:rsid w:val="008F570E"/>
    <w:rsid w:val="008F78E8"/>
    <w:rsid w:val="009039F4"/>
    <w:rsid w:val="00907A69"/>
    <w:rsid w:val="00911FB1"/>
    <w:rsid w:val="00915D8E"/>
    <w:rsid w:val="00925D57"/>
    <w:rsid w:val="009261F9"/>
    <w:rsid w:val="00930A58"/>
    <w:rsid w:val="0093321A"/>
    <w:rsid w:val="0093474A"/>
    <w:rsid w:val="009439EE"/>
    <w:rsid w:val="00944F0C"/>
    <w:rsid w:val="00947183"/>
    <w:rsid w:val="009475C5"/>
    <w:rsid w:val="00960100"/>
    <w:rsid w:val="0097415E"/>
    <w:rsid w:val="0097602E"/>
    <w:rsid w:val="00976A8D"/>
    <w:rsid w:val="00976A9B"/>
    <w:rsid w:val="00977920"/>
    <w:rsid w:val="009841B3"/>
    <w:rsid w:val="009943C8"/>
    <w:rsid w:val="009945AA"/>
    <w:rsid w:val="00994AE3"/>
    <w:rsid w:val="00995FC9"/>
    <w:rsid w:val="009A1EAA"/>
    <w:rsid w:val="009A50C0"/>
    <w:rsid w:val="009A520D"/>
    <w:rsid w:val="009A66B3"/>
    <w:rsid w:val="009B14F7"/>
    <w:rsid w:val="009B162B"/>
    <w:rsid w:val="009B2A06"/>
    <w:rsid w:val="009B3DB6"/>
    <w:rsid w:val="009B7908"/>
    <w:rsid w:val="009C0272"/>
    <w:rsid w:val="009C082D"/>
    <w:rsid w:val="009C3965"/>
    <w:rsid w:val="009C50F9"/>
    <w:rsid w:val="009C60E7"/>
    <w:rsid w:val="009C779E"/>
    <w:rsid w:val="009C7AF1"/>
    <w:rsid w:val="009D09AC"/>
    <w:rsid w:val="009D1D55"/>
    <w:rsid w:val="009D49BE"/>
    <w:rsid w:val="009D711E"/>
    <w:rsid w:val="009E2583"/>
    <w:rsid w:val="009E4533"/>
    <w:rsid w:val="009E4576"/>
    <w:rsid w:val="009F32AC"/>
    <w:rsid w:val="009F7175"/>
    <w:rsid w:val="00A06C3B"/>
    <w:rsid w:val="00A077EA"/>
    <w:rsid w:val="00A1105F"/>
    <w:rsid w:val="00A11657"/>
    <w:rsid w:val="00A11C93"/>
    <w:rsid w:val="00A11EA3"/>
    <w:rsid w:val="00A12559"/>
    <w:rsid w:val="00A13675"/>
    <w:rsid w:val="00A137E8"/>
    <w:rsid w:val="00A16AA9"/>
    <w:rsid w:val="00A16EE2"/>
    <w:rsid w:val="00A25023"/>
    <w:rsid w:val="00A356B9"/>
    <w:rsid w:val="00A36CEE"/>
    <w:rsid w:val="00A43336"/>
    <w:rsid w:val="00A4445F"/>
    <w:rsid w:val="00A44E97"/>
    <w:rsid w:val="00A51F32"/>
    <w:rsid w:val="00A522EF"/>
    <w:rsid w:val="00A56B92"/>
    <w:rsid w:val="00A57D4C"/>
    <w:rsid w:val="00A63F94"/>
    <w:rsid w:val="00A715E5"/>
    <w:rsid w:val="00A74AC6"/>
    <w:rsid w:val="00A757D9"/>
    <w:rsid w:val="00A75CE7"/>
    <w:rsid w:val="00A8253D"/>
    <w:rsid w:val="00A9010C"/>
    <w:rsid w:val="00A922F4"/>
    <w:rsid w:val="00A92675"/>
    <w:rsid w:val="00A94C62"/>
    <w:rsid w:val="00AA1C69"/>
    <w:rsid w:val="00AA448A"/>
    <w:rsid w:val="00AA568C"/>
    <w:rsid w:val="00AA6CF0"/>
    <w:rsid w:val="00AA6F0F"/>
    <w:rsid w:val="00AB008D"/>
    <w:rsid w:val="00AB7AED"/>
    <w:rsid w:val="00AC0C6C"/>
    <w:rsid w:val="00AD18D6"/>
    <w:rsid w:val="00AD785C"/>
    <w:rsid w:val="00AE1EFA"/>
    <w:rsid w:val="00AE1F6F"/>
    <w:rsid w:val="00AF0C9E"/>
    <w:rsid w:val="00B000C6"/>
    <w:rsid w:val="00B0136D"/>
    <w:rsid w:val="00B01E50"/>
    <w:rsid w:val="00B05CE6"/>
    <w:rsid w:val="00B10048"/>
    <w:rsid w:val="00B1793B"/>
    <w:rsid w:val="00B2655F"/>
    <w:rsid w:val="00B266B8"/>
    <w:rsid w:val="00B32F7D"/>
    <w:rsid w:val="00B3486B"/>
    <w:rsid w:val="00B47910"/>
    <w:rsid w:val="00B504F2"/>
    <w:rsid w:val="00B51BFE"/>
    <w:rsid w:val="00B540EB"/>
    <w:rsid w:val="00B54500"/>
    <w:rsid w:val="00B600AB"/>
    <w:rsid w:val="00B60FA1"/>
    <w:rsid w:val="00B62823"/>
    <w:rsid w:val="00B63DD2"/>
    <w:rsid w:val="00B64815"/>
    <w:rsid w:val="00B659D1"/>
    <w:rsid w:val="00B72D1E"/>
    <w:rsid w:val="00B74107"/>
    <w:rsid w:val="00B759B3"/>
    <w:rsid w:val="00B8203E"/>
    <w:rsid w:val="00B92E99"/>
    <w:rsid w:val="00B94035"/>
    <w:rsid w:val="00B95883"/>
    <w:rsid w:val="00B963CE"/>
    <w:rsid w:val="00B96F3B"/>
    <w:rsid w:val="00B97326"/>
    <w:rsid w:val="00B97DC7"/>
    <w:rsid w:val="00BA2C48"/>
    <w:rsid w:val="00BA4C12"/>
    <w:rsid w:val="00BB07C9"/>
    <w:rsid w:val="00BB67AC"/>
    <w:rsid w:val="00BC0F0A"/>
    <w:rsid w:val="00BC2300"/>
    <w:rsid w:val="00BC2F2D"/>
    <w:rsid w:val="00BC57FC"/>
    <w:rsid w:val="00BC69AF"/>
    <w:rsid w:val="00BD77B0"/>
    <w:rsid w:val="00BE0F19"/>
    <w:rsid w:val="00BE3558"/>
    <w:rsid w:val="00BE3AEA"/>
    <w:rsid w:val="00BF43FC"/>
    <w:rsid w:val="00BF47C7"/>
    <w:rsid w:val="00BF47DD"/>
    <w:rsid w:val="00BF491D"/>
    <w:rsid w:val="00C11860"/>
    <w:rsid w:val="00C12890"/>
    <w:rsid w:val="00C15E4E"/>
    <w:rsid w:val="00C271F4"/>
    <w:rsid w:val="00C30914"/>
    <w:rsid w:val="00C31757"/>
    <w:rsid w:val="00C34109"/>
    <w:rsid w:val="00C34E88"/>
    <w:rsid w:val="00C36332"/>
    <w:rsid w:val="00C40A3D"/>
    <w:rsid w:val="00C45476"/>
    <w:rsid w:val="00C46BDB"/>
    <w:rsid w:val="00C47518"/>
    <w:rsid w:val="00C5030A"/>
    <w:rsid w:val="00C51E6C"/>
    <w:rsid w:val="00C55B89"/>
    <w:rsid w:val="00C56658"/>
    <w:rsid w:val="00C63647"/>
    <w:rsid w:val="00C63C02"/>
    <w:rsid w:val="00C6647A"/>
    <w:rsid w:val="00C67814"/>
    <w:rsid w:val="00C67AC7"/>
    <w:rsid w:val="00C67D45"/>
    <w:rsid w:val="00C70DFF"/>
    <w:rsid w:val="00C742FB"/>
    <w:rsid w:val="00C75269"/>
    <w:rsid w:val="00C7556D"/>
    <w:rsid w:val="00C81433"/>
    <w:rsid w:val="00C854FB"/>
    <w:rsid w:val="00C923C7"/>
    <w:rsid w:val="00C96168"/>
    <w:rsid w:val="00C969C9"/>
    <w:rsid w:val="00C97EA3"/>
    <w:rsid w:val="00CA3EDE"/>
    <w:rsid w:val="00CA58CD"/>
    <w:rsid w:val="00CB473E"/>
    <w:rsid w:val="00CB5397"/>
    <w:rsid w:val="00CB5BEC"/>
    <w:rsid w:val="00CB63A3"/>
    <w:rsid w:val="00CC3CFA"/>
    <w:rsid w:val="00CD3F7F"/>
    <w:rsid w:val="00CD5741"/>
    <w:rsid w:val="00CD72CC"/>
    <w:rsid w:val="00CD7878"/>
    <w:rsid w:val="00CE06D9"/>
    <w:rsid w:val="00CE7826"/>
    <w:rsid w:val="00CE7C17"/>
    <w:rsid w:val="00CF07E7"/>
    <w:rsid w:val="00CF7AB7"/>
    <w:rsid w:val="00D01183"/>
    <w:rsid w:val="00D04C9E"/>
    <w:rsid w:val="00D063D7"/>
    <w:rsid w:val="00D07818"/>
    <w:rsid w:val="00D07CB6"/>
    <w:rsid w:val="00D11534"/>
    <w:rsid w:val="00D141B5"/>
    <w:rsid w:val="00D15996"/>
    <w:rsid w:val="00D20E27"/>
    <w:rsid w:val="00D21F84"/>
    <w:rsid w:val="00D22E16"/>
    <w:rsid w:val="00D23966"/>
    <w:rsid w:val="00D23997"/>
    <w:rsid w:val="00D24030"/>
    <w:rsid w:val="00D31AB2"/>
    <w:rsid w:val="00D40DB8"/>
    <w:rsid w:val="00D53925"/>
    <w:rsid w:val="00D56840"/>
    <w:rsid w:val="00D56C86"/>
    <w:rsid w:val="00D5702D"/>
    <w:rsid w:val="00D603CF"/>
    <w:rsid w:val="00D61F77"/>
    <w:rsid w:val="00D6315D"/>
    <w:rsid w:val="00D6440A"/>
    <w:rsid w:val="00D650AE"/>
    <w:rsid w:val="00D659E2"/>
    <w:rsid w:val="00D840AD"/>
    <w:rsid w:val="00D848E2"/>
    <w:rsid w:val="00D84C2A"/>
    <w:rsid w:val="00DA288B"/>
    <w:rsid w:val="00DB6B67"/>
    <w:rsid w:val="00DB77A6"/>
    <w:rsid w:val="00DC0C7A"/>
    <w:rsid w:val="00DC1D6B"/>
    <w:rsid w:val="00DC70BF"/>
    <w:rsid w:val="00DD033D"/>
    <w:rsid w:val="00DD3303"/>
    <w:rsid w:val="00DE116C"/>
    <w:rsid w:val="00DE2C3C"/>
    <w:rsid w:val="00DE3A96"/>
    <w:rsid w:val="00DF0B19"/>
    <w:rsid w:val="00DF0C68"/>
    <w:rsid w:val="00DF3A63"/>
    <w:rsid w:val="00DF5C7E"/>
    <w:rsid w:val="00DF62F9"/>
    <w:rsid w:val="00E02AE8"/>
    <w:rsid w:val="00E10941"/>
    <w:rsid w:val="00E10C63"/>
    <w:rsid w:val="00E11F36"/>
    <w:rsid w:val="00E128FE"/>
    <w:rsid w:val="00E12F27"/>
    <w:rsid w:val="00E17E8D"/>
    <w:rsid w:val="00E24A9F"/>
    <w:rsid w:val="00E27045"/>
    <w:rsid w:val="00E27AB6"/>
    <w:rsid w:val="00E34D37"/>
    <w:rsid w:val="00E445D9"/>
    <w:rsid w:val="00E45584"/>
    <w:rsid w:val="00E45AD6"/>
    <w:rsid w:val="00E4666A"/>
    <w:rsid w:val="00E50313"/>
    <w:rsid w:val="00E62121"/>
    <w:rsid w:val="00E65044"/>
    <w:rsid w:val="00E66120"/>
    <w:rsid w:val="00E67661"/>
    <w:rsid w:val="00E76A6C"/>
    <w:rsid w:val="00E802C2"/>
    <w:rsid w:val="00E8176D"/>
    <w:rsid w:val="00E82927"/>
    <w:rsid w:val="00E84A7B"/>
    <w:rsid w:val="00E94D55"/>
    <w:rsid w:val="00E95099"/>
    <w:rsid w:val="00E96D5F"/>
    <w:rsid w:val="00EA0B00"/>
    <w:rsid w:val="00EA1BBE"/>
    <w:rsid w:val="00EA6698"/>
    <w:rsid w:val="00EA7B2E"/>
    <w:rsid w:val="00EB0AAD"/>
    <w:rsid w:val="00EB1735"/>
    <w:rsid w:val="00EB2745"/>
    <w:rsid w:val="00EB648C"/>
    <w:rsid w:val="00EB7492"/>
    <w:rsid w:val="00EC0C48"/>
    <w:rsid w:val="00EC2CB5"/>
    <w:rsid w:val="00EC500A"/>
    <w:rsid w:val="00EC6FBE"/>
    <w:rsid w:val="00ED6BA7"/>
    <w:rsid w:val="00EE1F23"/>
    <w:rsid w:val="00EE48FB"/>
    <w:rsid w:val="00EF00A4"/>
    <w:rsid w:val="00EF4A5C"/>
    <w:rsid w:val="00EF669D"/>
    <w:rsid w:val="00EF7329"/>
    <w:rsid w:val="00F00699"/>
    <w:rsid w:val="00F0115D"/>
    <w:rsid w:val="00F01693"/>
    <w:rsid w:val="00F01AEB"/>
    <w:rsid w:val="00F03F99"/>
    <w:rsid w:val="00F061D3"/>
    <w:rsid w:val="00F06426"/>
    <w:rsid w:val="00F06515"/>
    <w:rsid w:val="00F07271"/>
    <w:rsid w:val="00F12DAB"/>
    <w:rsid w:val="00F13078"/>
    <w:rsid w:val="00F1485B"/>
    <w:rsid w:val="00F14E63"/>
    <w:rsid w:val="00F15F46"/>
    <w:rsid w:val="00F16F41"/>
    <w:rsid w:val="00F214F3"/>
    <w:rsid w:val="00F2248A"/>
    <w:rsid w:val="00F25BF8"/>
    <w:rsid w:val="00F320B7"/>
    <w:rsid w:val="00F333FF"/>
    <w:rsid w:val="00F339CF"/>
    <w:rsid w:val="00F34947"/>
    <w:rsid w:val="00F41B48"/>
    <w:rsid w:val="00F45975"/>
    <w:rsid w:val="00F476C2"/>
    <w:rsid w:val="00F5273F"/>
    <w:rsid w:val="00F540D2"/>
    <w:rsid w:val="00F5515D"/>
    <w:rsid w:val="00F60906"/>
    <w:rsid w:val="00F621F4"/>
    <w:rsid w:val="00F646D8"/>
    <w:rsid w:val="00F64A6E"/>
    <w:rsid w:val="00F65737"/>
    <w:rsid w:val="00F65BD6"/>
    <w:rsid w:val="00F727BA"/>
    <w:rsid w:val="00F72EB2"/>
    <w:rsid w:val="00F73900"/>
    <w:rsid w:val="00F74411"/>
    <w:rsid w:val="00F75049"/>
    <w:rsid w:val="00F902C1"/>
    <w:rsid w:val="00F9351B"/>
    <w:rsid w:val="00FA18E4"/>
    <w:rsid w:val="00FB0827"/>
    <w:rsid w:val="00FB0E9B"/>
    <w:rsid w:val="00FB1610"/>
    <w:rsid w:val="00FB183A"/>
    <w:rsid w:val="00FB7572"/>
    <w:rsid w:val="00FB76DF"/>
    <w:rsid w:val="00FC104A"/>
    <w:rsid w:val="00FC253E"/>
    <w:rsid w:val="00FC4D14"/>
    <w:rsid w:val="00FC7832"/>
    <w:rsid w:val="00FD1574"/>
    <w:rsid w:val="00FD1D13"/>
    <w:rsid w:val="00FD2C07"/>
    <w:rsid w:val="00FD42DC"/>
    <w:rsid w:val="00FD5471"/>
    <w:rsid w:val="00FE07CA"/>
    <w:rsid w:val="00FE12A4"/>
    <w:rsid w:val="00FE56B3"/>
    <w:rsid w:val="00FE5BE9"/>
    <w:rsid w:val="00FF0303"/>
    <w:rsid w:val="00FF1E38"/>
    <w:rsid w:val="00FF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1F82"/>
  <w15:docId w15:val="{B536F973-D6B6-4905-88EC-5714AA6D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5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994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A47C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6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65EB"/>
    <w:rPr>
      <w:rFonts w:ascii="Courier New" w:eastAsia="Times New Roman" w:hAnsi="Courier New" w:cs="Courier New"/>
      <w:sz w:val="20"/>
      <w:szCs w:val="20"/>
    </w:rPr>
  </w:style>
  <w:style w:type="character" w:customStyle="1" w:styleId="gnvwddmdl3b">
    <w:name w:val="gnvwddmdl3b"/>
    <w:basedOn w:val="DefaultParagraphFont"/>
    <w:rsid w:val="008E65EB"/>
  </w:style>
  <w:style w:type="table" w:styleId="TableGrid">
    <w:name w:val="Table Grid"/>
    <w:basedOn w:val="TableNormal"/>
    <w:uiPriority w:val="39"/>
    <w:rsid w:val="00EF6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84A7B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11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96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46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3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k-means-clustering-algorithm-applications-evaluation-methods-and-drawback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tatology.org/k-means-clustering-in-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gu.hosted.panopto.com/Panopto/Pages/Viewer.aspx?id=aab2d265-6904-401b-8cbf-b0bf0062d1a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9596D-5D14-4095-A7A7-4A9F56637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5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Ocasio</dc:creator>
  <dc:description/>
  <cp:lastModifiedBy>Raquel Ocasio</cp:lastModifiedBy>
  <cp:revision>109</cp:revision>
  <dcterms:created xsi:type="dcterms:W3CDTF">2023-11-16T20:38:00Z</dcterms:created>
  <dcterms:modified xsi:type="dcterms:W3CDTF">2023-11-21T05:24:00Z</dcterms:modified>
  <dc:language>en-US</dc:language>
</cp:coreProperties>
</file>