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4o1conhc6efl" w:id="0"/>
      <w:bookmarkEnd w:id="0"/>
      <w:r w:rsidDel="00000000" w:rsidR="00000000" w:rsidRPr="00000000">
        <w:rPr>
          <w:rtl w:val="0"/>
        </w:rPr>
        <w:t xml:space="preserve">Anthony Rainey</w:t>
      </w:r>
    </w:p>
    <w:p w:rsidR="00000000" w:rsidDel="00000000" w:rsidP="00000000" w:rsidRDefault="00000000" w:rsidRPr="00000000" w14:paraId="00000002">
      <w:pPr>
        <w:rPr/>
      </w:pPr>
      <w:r w:rsidDel="00000000" w:rsidR="00000000" w:rsidRPr="00000000">
        <w:rPr>
          <w:rtl w:val="0"/>
        </w:rPr>
        <w:t xml:space="preserve">Evaluated by Karina Pizarro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mixture of black-box testing and white-box testing (more specifically, adversarial testing) was performed in order to evaluate the performance of the application. Anthony Rainey and his team used AppSheet, a development platform by Google to create a rough sketch of the GUI that can be used by Zachary and his </w:t>
      </w:r>
      <w:r w:rsidDel="00000000" w:rsidR="00000000" w:rsidRPr="00000000">
        <w:rPr>
          <w:rtl w:val="0"/>
        </w:rPr>
        <w:t xml:space="preserve">collegues</w:t>
      </w:r>
      <w:r w:rsidDel="00000000" w:rsidR="00000000" w:rsidRPr="00000000">
        <w:rPr>
          <w:rtl w:val="0"/>
        </w:rPr>
        <w:t xml:space="preserve">. The GUI is very straightforward so that the user can input values and calculate necessary blade depths.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So far, the team has done a good job at implementing constraints and invalid inputs. The application states the range of valid numbers, and the application treats the input ‘015’ and ‘15’ the same, producing the same output for both inputs. To further improve this restriction, a block of code to catch possible inputs that begin with ‘0’ could be implemented.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While the application is intended for Zachary and his colleagues, as a person with a non-technical background, the application seems to complete the task of providing the necessary fields to input values and information in a concise manner.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