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C# 12</w:t>
      </w:r>
    </w:p>
    <w:p w:rsidR="00000000" w:rsidDel="00000000" w:rsidP="00000000" w:rsidRDefault="00000000" w:rsidRPr="00000000" w14:paraId="00000002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64"/>
          <w:szCs w:val="6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Ca parte a lansarii .NET 8.0 din 14 noiembrie 2023, Microsoft a dezvaluit si noile caracteristici C# 12, cea mai recenta versiune a celui mai popular limbaj de programare .NET. Astfel, C# 12 aduce o productivitate mai bună pentru dezvoltatori, cu o sintaxă simplificată și o execuție mai rapidă.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C# 12 introduce </w:t>
      </w:r>
      <w:r w:rsidDel="00000000" w:rsidR="00000000" w:rsidRPr="00000000">
        <w:rPr>
          <w:i w:val="1"/>
          <w:sz w:val="32"/>
          <w:szCs w:val="32"/>
          <w:rtl w:val="0"/>
        </w:rPr>
        <w:t xml:space="preserve">expresii de colecție</w:t>
      </w:r>
      <w:r w:rsidDel="00000000" w:rsidR="00000000" w:rsidRPr="00000000">
        <w:rPr>
          <w:sz w:val="32"/>
          <w:szCs w:val="32"/>
          <w:rtl w:val="0"/>
        </w:rPr>
        <w:t xml:space="preserve">, constructori primari pentru toate clasele și structurile, array-uri inline, interceptori, sintaxa pentru orice tip de alias și parametrii impliciti pentru expresiile lambda, respectiv parametri de tip </w:t>
      </w:r>
      <w:r w:rsidDel="00000000" w:rsidR="00000000" w:rsidRPr="00000000">
        <w:rPr>
          <w:i w:val="1"/>
          <w:sz w:val="32"/>
          <w:szCs w:val="32"/>
          <w:rtl w:val="0"/>
        </w:rPr>
        <w:t xml:space="preserve">ref readonly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 Constructori primari</w:t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Acum pot fi creati </w:t>
      </w:r>
      <w:r w:rsidDel="00000000" w:rsidR="00000000" w:rsidRPr="00000000">
        <w:rPr>
          <w:b w:val="1"/>
          <w:sz w:val="32"/>
          <w:szCs w:val="32"/>
          <w:rtl w:val="0"/>
        </w:rPr>
        <w:t xml:space="preserve">constructori primari</w:t>
      </w:r>
      <w:r w:rsidDel="00000000" w:rsidR="00000000" w:rsidRPr="00000000">
        <w:rPr>
          <w:sz w:val="32"/>
          <w:szCs w:val="32"/>
          <w:rtl w:val="0"/>
        </w:rPr>
        <w:t xml:space="preserve"> în orice </w:t>
      </w:r>
      <w:r w:rsidDel="00000000" w:rsidR="00000000" w:rsidRPr="00000000">
        <w:rPr>
          <w:b w:val="1"/>
          <w:sz w:val="32"/>
          <w:szCs w:val="32"/>
          <w:rtl w:val="0"/>
        </w:rPr>
        <w:t xml:space="preserve">clasa </w:t>
      </w:r>
      <w:r w:rsidDel="00000000" w:rsidR="00000000" w:rsidRPr="00000000">
        <w:rPr>
          <w:sz w:val="32"/>
          <w:szCs w:val="32"/>
          <w:rtl w:val="0"/>
        </w:rPr>
        <w:t xml:space="preserve">și </w:t>
      </w:r>
      <w:r w:rsidDel="00000000" w:rsidR="00000000" w:rsidRPr="00000000">
        <w:rPr>
          <w:b w:val="1"/>
          <w:sz w:val="32"/>
          <w:szCs w:val="32"/>
          <w:rtl w:val="0"/>
        </w:rPr>
        <w:t xml:space="preserve">struct</w:t>
      </w:r>
      <w:r w:rsidDel="00000000" w:rsidR="00000000" w:rsidRPr="00000000">
        <w:rPr>
          <w:sz w:val="32"/>
          <w:szCs w:val="32"/>
          <w:rtl w:val="0"/>
        </w:rPr>
        <w:t xml:space="preserve">. Constructorii primari nu mai sunt restricționați la tipuri </w:t>
      </w:r>
      <w:r w:rsidDel="00000000" w:rsidR="00000000" w:rsidRPr="00000000">
        <w:rPr>
          <w:b w:val="1"/>
          <w:sz w:val="32"/>
          <w:szCs w:val="32"/>
          <w:rtl w:val="0"/>
        </w:rPr>
        <w:t xml:space="preserve">record</w:t>
      </w:r>
      <w:r w:rsidDel="00000000" w:rsidR="00000000" w:rsidRPr="00000000">
        <w:rPr>
          <w:sz w:val="32"/>
          <w:szCs w:val="32"/>
          <w:rtl w:val="0"/>
        </w:rPr>
        <w:t xml:space="preserve">. Parametrii constructorului primar sunt în domeniul de aplicare pentru întregul corp al clasei. 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Adăugarea unui constructor primar la o clasa împiedică compilatorul să declare un constructor implicit fără parametri. Într-un struct, constructorul implicit fără parametri inițializează toate câmpurile, inclusiv parametrii constructorului primar la modelul de 0 biți.</w:t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Compilatorul generează proprietăți publice pentru parametrii constructorului primar numai în tipuri record, fie clase sau structuri de tip record. Clasele și structurile </w:t>
      </w:r>
      <w:r w:rsidDel="00000000" w:rsidR="00000000" w:rsidRPr="00000000">
        <w:rPr>
          <w:b w:val="1"/>
          <w:sz w:val="32"/>
          <w:szCs w:val="32"/>
          <w:rtl w:val="0"/>
        </w:rPr>
        <w:t xml:space="preserve">non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record</w:t>
      </w:r>
      <w:r w:rsidDel="00000000" w:rsidR="00000000" w:rsidRPr="00000000">
        <w:rPr>
          <w:sz w:val="32"/>
          <w:szCs w:val="32"/>
          <w:rtl w:val="0"/>
        </w:rPr>
        <w:t xml:space="preserve"> ar putea să nu dorească întotdeauna acest comportament pentru parametrii constructorului primar.</w:t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-80962</wp:posOffset>
            </wp:positionH>
            <wp:positionV relativeFrom="paragraph">
              <wp:posOffset>323850</wp:posOffset>
            </wp:positionV>
            <wp:extent cx="5887893" cy="1486644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893" cy="14866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 Expresii de colecție</w:t>
      </w:r>
    </w:p>
    <w:p w:rsidR="00000000" w:rsidDel="00000000" w:rsidP="00000000" w:rsidRDefault="00000000" w:rsidRPr="00000000" w14:paraId="0000001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Expresiile de colecție introduc o nouă sintaxă concisă pentru a crea valori comune de colecție. Integrarea altor colecții în aceste valori este posibilă folosind un operator de împrăștiere </w:t>
      </w:r>
      <w:r w:rsidDel="00000000" w:rsidR="00000000" w:rsidRPr="00000000">
        <w:rPr>
          <w:b w:val="1"/>
          <w:sz w:val="32"/>
          <w:szCs w:val="32"/>
          <w:rtl w:val="0"/>
        </w:rPr>
        <w:t xml:space="preserve">…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Pot fi create mai multe tipuri asemănătoare colecțiilor fără a necesita suport extern </w:t>
      </w:r>
      <w:r w:rsidDel="00000000" w:rsidR="00000000" w:rsidRPr="00000000">
        <w:rPr>
          <w:b w:val="1"/>
          <w:sz w:val="32"/>
          <w:szCs w:val="32"/>
          <w:rtl w:val="0"/>
        </w:rPr>
        <w:t xml:space="preserve">BCL</w:t>
      </w:r>
      <w:r w:rsidDel="00000000" w:rsidR="00000000" w:rsidRPr="00000000">
        <w:rPr>
          <w:sz w:val="32"/>
          <w:szCs w:val="32"/>
          <w:rtl w:val="0"/>
        </w:rPr>
        <w:t xml:space="preserve">. Aceste tipuri sunt: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Tipuri de matrice, cum ar fi</w:t>
      </w:r>
      <w:r w:rsidDel="00000000" w:rsidR="00000000" w:rsidRPr="00000000">
        <w:rPr>
          <w:b w:val="1"/>
          <w:sz w:val="32"/>
          <w:szCs w:val="32"/>
          <w:rtl w:val="0"/>
        </w:rPr>
        <w:t xml:space="preserve"> int[]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System.Span&lt;T&gt;</w:t>
      </w:r>
      <w:r w:rsidDel="00000000" w:rsidR="00000000" w:rsidRPr="00000000">
        <w:rPr>
          <w:sz w:val="32"/>
          <w:szCs w:val="32"/>
          <w:rtl w:val="0"/>
        </w:rPr>
        <w:t xml:space="preserve"> și </w:t>
      </w:r>
      <w:r w:rsidDel="00000000" w:rsidR="00000000" w:rsidRPr="00000000">
        <w:rPr>
          <w:b w:val="1"/>
          <w:sz w:val="32"/>
          <w:szCs w:val="32"/>
          <w:rtl w:val="0"/>
        </w:rPr>
        <w:t xml:space="preserve">System.ReadOnlySpan&lt;T&gt;</w:t>
      </w:r>
      <w:r w:rsidDel="00000000" w:rsidR="00000000" w:rsidRPr="00000000">
        <w:rPr>
          <w:sz w:val="32"/>
          <w:szCs w:val="32"/>
          <w:rtl w:val="0"/>
        </w:rPr>
        <w:t xml:space="preserve"> 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Tipuri care acceptă inițializatorii de colecții, cum ar fi </w:t>
      </w:r>
      <w:r w:rsidDel="00000000" w:rsidR="00000000" w:rsidRPr="00000000">
        <w:rPr>
          <w:b w:val="1"/>
          <w:sz w:val="32"/>
          <w:szCs w:val="32"/>
          <w:rtl w:val="0"/>
        </w:rPr>
        <w:t xml:space="preserve">System.Collections.Generic.List&lt;T&gt;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259184</wp:posOffset>
            </wp:positionV>
            <wp:extent cx="5633756" cy="2572438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3756" cy="2572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31200" cy="1755241"/>
            <wp:effectExtent b="0" l="0" r="0" t="0"/>
            <wp:wrapNone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5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pot folosi expresii de colecție oriunde este nevoie de o colecție de elemente. Ele pot specifica valoarea inițială pentru o colecție sau pot fi transmise ca argumente metodelor care preiau tipuri de colecție.</w:t>
      </w:r>
    </w:p>
    <w:p w:rsidR="00000000" w:rsidDel="00000000" w:rsidP="00000000" w:rsidRDefault="00000000" w:rsidRPr="00000000" w14:paraId="00000032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 Parametri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ref readonly</w:t>
      </w:r>
    </w:p>
    <w:p w:rsidR="00000000" w:rsidDel="00000000" w:rsidP="00000000" w:rsidRDefault="00000000" w:rsidRPr="00000000" w14:paraId="0000003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C# a adăugat parametrii </w:t>
      </w:r>
      <w:r w:rsidDel="00000000" w:rsidR="00000000" w:rsidRPr="00000000">
        <w:rPr>
          <w:b w:val="1"/>
          <w:sz w:val="32"/>
          <w:szCs w:val="32"/>
          <w:rtl w:val="0"/>
        </w:rPr>
        <w:t xml:space="preserve">in </w:t>
      </w:r>
      <w:r w:rsidDel="00000000" w:rsidR="00000000" w:rsidRPr="00000000">
        <w:rPr>
          <w:sz w:val="32"/>
          <w:szCs w:val="32"/>
          <w:rtl w:val="0"/>
        </w:rPr>
        <w:t xml:space="preserve">ca o modalitate de a transmite referințe numai în citire. Parametrii </w:t>
      </w:r>
      <w:r w:rsidDel="00000000" w:rsidR="00000000" w:rsidRPr="00000000">
        <w:rPr>
          <w:b w:val="1"/>
          <w:sz w:val="32"/>
          <w:szCs w:val="32"/>
          <w:rtl w:val="0"/>
        </w:rPr>
        <w:t xml:space="preserve">in </w:t>
      </w:r>
      <w:r w:rsidDel="00000000" w:rsidR="00000000" w:rsidRPr="00000000">
        <w:rPr>
          <w:sz w:val="32"/>
          <w:szCs w:val="32"/>
          <w:rtl w:val="0"/>
        </w:rPr>
        <w:t xml:space="preserve">permit atât variabile, cât și valori și pot fi utilizați fără nicio adnotare pe argumente.</w:t>
      </w:r>
    </w:p>
    <w:p w:rsidR="00000000" w:rsidDel="00000000" w:rsidP="00000000" w:rsidRDefault="00000000" w:rsidRPr="00000000" w14:paraId="00000037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Adăugarea de parametri </w:t>
      </w:r>
      <w:r w:rsidDel="00000000" w:rsidR="00000000" w:rsidRPr="00000000">
        <w:rPr>
          <w:b w:val="1"/>
          <w:sz w:val="32"/>
          <w:szCs w:val="32"/>
          <w:rtl w:val="0"/>
        </w:rPr>
        <w:t xml:space="preserve">ref readonly</w:t>
      </w:r>
      <w:r w:rsidDel="00000000" w:rsidR="00000000" w:rsidRPr="00000000">
        <w:rPr>
          <w:sz w:val="32"/>
          <w:szCs w:val="32"/>
          <w:rtl w:val="0"/>
        </w:rPr>
        <w:t xml:space="preserve"> permite mai multă claritate pentru </w:t>
      </w:r>
      <w:r w:rsidDel="00000000" w:rsidR="00000000" w:rsidRPr="00000000">
        <w:rPr>
          <w:b w:val="1"/>
          <w:sz w:val="32"/>
          <w:szCs w:val="32"/>
          <w:rtl w:val="0"/>
        </w:rPr>
        <w:t xml:space="preserve">API</w:t>
      </w:r>
      <w:r w:rsidDel="00000000" w:rsidR="00000000" w:rsidRPr="00000000">
        <w:rPr>
          <w:sz w:val="32"/>
          <w:szCs w:val="32"/>
          <w:rtl w:val="0"/>
        </w:rPr>
        <w:t xml:space="preserve">-urile care ar putea folosi parametri </w:t>
      </w:r>
      <w:r w:rsidDel="00000000" w:rsidR="00000000" w:rsidRPr="00000000">
        <w:rPr>
          <w:b w:val="1"/>
          <w:sz w:val="32"/>
          <w:szCs w:val="32"/>
          <w:rtl w:val="0"/>
        </w:rPr>
        <w:t xml:space="preserve">ref </w:t>
      </w:r>
      <w:r w:rsidDel="00000000" w:rsidR="00000000" w:rsidRPr="00000000">
        <w:rPr>
          <w:sz w:val="32"/>
          <w:szCs w:val="32"/>
          <w:rtl w:val="0"/>
        </w:rPr>
        <w:t xml:space="preserve">sau </w:t>
      </w:r>
      <w:r w:rsidDel="00000000" w:rsidR="00000000" w:rsidRPr="00000000">
        <w:rPr>
          <w:b w:val="1"/>
          <w:sz w:val="32"/>
          <w:szCs w:val="32"/>
          <w:rtl w:val="0"/>
        </w:rPr>
        <w:t xml:space="preserve">in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API-urile create înainte de ina fi introduse ar putea folosi ref, chiar dacă argumentul nu este modificat. Aceste API-uri pot fi actualizate cu </w:t>
      </w:r>
      <w:r w:rsidDel="00000000" w:rsidR="00000000" w:rsidRPr="00000000">
        <w:rPr>
          <w:b w:val="1"/>
          <w:sz w:val="32"/>
          <w:szCs w:val="32"/>
          <w:rtl w:val="0"/>
        </w:rPr>
        <w:t xml:space="preserve">ref readonly</w:t>
      </w:r>
      <w:r w:rsidDel="00000000" w:rsidR="00000000" w:rsidRPr="00000000">
        <w:rPr>
          <w:sz w:val="32"/>
          <w:szCs w:val="32"/>
          <w:rtl w:val="0"/>
        </w:rPr>
        <w:t xml:space="preserve">. Nu va fi o schimbare importantă pentru apelanți, așa cum ar fi dacă parametrul </w:t>
      </w:r>
      <w:r w:rsidDel="00000000" w:rsidR="00000000" w:rsidRPr="00000000">
        <w:rPr>
          <w:b w:val="1"/>
          <w:sz w:val="32"/>
          <w:szCs w:val="32"/>
          <w:rtl w:val="0"/>
        </w:rPr>
        <w:t xml:space="preserve">ref </w:t>
      </w:r>
      <w:r w:rsidDel="00000000" w:rsidR="00000000" w:rsidRPr="00000000">
        <w:rPr>
          <w:sz w:val="32"/>
          <w:szCs w:val="32"/>
          <w:rtl w:val="0"/>
        </w:rPr>
        <w:t xml:space="preserve">ar fi schimbat în </w:t>
      </w:r>
      <w:r w:rsidDel="00000000" w:rsidR="00000000" w:rsidRPr="00000000">
        <w:rPr>
          <w:b w:val="1"/>
          <w:sz w:val="32"/>
          <w:szCs w:val="32"/>
          <w:rtl w:val="0"/>
        </w:rPr>
        <w:t xml:space="preserve">in</w:t>
      </w:r>
      <w:r w:rsidDel="00000000" w:rsidR="00000000" w:rsidRPr="00000000">
        <w:rPr>
          <w:sz w:val="32"/>
          <w:szCs w:val="32"/>
          <w:rtl w:val="0"/>
        </w:rPr>
        <w:t xml:space="preserve">. Un exemplu este </w:t>
      </w:r>
      <w:r w:rsidDel="00000000" w:rsidR="00000000" w:rsidRPr="00000000">
        <w:rPr>
          <w:b w:val="1"/>
          <w:sz w:val="32"/>
          <w:szCs w:val="32"/>
          <w:rtl w:val="0"/>
        </w:rPr>
        <w:t xml:space="preserve">System.Runtime.InteropServices.Marshal.QueryInterface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API-uri care preiau un </w:t>
      </w:r>
      <w:r w:rsidDel="00000000" w:rsidR="00000000" w:rsidRPr="00000000">
        <w:rPr>
          <w:b w:val="1"/>
          <w:sz w:val="32"/>
          <w:szCs w:val="32"/>
          <w:rtl w:val="0"/>
        </w:rPr>
        <w:t xml:space="preserve">in </w:t>
      </w:r>
      <w:r w:rsidDel="00000000" w:rsidR="00000000" w:rsidRPr="00000000">
        <w:rPr>
          <w:sz w:val="32"/>
          <w:szCs w:val="32"/>
          <w:rtl w:val="0"/>
        </w:rPr>
        <w:t xml:space="preserve">parametru, dar necesită in mod logic o variabilă. O expresie de valoare nu funcționează. Un exemplu este </w:t>
      </w:r>
      <w:r w:rsidDel="00000000" w:rsidR="00000000" w:rsidRPr="00000000">
        <w:rPr>
          <w:b w:val="1"/>
          <w:sz w:val="32"/>
          <w:szCs w:val="32"/>
          <w:rtl w:val="0"/>
        </w:rPr>
        <w:t xml:space="preserve">System.ReadOnlySpan&lt;T&gt;.ReadOnlySpan&lt;T&gt;(T)</w:t>
      </w:r>
      <w:r w:rsidDel="00000000" w:rsidR="00000000" w:rsidRPr="00000000">
        <w:rPr>
          <w:sz w:val="32"/>
          <w:szCs w:val="32"/>
          <w:rtl w:val="0"/>
        </w:rPr>
        <w:t xml:space="preserve"> 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API-uri care folosesc </w:t>
      </w:r>
      <w:r w:rsidDel="00000000" w:rsidR="00000000" w:rsidRPr="00000000">
        <w:rPr>
          <w:b w:val="1"/>
          <w:sz w:val="32"/>
          <w:szCs w:val="32"/>
          <w:rtl w:val="0"/>
        </w:rPr>
        <w:t xml:space="preserve">ref </w:t>
      </w:r>
      <w:r w:rsidDel="00000000" w:rsidR="00000000" w:rsidRPr="00000000">
        <w:rPr>
          <w:sz w:val="32"/>
          <w:szCs w:val="32"/>
          <w:rtl w:val="0"/>
        </w:rPr>
        <w:t xml:space="preserve">deoarece necesită o variabilă, dar nu modifică acea variabilă. Un exemplu este </w:t>
      </w:r>
      <w:r w:rsidDel="00000000" w:rsidR="00000000" w:rsidRPr="00000000">
        <w:rPr>
          <w:b w:val="1"/>
          <w:sz w:val="32"/>
          <w:szCs w:val="32"/>
          <w:rtl w:val="0"/>
        </w:rPr>
        <w:t xml:space="preserve">System.Runtime.CompilerServices.Unsafe.IsNullRef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 Parametrii lambda impliciti</w:t>
      </w:r>
    </w:p>
    <w:p w:rsidR="00000000" w:rsidDel="00000000" w:rsidP="00000000" w:rsidRDefault="00000000" w:rsidRPr="00000000" w14:paraId="0000003F">
      <w:pPr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C# 12, se pot defini valori implicite pentru parametrii expresiilor lambda. Sintaxa și regulile sunt aceleași cu adăugarea valorilor implicite pentru argumente la orice metodă sau funcție locală.</w:t>
      </w:r>
    </w:p>
    <w:p w:rsidR="00000000" w:rsidDel="00000000" w:rsidP="00000000" w:rsidRDefault="00000000" w:rsidRPr="00000000" w14:paraId="00000041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-511011</wp:posOffset>
            </wp:positionH>
            <wp:positionV relativeFrom="paragraph">
              <wp:posOffset>200025</wp:posOffset>
            </wp:positionV>
            <wp:extent cx="6748463" cy="1165905"/>
            <wp:effectExtent b="0" l="0" r="0" t="0"/>
            <wp:wrapNone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1165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 Alias pentru orice tip</w:t>
      </w:r>
    </w:p>
    <w:p w:rsidR="00000000" w:rsidDel="00000000" w:rsidP="00000000" w:rsidRDefault="00000000" w:rsidRPr="00000000" w14:paraId="0000004A">
      <w:pPr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Se poate utiliza </w:t>
      </w:r>
      <w:r w:rsidDel="00000000" w:rsidR="00000000" w:rsidRPr="00000000">
        <w:rPr>
          <w:b w:val="1"/>
          <w:sz w:val="32"/>
          <w:szCs w:val="32"/>
          <w:rtl w:val="0"/>
        </w:rPr>
        <w:t xml:space="preserve">using </w:t>
      </w:r>
      <w:r w:rsidDel="00000000" w:rsidR="00000000" w:rsidRPr="00000000">
        <w:rPr>
          <w:sz w:val="32"/>
          <w:szCs w:val="32"/>
          <w:rtl w:val="0"/>
        </w:rPr>
        <w:t xml:space="preserve">pentru a alia orice tip, nu doar tipurile numite. Aceasta înseamnă că puteți crea aliasuri semantice pentru </w:t>
      </w:r>
      <w:r w:rsidDel="00000000" w:rsidR="00000000" w:rsidRPr="00000000">
        <w:rPr>
          <w:b w:val="1"/>
          <w:sz w:val="32"/>
          <w:szCs w:val="32"/>
          <w:rtl w:val="0"/>
        </w:rPr>
        <w:t xml:space="preserve">tuple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sz w:val="32"/>
          <w:szCs w:val="32"/>
          <w:rtl w:val="0"/>
        </w:rPr>
        <w:t xml:space="preserve">tablouri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sz w:val="32"/>
          <w:szCs w:val="32"/>
          <w:rtl w:val="0"/>
        </w:rPr>
        <w:t xml:space="preserve">pointeri </w:t>
      </w:r>
      <w:r w:rsidDel="00000000" w:rsidR="00000000" w:rsidRPr="00000000">
        <w:rPr>
          <w:sz w:val="32"/>
          <w:szCs w:val="32"/>
          <w:rtl w:val="0"/>
        </w:rPr>
        <w:t xml:space="preserve">sau alte tipuri nesigure.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-128587</wp:posOffset>
            </wp:positionH>
            <wp:positionV relativeFrom="paragraph">
              <wp:posOffset>201513</wp:posOffset>
            </wp:positionV>
            <wp:extent cx="5991225" cy="1353499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534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 Array inline</w:t>
      </w:r>
    </w:p>
    <w:p w:rsidR="00000000" w:rsidDel="00000000" w:rsidP="00000000" w:rsidRDefault="00000000" w:rsidRPr="00000000" w14:paraId="00000050">
      <w:pPr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Vectorii </w:t>
      </w:r>
      <w:r w:rsidDel="00000000" w:rsidR="00000000" w:rsidRPr="00000000">
        <w:rPr>
          <w:b w:val="1"/>
          <w:sz w:val="32"/>
          <w:szCs w:val="32"/>
          <w:rtl w:val="0"/>
        </w:rPr>
        <w:t xml:space="preserve">inline </w:t>
      </w:r>
      <w:r w:rsidDel="00000000" w:rsidR="00000000" w:rsidRPr="00000000">
        <w:rPr>
          <w:sz w:val="32"/>
          <w:szCs w:val="32"/>
          <w:rtl w:val="0"/>
        </w:rPr>
        <w:t xml:space="preserve">sunt folosiți de echipa </w:t>
      </w:r>
      <w:r w:rsidDel="00000000" w:rsidR="00000000" w:rsidRPr="00000000">
        <w:rPr>
          <w:b w:val="1"/>
          <w:sz w:val="32"/>
          <w:szCs w:val="32"/>
          <w:rtl w:val="0"/>
        </w:rPr>
        <w:t xml:space="preserve">runtime </w:t>
      </w:r>
      <w:r w:rsidDel="00000000" w:rsidR="00000000" w:rsidRPr="00000000">
        <w:rPr>
          <w:sz w:val="32"/>
          <w:szCs w:val="32"/>
          <w:rtl w:val="0"/>
        </w:rPr>
        <w:t xml:space="preserve">și de alți autori de librarii pentru a îmbunătăți performanța aplicațiilor. Tablourile </w:t>
      </w:r>
      <w:r w:rsidDel="00000000" w:rsidR="00000000" w:rsidRPr="00000000">
        <w:rPr>
          <w:b w:val="1"/>
          <w:sz w:val="32"/>
          <w:szCs w:val="32"/>
          <w:rtl w:val="0"/>
        </w:rPr>
        <w:t xml:space="preserve">inline </w:t>
      </w:r>
      <w:r w:rsidDel="00000000" w:rsidR="00000000" w:rsidRPr="00000000">
        <w:rPr>
          <w:sz w:val="32"/>
          <w:szCs w:val="32"/>
          <w:rtl w:val="0"/>
        </w:rPr>
        <w:t xml:space="preserve">permit unui developer să creeze un vector de dimensiune fixă într-un tip </w:t>
      </w:r>
      <w:r w:rsidDel="00000000" w:rsidR="00000000" w:rsidRPr="00000000">
        <w:rPr>
          <w:b w:val="1"/>
          <w:sz w:val="32"/>
          <w:szCs w:val="32"/>
          <w:rtl w:val="0"/>
        </w:rPr>
        <w:t xml:space="preserve">struct</w:t>
      </w:r>
      <w:r w:rsidDel="00000000" w:rsidR="00000000" w:rsidRPr="00000000">
        <w:rPr>
          <w:sz w:val="32"/>
          <w:szCs w:val="32"/>
          <w:rtl w:val="0"/>
        </w:rPr>
        <w:t xml:space="preserve">. O structură cu un buffer inline ar trebui să ofere caracteristici de performanță similare cu un buffer </w:t>
      </w:r>
      <w:r w:rsidDel="00000000" w:rsidR="00000000" w:rsidRPr="00000000">
        <w:rPr>
          <w:b w:val="1"/>
          <w:sz w:val="32"/>
          <w:szCs w:val="32"/>
          <w:rtl w:val="0"/>
        </w:rPr>
        <w:t xml:space="preserve">nesigur </w:t>
      </w:r>
      <w:r w:rsidDel="00000000" w:rsidR="00000000" w:rsidRPr="00000000">
        <w:rPr>
          <w:sz w:val="32"/>
          <w:szCs w:val="32"/>
          <w:rtl w:val="0"/>
        </w:rPr>
        <w:t xml:space="preserve">de dimensiune fixă. Probabil vectori </w:t>
      </w:r>
      <w:r w:rsidDel="00000000" w:rsidR="00000000" w:rsidRPr="00000000">
        <w:rPr>
          <w:b w:val="1"/>
          <w:sz w:val="32"/>
          <w:szCs w:val="32"/>
          <w:rtl w:val="0"/>
        </w:rPr>
        <w:t xml:space="preserve">inline </w:t>
      </w:r>
      <w:r w:rsidDel="00000000" w:rsidR="00000000" w:rsidRPr="00000000">
        <w:rPr>
          <w:sz w:val="32"/>
          <w:szCs w:val="32"/>
          <w:rtl w:val="0"/>
        </w:rPr>
        <w:t xml:space="preserve">nu vor fi declarați de programator, dar acestia ii vor utiliza în mod transparent atunci când sunt expusi ca obiecte </w:t>
      </w:r>
      <w:r w:rsidDel="00000000" w:rsidR="00000000" w:rsidRPr="00000000">
        <w:rPr>
          <w:b w:val="1"/>
          <w:sz w:val="32"/>
          <w:szCs w:val="32"/>
          <w:rtl w:val="0"/>
        </w:rPr>
        <w:t xml:space="preserve">System.Span&lt;T&gt;</w:t>
      </w:r>
      <w:r w:rsidDel="00000000" w:rsidR="00000000" w:rsidRPr="00000000">
        <w:rPr>
          <w:sz w:val="32"/>
          <w:szCs w:val="32"/>
          <w:rtl w:val="0"/>
        </w:rPr>
        <w:t xml:space="preserve"> sau </w:t>
      </w:r>
      <w:r w:rsidDel="00000000" w:rsidR="00000000" w:rsidRPr="00000000">
        <w:rPr>
          <w:b w:val="1"/>
          <w:sz w:val="32"/>
          <w:szCs w:val="32"/>
          <w:rtl w:val="0"/>
        </w:rPr>
        <w:t xml:space="preserve">System.ReadOnlySpan&lt;T&gt;</w:t>
      </w:r>
      <w:r w:rsidDel="00000000" w:rsidR="00000000" w:rsidRPr="00000000">
        <w:rPr>
          <w:sz w:val="32"/>
          <w:szCs w:val="32"/>
          <w:rtl w:val="0"/>
        </w:rPr>
        <w:t xml:space="preserve"> din API-urile de rulare.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-258599</wp:posOffset>
            </wp:positionH>
            <wp:positionV relativeFrom="paragraph">
              <wp:posOffset>373484</wp:posOffset>
            </wp:positionV>
            <wp:extent cx="6243638" cy="1204590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204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-258599</wp:posOffset>
            </wp:positionH>
            <wp:positionV relativeFrom="paragraph">
              <wp:posOffset>247650</wp:posOffset>
            </wp:positionV>
            <wp:extent cx="6248400" cy="189683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8968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Compilatorul poate profita de informațiile cunoscute despre un vector </w:t>
      </w:r>
      <w:r w:rsidDel="00000000" w:rsidR="00000000" w:rsidRPr="00000000">
        <w:rPr>
          <w:b w:val="1"/>
          <w:sz w:val="32"/>
          <w:szCs w:val="32"/>
          <w:rtl w:val="0"/>
        </w:rPr>
        <w:t xml:space="preserve">inline</w:t>
      </w:r>
      <w:r w:rsidDel="00000000" w:rsidR="00000000" w:rsidRPr="00000000">
        <w:rPr>
          <w:sz w:val="32"/>
          <w:szCs w:val="32"/>
          <w:rtl w:val="0"/>
        </w:rPr>
        <w:t xml:space="preserve">, aceasta constituind o diferenta fata de vectorii normali.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 Atribute experimentale</w:t>
      </w:r>
    </w:p>
    <w:p w:rsidR="00000000" w:rsidDel="00000000" w:rsidP="00000000" w:rsidRDefault="00000000" w:rsidRPr="00000000" w14:paraId="00000065">
      <w:pPr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Tipurile, metodele sau ansamblurile pot fi marcate cu </w:t>
      </w:r>
      <w:r w:rsidDel="00000000" w:rsidR="00000000" w:rsidRPr="00000000">
        <w:rPr>
          <w:b w:val="1"/>
          <w:sz w:val="32"/>
          <w:szCs w:val="32"/>
          <w:rtl w:val="0"/>
        </w:rPr>
        <w:t xml:space="preserve">System.Diagnostics.CodeAnalysis.ExperimentalAttribute</w:t>
      </w:r>
      <w:r w:rsidDel="00000000" w:rsidR="00000000" w:rsidRPr="00000000">
        <w:rPr>
          <w:sz w:val="32"/>
          <w:szCs w:val="32"/>
          <w:rtl w:val="0"/>
        </w:rPr>
        <w:t xml:space="preserve"> pentru a indica o </w:t>
      </w:r>
      <w:r w:rsidDel="00000000" w:rsidR="00000000" w:rsidRPr="00000000">
        <w:rPr>
          <w:b w:val="1"/>
          <w:sz w:val="32"/>
          <w:szCs w:val="32"/>
          <w:rtl w:val="0"/>
        </w:rPr>
        <w:t xml:space="preserve">caracteristică experimentală</w:t>
      </w:r>
      <w:r w:rsidDel="00000000" w:rsidR="00000000" w:rsidRPr="00000000">
        <w:rPr>
          <w:sz w:val="32"/>
          <w:szCs w:val="32"/>
          <w:rtl w:val="0"/>
        </w:rPr>
        <w:t xml:space="preserve">. Compilatorul emite un avertisment dacă accesați o metodă sau un tip adnotat cu </w:t>
      </w:r>
      <w:r w:rsidDel="00000000" w:rsidR="00000000" w:rsidRPr="00000000">
        <w:rPr>
          <w:b w:val="1"/>
          <w:sz w:val="32"/>
          <w:szCs w:val="32"/>
          <w:rtl w:val="0"/>
        </w:rPr>
        <w:t xml:space="preserve">ExperimentalAttribute </w:t>
      </w:r>
      <w:r w:rsidDel="00000000" w:rsidR="00000000" w:rsidRPr="00000000">
        <w:rPr>
          <w:sz w:val="32"/>
          <w:szCs w:val="32"/>
          <w:rtl w:val="0"/>
        </w:rPr>
        <w:t xml:space="preserve">. Toate tipurile incluse într-un ansamblu marcat cu atributul </w:t>
      </w:r>
      <w:r w:rsidDel="00000000" w:rsidR="00000000" w:rsidRPr="00000000">
        <w:rPr>
          <w:b w:val="1"/>
          <w:sz w:val="32"/>
          <w:szCs w:val="32"/>
          <w:rtl w:val="0"/>
        </w:rPr>
        <w:t xml:space="preserve">Experimental </w:t>
      </w:r>
      <w:r w:rsidDel="00000000" w:rsidR="00000000" w:rsidRPr="00000000">
        <w:rPr>
          <w:sz w:val="32"/>
          <w:szCs w:val="32"/>
          <w:rtl w:val="0"/>
        </w:rPr>
        <w:t xml:space="preserve">sunt experimentale.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228600</wp:posOffset>
            </wp:positionV>
            <wp:extent cx="6205538" cy="110678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1106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 Interceptori</w:t>
      </w:r>
    </w:p>
    <w:p w:rsidR="00000000" w:rsidDel="00000000" w:rsidP="00000000" w:rsidRDefault="00000000" w:rsidRPr="00000000" w14:paraId="00000071">
      <w:pPr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Interceptorii </w:t>
      </w:r>
      <w:r w:rsidDel="00000000" w:rsidR="00000000" w:rsidRPr="00000000">
        <w:rPr>
          <w:sz w:val="32"/>
          <w:szCs w:val="32"/>
          <w:rtl w:val="0"/>
        </w:rPr>
        <w:t xml:space="preserve">sunt o caracteristică </w:t>
      </w:r>
      <w:r w:rsidDel="00000000" w:rsidR="00000000" w:rsidRPr="00000000">
        <w:rPr>
          <w:b w:val="1"/>
          <w:sz w:val="32"/>
          <w:szCs w:val="32"/>
          <w:rtl w:val="0"/>
        </w:rPr>
        <w:t xml:space="preserve">experimentală</w:t>
      </w:r>
      <w:r w:rsidDel="00000000" w:rsidR="00000000" w:rsidRPr="00000000">
        <w:rPr>
          <w:sz w:val="32"/>
          <w:szCs w:val="32"/>
          <w:rtl w:val="0"/>
        </w:rPr>
        <w:t xml:space="preserve">, disponibilă în modul de previzualizare cu C# 12. Caracteristica poate fi supusă modificărilor sau eliminării într-o versiune viitoare. Prin urmare, </w:t>
      </w:r>
      <w:r w:rsidDel="00000000" w:rsidR="00000000" w:rsidRPr="00000000">
        <w:rPr>
          <w:b w:val="1"/>
          <w:sz w:val="32"/>
          <w:szCs w:val="32"/>
          <w:rtl w:val="0"/>
        </w:rPr>
        <w:t xml:space="preserve">nu </w:t>
      </w:r>
      <w:r w:rsidDel="00000000" w:rsidR="00000000" w:rsidRPr="00000000">
        <w:rPr>
          <w:sz w:val="32"/>
          <w:szCs w:val="32"/>
          <w:rtl w:val="0"/>
        </w:rPr>
        <w:t xml:space="preserve">este recomandat pentru aplicații de producție sau lansate.</w:t>
      </w:r>
    </w:p>
    <w:p w:rsidR="00000000" w:rsidDel="00000000" w:rsidP="00000000" w:rsidRDefault="00000000" w:rsidRPr="00000000" w14:paraId="00000073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Pentru a utiliza interceptori, proiectul utilizatorului trebuie să specifice proprietatea </w:t>
      </w:r>
      <w:r w:rsidDel="00000000" w:rsidR="00000000" w:rsidRPr="00000000">
        <w:rPr>
          <w:b w:val="1"/>
          <w:sz w:val="32"/>
          <w:szCs w:val="32"/>
          <w:rtl w:val="0"/>
        </w:rPr>
        <w:t xml:space="preserve">&lt;InterceptorsPreviewNamespaces&gt;</w:t>
      </w:r>
      <w:r w:rsidDel="00000000" w:rsidR="00000000" w:rsidRPr="00000000">
        <w:rPr>
          <w:sz w:val="32"/>
          <w:szCs w:val="32"/>
          <w:rtl w:val="0"/>
        </w:rPr>
        <w:t xml:space="preserve">. Aceasta este o listă de spații de nume cărora li se permite să conțină interceptori.</w:t>
      </w:r>
    </w:p>
    <w:p w:rsidR="00000000" w:rsidDel="00000000" w:rsidP="00000000" w:rsidRDefault="00000000" w:rsidRPr="00000000" w14:paraId="00000074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 interceptor este o metodă care poate substitui declarativ un apel la o metodă interceptabilă cu un apel către ea însăși în timpul compilării. Această înlocuire are loc prin faptul că interceptorul declară locațiile sursă ale apelurilor pe care le interceptează. Interceptoarele oferă o facilitate limitată de a schimba semantica codului existent prin adăugarea de cod nou la o compilare, de exemplu într-un generator de sursă.</w:t>
      </w:r>
    </w:p>
    <w:p w:rsidR="00000000" w:rsidDel="00000000" w:rsidP="00000000" w:rsidRDefault="00000000" w:rsidRPr="00000000" w14:paraId="00000075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190500</wp:posOffset>
            </wp:positionV>
            <wp:extent cx="6119813" cy="2765098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27650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180975</wp:posOffset>
            </wp:positionV>
            <wp:extent cx="6124575" cy="1841442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841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