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6F300" w14:textId="77777777" w:rsidR="00B00408" w:rsidRDefault="008F244E">
      <w:pPr>
        <w:pStyle w:val="Heading1"/>
      </w:pPr>
      <w:r>
        <w:t>Manual de Utilizare - Etape Procedură</w:t>
      </w:r>
    </w:p>
    <w:p w14:paraId="3834FEAC" w14:textId="77777777" w:rsidR="00B00408" w:rsidRDefault="008F244E">
      <w:pPr>
        <w:pStyle w:val="Heading2"/>
      </w:pPr>
      <w:r>
        <w:t>Descriere Generală</w:t>
      </w:r>
    </w:p>
    <w:p w14:paraId="641AE4BF" w14:textId="77777777" w:rsidR="00B00408" w:rsidRDefault="008F244E">
      <w:r>
        <w:t xml:space="preserve">Această secțiune a aplicației permite configurarea etapelor aferente unui tip de procedură selectat. Utilizatorul poate vizualiza și edita etapele procedurii, precum și documentele atașate </w:t>
      </w:r>
      <w:r>
        <w:t>fiecărei etape.</w:t>
      </w:r>
    </w:p>
    <w:p w14:paraId="6DEA799D" w14:textId="337CDD45" w:rsidR="008F244E" w:rsidRDefault="008F244E">
      <w:r w:rsidRPr="008F244E">
        <w:drawing>
          <wp:inline distT="0" distB="0" distL="0" distR="0" wp14:anchorId="58415D5B" wp14:editId="2AFE9D6F">
            <wp:extent cx="5486400" cy="1905635"/>
            <wp:effectExtent l="0" t="0" r="0" b="0"/>
            <wp:docPr id="1093254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44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7289" w14:textId="77777777" w:rsidR="00B00408" w:rsidRDefault="008F244E">
      <w:pPr>
        <w:pStyle w:val="Heading2"/>
      </w:pPr>
      <w:r>
        <w:t>Elemente ale Interfeței</w:t>
      </w:r>
    </w:p>
    <w:p w14:paraId="3624FB57" w14:textId="77777777" w:rsidR="00B00408" w:rsidRDefault="008F244E">
      <w:r>
        <w:t>- Tip procedură: Selecție dintr-un meniu derulant pentru a alege tipul de procedură (ex. achiziție directă).</w:t>
      </w:r>
      <w:r>
        <w:br/>
        <w:t>- Lista etapelor de procedură: Afișează etapele disponibile cu următoarele coloane:</w:t>
      </w:r>
      <w:r>
        <w:br/>
        <w:t xml:space="preserve">  - Nr. ordine: Ordinea etapei în procedură.</w:t>
      </w:r>
      <w:r>
        <w:br/>
        <w:t xml:space="preserve">  - Denumire etapă: Numele specific al etapei (ex. Studiu fezabilitate, Inițiere proiect).</w:t>
      </w:r>
      <w:r>
        <w:br/>
        <w:t xml:space="preserve">  - Opțională: Casetă de bifare pentru a marca dacă etapa este opțională sau obligatorie.</w:t>
      </w:r>
      <w:r>
        <w:br/>
        <w:t>- Lista documentelor: Prezintă documentele atașate fiecărei etape.</w:t>
      </w:r>
    </w:p>
    <w:p w14:paraId="43CAFEF7" w14:textId="77777777" w:rsidR="00B00408" w:rsidRDefault="008F244E">
      <w:pPr>
        <w:pStyle w:val="Heading2"/>
      </w:pPr>
      <w:r>
        <w:t>Acțiuni și Funcționalități</w:t>
      </w:r>
    </w:p>
    <w:p w14:paraId="5DA412B6" w14:textId="77777777" w:rsidR="00B00408" w:rsidRDefault="008F244E">
      <w:r>
        <w:t>- Adăugare Etapă: Permite utilizatorului să adauge o nouă etapă în procedură.</w:t>
      </w:r>
      <w:r>
        <w:br/>
        <w:t>- Documente atașate: Buton pentru a atașa documente suplimentare unei etape selectate.</w:t>
      </w:r>
      <w:r>
        <w:br/>
        <w:t>- Editare: Permite modificarea detaliilor unei etape existente.</w:t>
      </w:r>
    </w:p>
    <w:p w14:paraId="7A6EA6CE" w14:textId="77777777" w:rsidR="00B00408" w:rsidRDefault="008F244E">
      <w:pPr>
        <w:pStyle w:val="Heading2"/>
      </w:pPr>
      <w:r>
        <w:t>Sfaturi de Navigare</w:t>
      </w:r>
    </w:p>
    <w:p w14:paraId="0202331D" w14:textId="77777777" w:rsidR="00B00408" w:rsidRDefault="008F244E">
      <w:r>
        <w:t>1. Selectați tipul de procedură utilizând meniul derulant din partea superioară a paginii.</w:t>
      </w:r>
      <w:r>
        <w:br/>
        <w:t>2. Utilizați lista de etape pentru a vizualiza sau modifica detaliile etapelor procedurii selectate.</w:t>
      </w:r>
      <w:r>
        <w:br/>
        <w:t>3. Apăsați pe pictograma de atașare din dreptul unei etape pentru a gestiona documentele asociate acesteia.</w:t>
      </w:r>
    </w:p>
    <w:sectPr w:rsidR="00B004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372800">
    <w:abstractNumId w:val="8"/>
  </w:num>
  <w:num w:numId="2" w16cid:durableId="200830284">
    <w:abstractNumId w:val="6"/>
  </w:num>
  <w:num w:numId="3" w16cid:durableId="2145652839">
    <w:abstractNumId w:val="5"/>
  </w:num>
  <w:num w:numId="4" w16cid:durableId="344331774">
    <w:abstractNumId w:val="4"/>
  </w:num>
  <w:num w:numId="5" w16cid:durableId="1360858143">
    <w:abstractNumId w:val="7"/>
  </w:num>
  <w:num w:numId="6" w16cid:durableId="1106735555">
    <w:abstractNumId w:val="3"/>
  </w:num>
  <w:num w:numId="7" w16cid:durableId="1807314202">
    <w:abstractNumId w:val="2"/>
  </w:num>
  <w:num w:numId="8" w16cid:durableId="186717409">
    <w:abstractNumId w:val="1"/>
  </w:num>
  <w:num w:numId="9" w16cid:durableId="113051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BEA"/>
    <w:rsid w:val="0029639D"/>
    <w:rsid w:val="00326F90"/>
    <w:rsid w:val="008F244E"/>
    <w:rsid w:val="00AA1D8D"/>
    <w:rsid w:val="00B0040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B6439"/>
  <w14:defaultImageDpi w14:val="300"/>
  <w15:docId w15:val="{FDAB2AA2-40E3-4A56-A44D-0FBCD4BC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2024-12-08T13:54:00Z</dcterms:modified>
  <cp:category/>
</cp:coreProperties>
</file>