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264D8" w14:textId="77777777" w:rsidR="00B93594" w:rsidRDefault="00DB27FB">
      <w:pPr>
        <w:pStyle w:val="Heading1"/>
      </w:pPr>
      <w:r>
        <w:t>Manual de Utilizare - Angajament Bugetar</w:t>
      </w:r>
    </w:p>
    <w:p w14:paraId="5F838E38" w14:textId="77777777" w:rsidR="00B93594" w:rsidRDefault="00DB27FB">
      <w:r>
        <w:t xml:space="preserve">Secțiunea 'Angajament Bugetar' este utilizată pentru înregistrarea și gestionarea angajamentelor bugetare în cadrul execuției bugetare. Aceasta permite introducerea detaliilor despre activitățile </w:t>
      </w:r>
      <w:r>
        <w:t>contabile, beneficiari, obiective, sume și clasificări economice.</w:t>
      </w:r>
    </w:p>
    <w:p w14:paraId="54F3D11C" w14:textId="77777777" w:rsidR="00B93594" w:rsidRDefault="00DB27FB">
      <w:pPr>
        <w:pStyle w:val="Heading2"/>
      </w:pPr>
      <w:r>
        <w:t>1. Navigarea în Secțiunea Angajament Bugetar</w:t>
      </w:r>
    </w:p>
    <w:p w14:paraId="28AA060D" w14:textId="77777777" w:rsidR="00B93594" w:rsidRDefault="00DB27FB">
      <w:r>
        <w:t>- Accesați modulul **Buget** din meniul principal al aplicației.</w:t>
      </w:r>
      <w:r>
        <w:br/>
        <w:t xml:space="preserve">- Selectați opțiunea **Angajament Bugetar** pentru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5E7702CC" w14:textId="1123FA84" w:rsidR="00DB27FB" w:rsidRDefault="00DB27FB">
      <w:r w:rsidRPr="00DB27FB">
        <w:drawing>
          <wp:inline distT="0" distB="0" distL="0" distR="0" wp14:anchorId="2C4E5932" wp14:editId="2F6572D8">
            <wp:extent cx="5486400" cy="2329815"/>
            <wp:effectExtent l="0" t="0" r="0" b="0"/>
            <wp:docPr id="8958481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818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E343" w14:textId="77777777" w:rsidR="00B93594" w:rsidRDefault="00DB27FB">
      <w:pPr>
        <w:pStyle w:val="Heading2"/>
      </w:pPr>
      <w:r>
        <w:t>2. Funcționalități</w:t>
      </w:r>
    </w:p>
    <w:p w14:paraId="0C394035" w14:textId="77777777" w:rsidR="00B93594" w:rsidRDefault="00DB27FB">
      <w:pPr>
        <w:pStyle w:val="Heading3"/>
      </w:pPr>
      <w:r>
        <w:t>2.1 Elemente principale ale interfeței</w:t>
      </w:r>
    </w:p>
    <w:p w14:paraId="0B60F3F2" w14:textId="77777777" w:rsidR="00B93594" w:rsidRDefault="00DB27FB">
      <w:r>
        <w:t>- **Dată angajament**: Selectați data la care se înregistrează angajamentul bugetar.</w:t>
      </w:r>
      <w:r>
        <w:br/>
        <w:t>- **Număr angajament**: Introduceți numărul de identificare al angajamentului.</w:t>
      </w:r>
      <w:r>
        <w:br/>
        <w:t>- **Activitate contabilă/economică**: Selectați activitatea economică aferentă angajamentului.</w:t>
      </w:r>
      <w:r>
        <w:br/>
        <w:t>- **Beneficiar**: Alegeți beneficiarul căruia îi este alocat angajamentul bugetar.</w:t>
      </w:r>
      <w:r>
        <w:br/>
        <w:t>- **Clasificare economică**: Introduceți clasificarea economică specifică pentru activitate.</w:t>
      </w:r>
      <w:r>
        <w:br/>
        <w:t>- **Sume angajament bugetar**: Tabel ce afișează detalii despre:</w:t>
      </w:r>
      <w:r>
        <w:br/>
        <w:t xml:space="preserve">  * **Credit aprobat trimestrial**</w:t>
      </w:r>
      <w:r>
        <w:br/>
        <w:t xml:space="preserve">  * **Credit aprobat anual**</w:t>
      </w:r>
      <w:r>
        <w:br/>
        <w:t xml:space="preserve">  * **Disponibil trimestrial și </w:t>
      </w:r>
      <w:r>
        <w:t>anual**</w:t>
      </w:r>
      <w:r>
        <w:br/>
        <w:t xml:space="preserve">  * **Suma totală în lei**</w:t>
      </w:r>
    </w:p>
    <w:p w14:paraId="217B315B" w14:textId="77777777" w:rsidR="00B93594" w:rsidRDefault="00DB27FB">
      <w:pPr>
        <w:pStyle w:val="Heading3"/>
      </w:pPr>
      <w:r>
        <w:t>2.2 Funcționalități principale</w:t>
      </w:r>
    </w:p>
    <w:p w14:paraId="0E212A82" w14:textId="77777777" w:rsidR="00B93594" w:rsidRDefault="00DB27FB">
      <w:r>
        <w:t>- **Salvare**: Salvează angajamentul bugetar completat.</w:t>
      </w:r>
      <w:r>
        <w:br/>
        <w:t>- **Renunțare**: Anulează modificările și revine la ecranul anterior.</w:t>
      </w:r>
      <w:r>
        <w:br/>
        <w:t>- **Viză CFP**: Selectați dacă angajamentul are nevoie de viză CFP sau introduceți un acord/refuz viză.</w:t>
      </w:r>
    </w:p>
    <w:p w14:paraId="2968646A" w14:textId="77777777" w:rsidR="00B93594" w:rsidRDefault="00DB27FB">
      <w:pPr>
        <w:pStyle w:val="Heading2"/>
      </w:pPr>
      <w:r>
        <w:lastRenderedPageBreak/>
        <w:t>3. Proceduri Exemplificative</w:t>
      </w:r>
    </w:p>
    <w:p w14:paraId="24E11046" w14:textId="77777777" w:rsidR="00B93594" w:rsidRDefault="00DB27FB">
      <w:pPr>
        <w:pStyle w:val="Heading3"/>
      </w:pPr>
      <w:r>
        <w:t>3.1 Adăugare angajament bugetar</w:t>
      </w:r>
    </w:p>
    <w:p w14:paraId="693A1822" w14:textId="77777777" w:rsidR="00B93594" w:rsidRDefault="00DB27FB">
      <w:r>
        <w:t>1. Completați câmpurile obligatorii, inclusiv:</w:t>
      </w:r>
      <w:r>
        <w:br/>
        <w:t xml:space="preserve">   * Dată angajament</w:t>
      </w:r>
      <w:r>
        <w:br/>
        <w:t xml:space="preserve">   * Număr angajament</w:t>
      </w:r>
      <w:r>
        <w:br/>
        <w:t xml:space="preserve">   * Activitate contabilă/economică</w:t>
      </w:r>
      <w:r>
        <w:br/>
        <w:t xml:space="preserve">   * Beneficiar</w:t>
      </w:r>
      <w:r>
        <w:br/>
        <w:t>2. Introduceți detalii despre clasificarea economică și scopul angajamentului.</w:t>
      </w:r>
      <w:r>
        <w:br/>
        <w:t>3. Selectați viza CFP corespunzătoare (dacă este cazul).</w:t>
      </w:r>
      <w:r>
        <w:br/>
        <w:t>4. Apăsați butonul **Salvare** pentru a înregistra angajamentul.</w:t>
      </w:r>
    </w:p>
    <w:p w14:paraId="74BCADDC" w14:textId="77777777" w:rsidR="00B93594" w:rsidRDefault="00DB27FB">
      <w:pPr>
        <w:pStyle w:val="Heading3"/>
      </w:pPr>
      <w:r>
        <w:t>3.2 Verificare disponibil bugetar</w:t>
      </w:r>
    </w:p>
    <w:p w14:paraId="0566C524" w14:textId="77777777" w:rsidR="00B93594" w:rsidRDefault="00DB27FB">
      <w:r>
        <w:t>1. Verificați coloanele din tabelul **Sume angajament bugetar** pentru a consulta:</w:t>
      </w:r>
      <w:r>
        <w:br/>
        <w:t xml:space="preserve">   * Credit aprobat trimestrial și anual</w:t>
      </w:r>
      <w:r>
        <w:br/>
        <w:t xml:space="preserve">   * Disponibil la data curentă</w:t>
      </w:r>
      <w:r>
        <w:br/>
        <w:t xml:space="preserve">   * Valoarea totală a creditului disponibil</w:t>
      </w:r>
      <w:r>
        <w:br/>
        <w:t>2. Ajustați angajamentul, dacă este necesar, pe baza disponibilului indicat.</w:t>
      </w:r>
    </w:p>
    <w:p w14:paraId="52A59F10" w14:textId="77777777" w:rsidR="00B93594" w:rsidRDefault="00DB27FB">
      <w:pPr>
        <w:pStyle w:val="Heading2"/>
      </w:pPr>
      <w:r>
        <w:t>4. Avertizări și Notificări</w:t>
      </w:r>
    </w:p>
    <w:p w14:paraId="36D4105D" w14:textId="77777777" w:rsidR="00B93594" w:rsidRDefault="00DB27FB">
      <w:r>
        <w:t>- Asigurați-vă că toate câmpurile obligatorii sunt completate înainte de a salva angajamentul.</w:t>
      </w:r>
      <w:r>
        <w:br/>
        <w:t>- Disponibilul bugetar este actualizat automat pe baza creditelor aprobate și a angajamentelor anterioare.</w:t>
      </w:r>
    </w:p>
    <w:sectPr w:rsidR="00B935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275257">
    <w:abstractNumId w:val="8"/>
  </w:num>
  <w:num w:numId="2" w16cid:durableId="216628501">
    <w:abstractNumId w:val="6"/>
  </w:num>
  <w:num w:numId="3" w16cid:durableId="2102875451">
    <w:abstractNumId w:val="5"/>
  </w:num>
  <w:num w:numId="4" w16cid:durableId="1181119200">
    <w:abstractNumId w:val="4"/>
  </w:num>
  <w:num w:numId="5" w16cid:durableId="1776561169">
    <w:abstractNumId w:val="7"/>
  </w:num>
  <w:num w:numId="6" w16cid:durableId="1415321004">
    <w:abstractNumId w:val="3"/>
  </w:num>
  <w:num w:numId="7" w16cid:durableId="252786318">
    <w:abstractNumId w:val="2"/>
  </w:num>
  <w:num w:numId="8" w16cid:durableId="419986272">
    <w:abstractNumId w:val="1"/>
  </w:num>
  <w:num w:numId="9" w16cid:durableId="3775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50B3"/>
    <w:rsid w:val="00B47730"/>
    <w:rsid w:val="00B93594"/>
    <w:rsid w:val="00CB0664"/>
    <w:rsid w:val="00DB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615F8"/>
  <w14:defaultImageDpi w14:val="300"/>
  <w15:docId w15:val="{6BDDF494-32D0-427B-911B-88030177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2024-12-08T10:50:00Z</dcterms:modified>
  <cp:category/>
</cp:coreProperties>
</file>