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CCA89" w14:textId="77777777" w:rsidR="00C53EBB" w:rsidRDefault="005133C5">
      <w:pPr>
        <w:pStyle w:val="Heading1"/>
      </w:pPr>
      <w:r>
        <w:t>Manual de Utilizare - Deschideri de Credite - Adăugare</w:t>
      </w:r>
    </w:p>
    <w:p w14:paraId="55E2D54A" w14:textId="77777777" w:rsidR="00C53EBB" w:rsidRDefault="005133C5">
      <w:r>
        <w:t xml:space="preserve">Secțiunea 'Deschideri de Credite - Adăugare' este utilizată pentru a înregistra și gestiona deschiderile de credite. Aceasta permite introducerea detaliilor precum numărul cererii, data, </w:t>
      </w:r>
      <w:r>
        <w:t>compartimentul responsabil, clasificarea funcțională, precum și scopul și explicația deschiderii.</w:t>
      </w:r>
    </w:p>
    <w:p w14:paraId="7A1D6AD2" w14:textId="77777777" w:rsidR="00C53EBB" w:rsidRDefault="005133C5">
      <w:pPr>
        <w:pStyle w:val="Heading2"/>
      </w:pPr>
      <w:r>
        <w:t>1. Navigarea în Secțiunea Deschideri de Credite - Adăugare</w:t>
      </w:r>
    </w:p>
    <w:p w14:paraId="5597EC8E" w14:textId="77777777" w:rsidR="00C53EBB" w:rsidRDefault="005133C5">
      <w:r>
        <w:t>- Accesați modulul **Buget** din meniul principal al aplicației.</w:t>
      </w:r>
      <w:r>
        <w:br/>
        <w:t xml:space="preserve">- Selectați opțiunea **Deschideri de Credite** și apoi apăsați pe butonul **Adăugare** </w:t>
      </w:r>
      <w:r>
        <w:t>pentru a deschide această interfață.</w:t>
      </w:r>
    </w:p>
    <w:p w14:paraId="000D3091" w14:textId="4524462A" w:rsidR="005133C5" w:rsidRDefault="005133C5">
      <w:r w:rsidRPr="005133C5">
        <w:drawing>
          <wp:inline distT="0" distB="0" distL="0" distR="0" wp14:anchorId="1BA496C5" wp14:editId="7548AE30">
            <wp:extent cx="5486400" cy="1715770"/>
            <wp:effectExtent l="0" t="0" r="0" b="0"/>
            <wp:docPr id="15991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0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D93" w14:textId="77777777" w:rsidR="00C53EBB" w:rsidRDefault="005133C5">
      <w:pPr>
        <w:pStyle w:val="Heading2"/>
      </w:pPr>
      <w:r>
        <w:t>2. Funcționalități</w:t>
      </w:r>
    </w:p>
    <w:p w14:paraId="78F33002" w14:textId="77777777" w:rsidR="00C53EBB" w:rsidRDefault="005133C5">
      <w:pPr>
        <w:pStyle w:val="Heading3"/>
      </w:pPr>
      <w:r>
        <w:t>2.1 Elemente principale ale interfeței</w:t>
      </w:r>
    </w:p>
    <w:p w14:paraId="2485B43D" w14:textId="77777777" w:rsidR="00C53EBB" w:rsidRDefault="005133C5">
      <w:r>
        <w:t>- **Număr**: Introduceți numărul unic al deschiderii de credit.</w:t>
      </w:r>
      <w:r>
        <w:br/>
        <w:t>- **Dată**: Selectați data la care este înregistrată deschiderea de credit.</w:t>
      </w:r>
      <w:r>
        <w:br/>
        <w:t>- **Compartiment**: Selectați compartimentul responsabil pentru această deschidere de credit.</w:t>
      </w:r>
      <w:r>
        <w:br/>
        <w:t>- **Cerere**: Asociați deschiderea cu o cerere existentă.</w:t>
      </w:r>
      <w:r>
        <w:br/>
        <w:t>- **Clasificatie funcțională (Capitol)**: Selectați detalierea corespunzătoare categoriei funcționale a deschiderii.</w:t>
      </w:r>
      <w:r>
        <w:br/>
        <w:t>- **Scop**: Introduceți scopul deschiderii de credit.</w:t>
      </w:r>
      <w:r>
        <w:br/>
        <w:t>- **Explicație**: Oferiți o explicație suplimentară, dacă este cazul.</w:t>
      </w:r>
    </w:p>
    <w:p w14:paraId="38605736" w14:textId="77777777" w:rsidR="00C53EBB" w:rsidRDefault="005133C5">
      <w:pPr>
        <w:pStyle w:val="Heading3"/>
      </w:pPr>
      <w:r>
        <w:t>2.2 Funcționalități principale</w:t>
      </w:r>
    </w:p>
    <w:p w14:paraId="62FE7E4B" w14:textId="77777777" w:rsidR="00C53EBB" w:rsidRDefault="005133C5">
      <w:r>
        <w:t>- **Salvare**: Salvează datele introduse pentru deschiderea de credit.</w:t>
      </w:r>
      <w:r>
        <w:br/>
        <w:t>- **Renunțare**: Anulează modificările și revine la ecranul anterior.</w:t>
      </w:r>
    </w:p>
    <w:p w14:paraId="583FEE9E" w14:textId="77777777" w:rsidR="00C53EBB" w:rsidRDefault="005133C5">
      <w:pPr>
        <w:pStyle w:val="Heading2"/>
      </w:pPr>
      <w:r>
        <w:t>3. Proceduri Exemplificative</w:t>
      </w:r>
    </w:p>
    <w:p w14:paraId="27B20867" w14:textId="77777777" w:rsidR="00C53EBB" w:rsidRDefault="005133C5">
      <w:pPr>
        <w:pStyle w:val="Heading3"/>
      </w:pPr>
      <w:r>
        <w:t>3.1 Adăugare deschidere de credit</w:t>
      </w:r>
    </w:p>
    <w:p w14:paraId="73F92B8F" w14:textId="77777777" w:rsidR="00C53EBB" w:rsidRDefault="005133C5">
      <w:r>
        <w:t>1. Completați câmpurile obligatorii, inclusiv:</w:t>
      </w:r>
      <w:r>
        <w:br/>
        <w:t xml:space="preserve">   * Număr</w:t>
      </w:r>
      <w:r>
        <w:br/>
      </w:r>
      <w:r>
        <w:lastRenderedPageBreak/>
        <w:t xml:space="preserve">   * Dată</w:t>
      </w:r>
      <w:r>
        <w:br/>
        <w:t xml:space="preserve">   * Compartiment</w:t>
      </w:r>
      <w:r>
        <w:br/>
        <w:t xml:space="preserve">   * Clasificatie funcțională</w:t>
      </w:r>
      <w:r>
        <w:br/>
        <w:t xml:space="preserve">   * Scop</w:t>
      </w:r>
      <w:r>
        <w:br/>
        <w:t>2. Introduceți o explicație suplimentară, dacă este necesar.</w:t>
      </w:r>
      <w:r>
        <w:br/>
        <w:t>3. Apăsați butonul **Salvare** pentru a înregistra deschiderea de credit.</w:t>
      </w:r>
    </w:p>
    <w:p w14:paraId="39090C7A" w14:textId="77777777" w:rsidR="00C53EBB" w:rsidRDefault="005133C5">
      <w:pPr>
        <w:pStyle w:val="Heading3"/>
      </w:pPr>
      <w:r>
        <w:t>3.2 Revocare modificări</w:t>
      </w:r>
    </w:p>
    <w:p w14:paraId="2B308428" w14:textId="77777777" w:rsidR="00C53EBB" w:rsidRDefault="005133C5">
      <w:r>
        <w:t>1. Dacă decideți să nu înregistrați deschiderea de credit, apăsați butonul **Renunțare**.</w:t>
      </w:r>
      <w:r>
        <w:br/>
        <w:t>2. Această acțiune va anula toate modificările făcute în interfață.</w:t>
      </w:r>
    </w:p>
    <w:p w14:paraId="7F4AB237" w14:textId="77777777" w:rsidR="00C53EBB" w:rsidRDefault="005133C5">
      <w:pPr>
        <w:pStyle w:val="Heading2"/>
      </w:pPr>
      <w:r>
        <w:t>4. Avertizări și Notificări</w:t>
      </w:r>
    </w:p>
    <w:p w14:paraId="6FA3F751" w14:textId="77777777" w:rsidR="00C53EBB" w:rsidRDefault="005133C5">
      <w:r>
        <w:t>- Asigurați-vă că toate câmpurile obligatorii sunt completate înainte de a salva deschiderea de credit.</w:t>
      </w:r>
      <w:r>
        <w:br/>
        <w:t>- Verificați dacă deschiderea de credit este asociată cu cererile și clasificările corecte.</w:t>
      </w:r>
    </w:p>
    <w:sectPr w:rsidR="00C53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766659">
    <w:abstractNumId w:val="8"/>
  </w:num>
  <w:num w:numId="2" w16cid:durableId="481967576">
    <w:abstractNumId w:val="6"/>
  </w:num>
  <w:num w:numId="3" w16cid:durableId="1199707518">
    <w:abstractNumId w:val="5"/>
  </w:num>
  <w:num w:numId="4" w16cid:durableId="1180923573">
    <w:abstractNumId w:val="4"/>
  </w:num>
  <w:num w:numId="5" w16cid:durableId="937982467">
    <w:abstractNumId w:val="7"/>
  </w:num>
  <w:num w:numId="6" w16cid:durableId="1299532362">
    <w:abstractNumId w:val="3"/>
  </w:num>
  <w:num w:numId="7" w16cid:durableId="2122911890">
    <w:abstractNumId w:val="2"/>
  </w:num>
  <w:num w:numId="8" w16cid:durableId="1118332075">
    <w:abstractNumId w:val="1"/>
  </w:num>
  <w:num w:numId="9" w16cid:durableId="33666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3C5"/>
    <w:rsid w:val="00AA1D8D"/>
    <w:rsid w:val="00B47730"/>
    <w:rsid w:val="00C53EBB"/>
    <w:rsid w:val="00C57A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30F3E"/>
  <w14:defaultImageDpi w14:val="300"/>
  <w15:docId w15:val="{B5AE4B0F-98C6-4148-A2C4-6D04B643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2024-12-08T11:00:00Z</dcterms:modified>
  <cp:category/>
</cp:coreProperties>
</file>