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FC51FB" w14:textId="77777777" w:rsidR="0029363F" w:rsidRDefault="000A0C26">
      <w:pPr>
        <w:pStyle w:val="Heading1"/>
      </w:pPr>
      <w:r>
        <w:t>Manual de Utilizare - Execuție Bugetară</w:t>
      </w:r>
    </w:p>
    <w:p w14:paraId="1FE1E081" w14:textId="77777777" w:rsidR="0029363F" w:rsidRDefault="000A0C26">
      <w:r>
        <w:t xml:space="preserve">Secțiunea 'Execuție Bugetară' este utilizată pentru monitorizarea și gestionarea angajamentelor bugetare, a lichidărilor și a ordonanțărilor în cadrul execuției financiare a bugetului. Aceasta oferă o imagine </w:t>
      </w:r>
      <w:r>
        <w:t>detaliată asupra stării creditelor bugetare, a plăților efectuate și a disponibilului rămas.</w:t>
      </w:r>
    </w:p>
    <w:p w14:paraId="376E71EE" w14:textId="77777777" w:rsidR="0029363F" w:rsidRDefault="000A0C26">
      <w:pPr>
        <w:pStyle w:val="Heading2"/>
      </w:pPr>
      <w:r>
        <w:t>1. Navigarea în Secțiunea Execuție Bugetară</w:t>
      </w:r>
    </w:p>
    <w:p w14:paraId="231592BA" w14:textId="77777777" w:rsidR="0029363F" w:rsidRDefault="000A0C26">
      <w:r>
        <w:t>- Accesați modulul **Buget** din meniul principal al aplicației.</w:t>
      </w:r>
      <w:r>
        <w:br/>
        <w:t>- Selectați opțiunea **Execuție Bugetară** pentru a accesa această interfață.</w:t>
      </w:r>
    </w:p>
    <w:p w14:paraId="751A5F02" w14:textId="0038D7E3" w:rsidR="000A0C26" w:rsidRDefault="000A0C26">
      <w:r w:rsidRPr="000A0C26">
        <w:drawing>
          <wp:inline distT="0" distB="0" distL="0" distR="0" wp14:anchorId="1FBEE06E" wp14:editId="4425D619">
            <wp:extent cx="5486400" cy="2609850"/>
            <wp:effectExtent l="0" t="0" r="0" b="0"/>
            <wp:docPr id="19207679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6795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A631" w14:textId="77777777" w:rsidR="0029363F" w:rsidRDefault="000A0C26">
      <w:pPr>
        <w:pStyle w:val="Heading2"/>
      </w:pPr>
      <w:r>
        <w:t>2. Funcționalități</w:t>
      </w:r>
    </w:p>
    <w:p w14:paraId="66B65740" w14:textId="77777777" w:rsidR="0029363F" w:rsidRDefault="000A0C26">
      <w:pPr>
        <w:pStyle w:val="Heading3"/>
      </w:pPr>
      <w:r>
        <w:t>2.1 Elemente principale ale interfeței</w:t>
      </w:r>
    </w:p>
    <w:p w14:paraId="7C3E2DF4" w14:textId="77777777" w:rsidR="0029363F" w:rsidRDefault="000A0C26">
      <w:r>
        <w:t>- **Clasificare funcțională**: Permite selectarea funcției corespunzătoare din buget pentru detalii.</w:t>
      </w:r>
      <w:r>
        <w:br/>
        <w:t>- **Clasificare economică**: Permite filtrarea informațiilor pe categorii economice (ex. salarii, achiziții).</w:t>
      </w:r>
      <w:r>
        <w:br/>
        <w:t>- **Tabelul Angajamente Bugetare**: Include coloane precum:</w:t>
      </w:r>
      <w:r>
        <w:br/>
        <w:t xml:space="preserve">  * **Nr/Data**: Numărul și data înregistrării angajamentului.</w:t>
      </w:r>
      <w:r>
        <w:br/>
        <w:t xml:space="preserve">  * **Suma**: Valoarea angajamentului.</w:t>
      </w:r>
      <w:r>
        <w:br/>
        <w:t xml:space="preserve">  * **Beneficiar**: Denumirea beneficiarului angajamentului.</w:t>
      </w:r>
      <w:r>
        <w:br/>
        <w:t xml:space="preserve">  * **CFP**: Confirmarea fondurilor proprii.</w:t>
      </w:r>
      <w:r>
        <w:br/>
        <w:t>- **Tabel Lichidări**: Prezintă detaliile lichidărilor aferente angajamentelor selectate.</w:t>
      </w:r>
      <w:r>
        <w:br/>
        <w:t>- **Tabel Ordonanțări**: Prezintă detaliile</w:t>
      </w:r>
      <w:r>
        <w:t xml:space="preserve"> ordonanțărilor efectuate către beneficiari.</w:t>
      </w:r>
    </w:p>
    <w:p w14:paraId="7875E592" w14:textId="77777777" w:rsidR="0029363F" w:rsidRDefault="000A0C26">
      <w:pPr>
        <w:pStyle w:val="Heading3"/>
      </w:pPr>
      <w:r>
        <w:lastRenderedPageBreak/>
        <w:t>2.2 Funcționalități principale</w:t>
      </w:r>
    </w:p>
    <w:p w14:paraId="5DF4FCA9" w14:textId="77777777" w:rsidR="0029363F" w:rsidRDefault="000A0C26">
      <w:r>
        <w:t>- **Angajament Bugetar**: Permite adăugarea unui nou angajament bugetar.</w:t>
      </w:r>
      <w:r>
        <w:br/>
        <w:t>- **Angajament Legal**: Permite înregistrarea unui angajament legal.</w:t>
      </w:r>
      <w:r>
        <w:br/>
        <w:t>- **Lichidare**: Permite procesarea unei lichidări pentru angajamentele selectate.</w:t>
      </w:r>
      <w:r>
        <w:br/>
        <w:t>- **Ordonanțare**: Permite aprobarea ordonanțărilor pentru plăți efectuate.</w:t>
      </w:r>
      <w:r>
        <w:br/>
        <w:t>- **Încărcă OP de încasare**: Permite încărcarea unui ordin de plată pentru încasări.</w:t>
      </w:r>
      <w:r>
        <w:br/>
        <w:t>- **Listări**: Permite exportul sau tipărirea detaliilor execuției bugetare.</w:t>
      </w:r>
    </w:p>
    <w:p w14:paraId="1A8DCB85" w14:textId="77777777" w:rsidR="0029363F" w:rsidRDefault="000A0C26">
      <w:pPr>
        <w:pStyle w:val="Heading2"/>
      </w:pPr>
      <w:r>
        <w:t>3. Avertizări și Notificări</w:t>
      </w:r>
    </w:p>
    <w:p w14:paraId="4CC564EA" w14:textId="77777777" w:rsidR="0029363F" w:rsidRDefault="000A0C26">
      <w:r>
        <w:t>- **Notă importantă**: 'Disponibilul bugetar este calculat automat în funcție de prevederile și angajamentele înregistrate.'</w:t>
      </w:r>
    </w:p>
    <w:p w14:paraId="4BBD364E" w14:textId="77777777" w:rsidR="0029363F" w:rsidRDefault="000A0C26">
      <w:pPr>
        <w:pStyle w:val="Heading2"/>
      </w:pPr>
      <w:r>
        <w:t>4. Proceduri Exemplificative</w:t>
      </w:r>
    </w:p>
    <w:p w14:paraId="34D92B3F" w14:textId="77777777" w:rsidR="0029363F" w:rsidRDefault="000A0C26">
      <w:pPr>
        <w:pStyle w:val="Heading3"/>
      </w:pPr>
      <w:r>
        <w:t>4.1 Adăugare angajament bugetar</w:t>
      </w:r>
    </w:p>
    <w:p w14:paraId="0A5CF2B9" w14:textId="77777777" w:rsidR="0029363F" w:rsidRDefault="000A0C26">
      <w:r>
        <w:t>1. Apăsați butonul **Angajament Bugetar** din bara de sus.</w:t>
      </w:r>
      <w:r>
        <w:br/>
        <w:t>2. Completați datele necesare, inclusiv clasificarea funcțională și economică.</w:t>
      </w:r>
      <w:r>
        <w:br/>
        <w:t>3. Introduceți suma și detalii despre beneficiar.</w:t>
      </w:r>
      <w:r>
        <w:br/>
        <w:t>4. Salvați angajamentul.</w:t>
      </w:r>
    </w:p>
    <w:p w14:paraId="2AD846BA" w14:textId="77777777" w:rsidR="0029363F" w:rsidRDefault="000A0C26">
      <w:pPr>
        <w:pStyle w:val="Heading3"/>
      </w:pPr>
      <w:r>
        <w:t>4.2 Procesare lichidare</w:t>
      </w:r>
    </w:p>
    <w:p w14:paraId="461E04CB" w14:textId="77777777" w:rsidR="0029363F" w:rsidRDefault="000A0C26">
      <w:r>
        <w:t>1. Selectați un angajament din tabelul **Angajamente Bugetare**.</w:t>
      </w:r>
      <w:r>
        <w:br/>
        <w:t>2. Apăsați butonul **Lichidare**.</w:t>
      </w:r>
      <w:r>
        <w:br/>
        <w:t>3. Introduceți detaliile lichidării, inclusiv suma și beneficiarul.</w:t>
      </w:r>
      <w:r>
        <w:br/>
        <w:t>4. Salvați lichidarea.</w:t>
      </w:r>
    </w:p>
    <w:p w14:paraId="08AAB492" w14:textId="77777777" w:rsidR="0029363F" w:rsidRDefault="000A0C26">
      <w:pPr>
        <w:pStyle w:val="Heading3"/>
      </w:pPr>
      <w:r>
        <w:t>4.3 Aprobare ordonanțare</w:t>
      </w:r>
    </w:p>
    <w:p w14:paraId="17DDE9D5" w14:textId="77777777" w:rsidR="0029363F" w:rsidRDefault="000A0C26">
      <w:r>
        <w:t>1. Selectați o lichidare din tabelul **Lichidări**.</w:t>
      </w:r>
      <w:r>
        <w:br/>
        <w:t>2. Apăsați butonul **Ordonanțare**.</w:t>
      </w:r>
      <w:r>
        <w:br/>
        <w:t>3. Verificați detaliile și confirmați ordonanțarea.</w:t>
      </w:r>
    </w:p>
    <w:sectPr w:rsidR="002936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8831806">
    <w:abstractNumId w:val="8"/>
  </w:num>
  <w:num w:numId="2" w16cid:durableId="1329484035">
    <w:abstractNumId w:val="6"/>
  </w:num>
  <w:num w:numId="3" w16cid:durableId="1106461114">
    <w:abstractNumId w:val="5"/>
  </w:num>
  <w:num w:numId="4" w16cid:durableId="66616256">
    <w:abstractNumId w:val="4"/>
  </w:num>
  <w:num w:numId="5" w16cid:durableId="208223399">
    <w:abstractNumId w:val="7"/>
  </w:num>
  <w:num w:numId="6" w16cid:durableId="1778937795">
    <w:abstractNumId w:val="3"/>
  </w:num>
  <w:num w:numId="7" w16cid:durableId="1706632888">
    <w:abstractNumId w:val="2"/>
  </w:num>
  <w:num w:numId="8" w16cid:durableId="1338508264">
    <w:abstractNumId w:val="1"/>
  </w:num>
  <w:num w:numId="9" w16cid:durableId="231432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C26"/>
    <w:rsid w:val="0015074B"/>
    <w:rsid w:val="0029363F"/>
    <w:rsid w:val="0029639D"/>
    <w:rsid w:val="00326F90"/>
    <w:rsid w:val="00AA1D8D"/>
    <w:rsid w:val="00B47730"/>
    <w:rsid w:val="00CB0664"/>
    <w:rsid w:val="00E609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08CE70"/>
  <w14:defaultImageDpi w14:val="300"/>
  <w15:docId w15:val="{6E30D621-2392-4FD9-93CB-C56963FAC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2024-12-08T10:47:00Z</dcterms:modified>
  <cp:category/>
</cp:coreProperties>
</file>