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 – Adăugarea unui Detaliu Servicii</w:t>
      </w:r>
    </w:p>
    <w:p>
      <w:pPr>
        <w:pStyle w:val="Heading2"/>
      </w:pPr>
      <w:r>
        <w:t>1. Descrierea Interfeței</w:t>
      </w:r>
    </w:p>
    <w:p>
      <w:r>
        <w:br/>
        <w:t>Această interfață este utilizată pentru adăugarea detaliilor serviciilor asociate unei facturi. Permite completarea informațiilor despre serviciul furnizat, cantitatea, prețul și alte detalii financiare relevante.</w:t>
        <w:br/>
      </w:r>
    </w:p>
    <w:p>
      <w:pPr>
        <w:pStyle w:val="Heading2"/>
      </w:pPr>
      <w:r>
        <w:t>2. Secțiuni și Funcționalități</w:t>
      </w:r>
    </w:p>
    <w:p>
      <w:pPr>
        <w:pStyle w:val="Heading3"/>
      </w:pPr>
      <w:r>
        <w:t>2.1. Secțiunea „Detalii Servicii”</w:t>
      </w:r>
    </w:p>
    <w:p>
      <w:r>
        <w:br/>
        <w:t>1. **Centru de cheltuială**:</w:t>
        <w:br/>
        <w:t xml:space="preserve">   - Alegeți centrul de cheltuială corespunzător pentru serviciul înregistrat.</w:t>
        <w:br/>
        <w:t>2. **Denumire**:</w:t>
        <w:br/>
        <w:t xml:space="preserve">   - Introduceți denumirea serviciului. Trebuie să conțină maxim 200 de caractere, conform cerințelor ANAF.</w:t>
        <w:br/>
        <w:t>3. **Tip venit**:</w:t>
        <w:br/>
        <w:t xml:space="preserve">   - Selectați tipul de venit asociat serviciului.</w:t>
        <w:br/>
        <w:t>4. **Cantitate | U.M.**:</w:t>
        <w:br/>
        <w:t xml:space="preserve">   - Introduceți cantitatea furnizată și unitatea de măsură corespunzătoare.</w:t>
        <w:br/>
      </w:r>
    </w:p>
    <w:p>
      <w:pPr>
        <w:pStyle w:val="Heading3"/>
      </w:pPr>
      <w:r>
        <w:t>2.2. Secțiunea „Detalii Financiare”</w:t>
      </w:r>
    </w:p>
    <w:p>
      <w:r>
        <w:br/>
        <w:t>1. **Preț unitar (fără TVA)**:</w:t>
        <w:br/>
        <w:t xml:space="preserve">   - Introduceți prețul unitar al serviciului, fără TVA.</w:t>
        <w:br/>
        <w:t>2. **Discount**:</w:t>
        <w:br/>
        <w:t xml:space="preserve">   - Introduceți procentajul discount-ului, dacă este aplicabil.</w:t>
        <w:br/>
        <w:t xml:space="preserve">   - Sistemul va calcula automat prețul cu discount.</w:t>
        <w:br/>
        <w:t>3. **Cota | Tip TVA**:</w:t>
        <w:br/>
        <w:t xml:space="preserve">   - Selectați cota TVA aplicabilă (ex.: 19%, 5%) și tipul de livrare.</w:t>
        <w:br/>
        <w:t>4. **Valoare | Valoare TVA**:</w:t>
        <w:br/>
        <w:t xml:space="preserve">   - Sistemul va calcula automat valoarea și TVA-ul asociat serviciului.</w:t>
        <w:br/>
      </w:r>
    </w:p>
    <w:p>
      <w:pPr>
        <w:pStyle w:val="Heading3"/>
      </w:pPr>
      <w:r>
        <w:t>2.3. Opțiuni Suplimentare</w:t>
      </w:r>
    </w:p>
    <w:p>
      <w:r>
        <w:br/>
        <w:t>1. **+ Detaliu operat manual**:</w:t>
        <w:br/>
        <w:t xml:space="preserve">   - Adăugați manual detalii suplimentare.</w:t>
        <w:br/>
        <w:t>2. **+ Disponibil din Stoc**:</w:t>
        <w:br/>
        <w:t xml:space="preserve">   - Selectați produse disponibile din stoc, dacă este cazul.</w:t>
        <w:br/>
        <w:t>3. **+ Utilități**:</w:t>
        <w:br/>
        <w:t xml:space="preserve">   - Introduceți informații suplimentare despre utilități.</w:t>
        <w:br/>
        <w:t>4. **+ Servicii**:</w:t>
        <w:br/>
        <w:t xml:space="preserve">   - Adăugați alte servicii asociate facturii.</w:t>
        <w:br/>
      </w:r>
    </w:p>
    <w:p>
      <w:pPr>
        <w:pStyle w:val="Heading2"/>
      </w:pPr>
      <w:r>
        <w:t>3. Finalizarea Procesului</w:t>
      </w:r>
    </w:p>
    <w:p>
      <w:r>
        <w:br/>
        <w:t>După completarea detaliilor, aveți următoarele opțiuni:</w:t>
        <w:br/>
        <w:t>- **Finalizare**: Salvează detaliul și marchează procesul ca fiind complet.</w:t>
        <w:br/>
        <w:t>- **Salvare detaliu fără finalizare**: Stochează modificările efectuate fără a finaliza procesul.</w:t>
        <w:br/>
        <w:t>- **Anulare**: Revine la ecranul anterior fără a salva modificările.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