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Utilizare: Jurnale</w:t>
      </w:r>
    </w:p>
    <w:p>
      <w:pPr>
        <w:pStyle w:val="Heading2"/>
      </w:pPr>
      <w:r>
        <w:t>1. Descriere generală:</w:t>
      </w:r>
    </w:p>
    <w:p>
      <w:r>
        <w:br/>
        <w:t xml:space="preserve">    Ecranul „Jurnale” permite gestionarea jurnalelor contabile asociate activității „MR CLEAN - Activitate 3 2024/11”.</w:t>
        <w:br/>
        <w:t xml:space="preserve">    Utilizatorii pot vizualiza, adăuga și edita jurnale contabile pentru a reflecta tranzacțiile financiare corespunzătoare.</w:t>
        <w:br/>
        <w:t xml:space="preserve">    </w:t>
      </w:r>
    </w:p>
    <w:p>
      <w:pPr>
        <w:pStyle w:val="Heading2"/>
      </w:pPr>
      <w:r>
        <w:t>2. Secțiuni principale ale interfeței:</w:t>
      </w:r>
    </w:p>
    <w:p>
      <w:r>
        <w:br/>
        <w:t xml:space="preserve">    - **Căutare:** Utilizați bara de căutare pentru a găsi rapid jurnale specifice, fie după denumire, fie după cont.</w:t>
        <w:br/>
        <w:t xml:space="preserve">    - **Tabel principal:** Prezintă lista jurnalelor contabile disponibile:</w:t>
        <w:br/>
        <w:t xml:space="preserve">      - **Denumire:** Numele jurnalului contabil (ex. Casa, Materiale, Salarii, etc.).</w:t>
        <w:br/>
        <w:t xml:space="preserve">      - **Cont:** Codul contului asociat fiecărui jurnal.</w:t>
        <w:br/>
        <w:t xml:space="preserve">    </w:t>
      </w:r>
    </w:p>
    <w:p>
      <w:pPr>
        <w:pStyle w:val="Heading2"/>
      </w:pPr>
      <w:r>
        <w:t>3. Funcționalități ale butoanelor:</w:t>
      </w:r>
    </w:p>
    <w:p>
      <w:r>
        <w:br/>
        <w:t xml:space="preserve">    - **Adăugare jurnal:** Permite utilizatorului să creeze un jurnal nou.</w:t>
        <w:br/>
        <w:t xml:space="preserve">    - **Editare jurnal:** Selectați un jurnal din listă pentru a-i modifica detaliile.</w:t>
        <w:br/>
        <w:t xml:space="preserve">    - **Listare PDF:** Generați un raport în format PDF cu jurnalele afișate.</w:t>
        <w:br/>
        <w:t xml:space="preserve">    </w:t>
      </w:r>
    </w:p>
    <w:p>
      <w:pPr>
        <w:pStyle w:val="Heading2"/>
      </w:pPr>
      <w:r>
        <w:t>4. Cum să utilizați acest ecran:</w:t>
      </w:r>
    </w:p>
    <w:p>
      <w:r>
        <w:br/>
        <w:t xml:space="preserve">    - Pentru a adăuga un jurnal, apăsați butonul „Adăugare jurnal” și completați informațiile necesare.</w:t>
        <w:br/>
        <w:t xml:space="preserve">    - Utilizați bara de căutare pentru a găsi rapid un jurnal existent.</w:t>
        <w:br/>
        <w:t xml:space="preserve">    - Verificați informațiile afișate în tabel pentru a vă asigura de corectitudinea acestora.</w:t>
        <w:br/>
        <w:t xml:space="preserve">    </w:t>
      </w:r>
    </w:p>
    <w:p>
      <w:pPr>
        <w:pStyle w:val="Heading2"/>
      </w:pPr>
      <w:r>
        <w:t>5. Atenționări:</w:t>
      </w:r>
    </w:p>
    <w:p>
      <w:r>
        <w:br/>
        <w:t xml:space="preserve">    - Asigurați-vă că toate jurnalele sunt corect configurate înainte de a le utiliza în tranzacții contabile.</w:t>
        <w:br/>
        <w:t xml:space="preserve">    - Actualizați informațiile jurnalelor în cazul schimbării conturilor asociate.</w:t>
        <w:br/>
        <w:t xml:space="preserve">    - Exportați lista jurnalelor pentru documentare sau arhivare periodică.</w:t>
        <w:br/>
        <w:t xml:space="preserve">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