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Registrul Jurnal</w:t>
      </w:r>
    </w:p>
    <w:p>
      <w:pPr>
        <w:pStyle w:val="Heading2"/>
      </w:pPr>
      <w:r>
        <w:t>1. Descriere generală:</w:t>
      </w:r>
    </w:p>
    <w:p>
      <w:r>
        <w:br/>
        <w:t xml:space="preserve">    Ecranul „Registrul Jurnal” permite vizualizarea detaliată a tranzacțiilor contabile înregistrate într-un jurnal specific, </w:t>
        <w:br/>
        <w:t xml:space="preserve">    pentru activitatea „MR CLEAN - Activitate 3 2024/11”. Utilizatorii pot aplica filtre pentru a analiza tranzacțiile în funcție </w:t>
        <w:br/>
        <w:t xml:space="preserve">    de jurnal, partener, centru de cheltuială sau alte criterii specifice.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**Filtre principale:**</w:t>
        <w:br/>
        <w:t xml:space="preserve">      - **Exclude înregistrările făcute pe conturile din Clasa 8:** Exclude tranzacțiile contabile aferente conturilor din clasa 8.</w:t>
        <w:br/>
        <w:t xml:space="preserve">      - **Include închiderile:** Include tranzacțiile contabile asociate operațiunilor de închidere.</w:t>
        <w:br/>
        <w:t xml:space="preserve">      - **Jurnal:** Permite selectarea unui jurnal specific.</w:t>
        <w:br/>
        <w:t xml:space="preserve">      - **Centre de cheltuială:** Filtrează tranzacțiile în funcție de centrul de cheltuială.</w:t>
        <w:br/>
        <w:t xml:space="preserve">      - **Clasificație funcțională (Capitol):** Permite selectarea unei clasificări funcționale pentru a filtra tranzacțiile.</w:t>
        <w:br/>
        <w:t xml:space="preserve">    - **Interval de timp:** Selectați perioada dorită (luna curentă sau un interval personalizat).</w:t>
        <w:br/>
        <w:t xml:space="preserve">    </w:t>
      </w:r>
    </w:p>
    <w:p>
      <w:pPr>
        <w:pStyle w:val="Heading2"/>
      </w:pPr>
      <w:r>
        <w:t>3. Tabel principal:</w:t>
      </w:r>
    </w:p>
    <w:p>
      <w:r>
        <w:br/>
        <w:t xml:space="preserve">    Tabelul afișează următoarele informații:</w:t>
        <w:br/>
        <w:t xml:space="preserve">    - **Nr.Crt.:** Numărul curent al tranzacției.</w:t>
        <w:br/>
        <w:t xml:space="preserve">    - **Dată Înregistrare:** Data la care tranzacția a fost înregistrată.</w:t>
        <w:br/>
        <w:t xml:space="preserve">    - **Partener:** Numele partenerului asociat tranzacției.</w:t>
        <w:br/>
        <w:t xml:space="preserve">    - **Serie / Document:** Detalii despre documentul tranzacției.</w:t>
        <w:br/>
        <w:t xml:space="preserve">    - **Explicație:** Descrierea tranzacției.</w:t>
        <w:br/>
        <w:t xml:space="preserve">    - **Debit / Credit:** Conturile implicate în tranzacția de debit și credit.</w:t>
        <w:br/>
        <w:t xml:space="preserve">    - **Sumă:** Valoarea tranzacției.</w:t>
        <w:br/>
        <w:t xml:space="preserve">    </w:t>
      </w:r>
    </w:p>
    <w:p>
      <w:pPr>
        <w:pStyle w:val="Heading2"/>
      </w:pPr>
      <w:r>
        <w:t>4. Funcționalități ale butoanelor:</w:t>
      </w:r>
    </w:p>
    <w:p>
      <w:r>
        <w:br/>
        <w:t xml:space="preserve">    - **Listare:** Permite generarea unui raport detaliat pe baza datelor afișate.</w:t>
        <w:br/>
        <w:t xml:space="preserve">    - **Afișare date centralizate:** Consolidarea tranzacțiilor pentru o vizualizare agregată.</w:t>
        <w:br/>
        <w:t xml:space="preserve">    </w:t>
      </w:r>
    </w:p>
    <w:p>
      <w:pPr>
        <w:pStyle w:val="Heading2"/>
      </w:pPr>
      <w:r>
        <w:t>5. Cum să utilizați acest ecran:</w:t>
      </w:r>
    </w:p>
    <w:p>
      <w:r>
        <w:br/>
        <w:t xml:space="preserve">    - Selectați filtrele dorite pentru jurnal, centru de cheltuială sau clasificare funcțională.</w:t>
        <w:br/>
        <w:t xml:space="preserve">    - Specificați perioada de analiză utilizând opțiunile „Luna curentă” sau „Interval personalizat”.</w:t>
        <w:br/>
        <w:t xml:space="preserve">    - Analizați tranzacțiile afișate în tabel pentru a verifica exactitatea operațiunilor contabile.</w:t>
        <w:br/>
        <w:t xml:space="preserve">    - Utilizați butonul „Listare” pentru a exporta datele afișate sub formă de raport.</w:t>
        <w:br/>
        <w:t xml:space="preserve">    </w:t>
      </w:r>
    </w:p>
    <w:p>
      <w:pPr>
        <w:pStyle w:val="Heading2"/>
      </w:pPr>
      <w:r>
        <w:t>6. Atenționări:</w:t>
      </w:r>
    </w:p>
    <w:p>
      <w:r>
        <w:br/>
        <w:t xml:space="preserve">    - Asigurați-vă că ați aplicat corect filtrele pentru a vizualiza tranzacțiile relevante.</w:t>
        <w:br/>
        <w:t xml:space="preserve">    - Verificați descrierile tranzacțiilor pentru a confirma corectitudinea informațiilor contabile.</w:t>
        <w:br/>
        <w:t xml:space="preserve">    - Utilizați funcția de afișare a datelor centralizate pentru o analiză agregată a tranzacțiilor.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