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Utilizare: Situație Cheltuieli pe Centre de Cheltuială</w:t>
      </w:r>
    </w:p>
    <w:p>
      <w:pPr>
        <w:pStyle w:val="Heading2"/>
      </w:pPr>
      <w:r>
        <w:t>1. Descriere generală:</w:t>
      </w:r>
    </w:p>
    <w:p>
      <w:r>
        <w:br/>
        <w:t xml:space="preserve">    Ecranul „Situație Cheltuieli pe Centre de Cheltuială” oferă o vizualizare detaliată a cheltuielilor asociate </w:t>
        <w:br/>
        <w:t xml:space="preserve">    centrelor de cheltuială din activitatea „MR CLEAN - Activitate 3 2024/11”. Utilizatorii pot analiza tranzacțiile</w:t>
        <w:br/>
        <w:t xml:space="preserve">    în funcție de conturi, centre de cheltuială, parteneri și alte filtre specifice.</w:t>
        <w:br/>
        <w:t xml:space="preserve">    </w:t>
      </w:r>
    </w:p>
    <w:p>
      <w:pPr>
        <w:pStyle w:val="Heading2"/>
      </w:pPr>
      <w:r>
        <w:t>2. Secțiuni principale ale interfeței:</w:t>
      </w:r>
    </w:p>
    <w:p>
      <w:r>
        <w:br/>
        <w:t xml:space="preserve">    - **Cont:** Selectați conturile pentru care doriți să vizualizați situația cheltuielilor.</w:t>
        <w:br/>
        <w:t xml:space="preserve">    - **Tip buget:** Permite selectarea sectorului bugetar sau sursei de finanțare pentru analiza detaliată.</w:t>
        <w:br/>
        <w:t xml:space="preserve">    - **Tip serviciu:** Filtrează cheltuielile în funcție de tipul serviciului.</w:t>
        <w:br/>
        <w:t xml:space="preserve">    - **Centre de cheltuială:** Permite selectarea unui centru de cheltuială specific pentru analiză.</w:t>
        <w:br/>
        <w:t xml:space="preserve">    - **Clasificare funcțională:** Filtrează cheltuielile pe baza clasificării funcționale (capitol).</w:t>
        <w:br/>
        <w:t xml:space="preserve">    - **Partener:** Permite selecția partenerilor implicați în tranzacții.</w:t>
        <w:br/>
        <w:t xml:space="preserve">    - **Clasificare economică:** Analizează tranzacțiile pe baza clasificării economice (articol).</w:t>
        <w:br/>
        <w:t xml:space="preserve">    </w:t>
      </w:r>
    </w:p>
    <w:p>
      <w:pPr>
        <w:pStyle w:val="Heading2"/>
      </w:pPr>
      <w:r>
        <w:t>3. Tabel principal:</w:t>
      </w:r>
    </w:p>
    <w:p>
      <w:r>
        <w:br/>
        <w:t xml:space="preserve">    Tabelul afișează informațiile următoare pentru fiecare cont:</w:t>
        <w:br/>
        <w:t xml:space="preserve">    - **Cont:** Codul unic al contului contabil.</w:t>
        <w:br/>
        <w:t xml:space="preserve">    - **Centru de cheltuială:** Denumirea centrului de cheltuială asociat.</w:t>
        <w:br/>
        <w:t xml:space="preserve">    - **Partener:** Numele partenerului asociat cheltuielilor.</w:t>
        <w:br/>
        <w:t xml:space="preserve">    - **Tip serviciu:** Tipul serviciului aferent cheltuielii.</w:t>
        <w:br/>
        <w:t xml:space="preserve">    - **Tip utilitate:** Specifică tipul de utilitate (ex. apă, energie, etc.).</w:t>
        <w:br/>
        <w:t xml:space="preserve">    - **Sold lună precedentă:** Soldul rămas din luna anterioară.</w:t>
        <w:br/>
        <w:t xml:space="preserve">    - **Rulaj curent:** Totalul tranzacțiilor din perioada curentă.</w:t>
        <w:br/>
        <w:t xml:space="preserve">    - **Sold final:** Soldul rămas la sfârșitul perioadei curente.</w:t>
        <w:br/>
        <w:t xml:space="preserve">    </w:t>
      </w:r>
    </w:p>
    <w:p>
      <w:pPr>
        <w:pStyle w:val="Heading2"/>
      </w:pPr>
      <w:r>
        <w:t>4. Funcționalități ale butoanelor:</w:t>
      </w:r>
    </w:p>
    <w:p>
      <w:r>
        <w:br/>
        <w:t xml:space="preserve">    - **Listare:** Permite generarea unui raport detaliat cu cheltuielile afișate.</w:t>
        <w:br/>
        <w:t xml:space="preserve">    - **Filtrare avansată:** Utilizați filtrele disponibile pentru a restrânge datele afișate la cele relevante.</w:t>
        <w:br/>
        <w:t xml:space="preserve">    </w:t>
      </w:r>
    </w:p>
    <w:p>
      <w:pPr>
        <w:pStyle w:val="Heading2"/>
      </w:pPr>
      <w:r>
        <w:t>5. Cum să utilizați acest ecran:</w:t>
      </w:r>
    </w:p>
    <w:p>
      <w:r>
        <w:br/>
        <w:t xml:space="preserve">    - Selectați conturile, centrele de cheltuială și alte filtre relevante pentru analiza dorită.</w:t>
        <w:br/>
        <w:t xml:space="preserve">    - Examinați tabelul afișat pentru a verifica tranzacțiile și soldurile asociate.</w:t>
        <w:br/>
        <w:t xml:space="preserve">    - Utilizați butonul „Listare” pentru a genera rapoarte detaliate ale situației cheltuielilor.</w:t>
        <w:br/>
        <w:t xml:space="preserve">    </w:t>
      </w:r>
    </w:p>
    <w:p>
      <w:pPr>
        <w:pStyle w:val="Heading2"/>
      </w:pPr>
      <w:r>
        <w:t>6. Atenționări:</w:t>
      </w:r>
    </w:p>
    <w:p>
      <w:r>
        <w:br/>
        <w:t xml:space="preserve">    - Asigurați-vă că filtrele aplicate sunt corecte pentru a obține informațiile relevante.</w:t>
        <w:br/>
        <w:t xml:space="preserve">    - Verificați periodic tranzacțiile și soldurile pentru a menține o evidență actualizată a cheltuielilor.</w:t>
        <w:br/>
        <w:t xml:space="preserve">    - Exportați rapoartele pentru arhivare sau utilizare în analiza financiară.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