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03CD5" w14:textId="5EB1F5CD" w:rsidR="005C1B9B" w:rsidRDefault="003F7F6E">
      <w:pPr>
        <w:pStyle w:val="Heading1"/>
      </w:pPr>
      <w:proofErr w:type="spellStart"/>
      <w:r>
        <w:t>Gestionarea</w:t>
      </w:r>
      <w:proofErr w:type="spellEnd"/>
      <w:r>
        <w:t xml:space="preserve"> </w:t>
      </w:r>
      <w:proofErr w:type="spellStart"/>
      <w:r>
        <w:t>Contractelor</w:t>
      </w:r>
      <w:proofErr w:type="spellEnd"/>
    </w:p>
    <w:p w14:paraId="789AB661" w14:textId="77777777" w:rsidR="005C1B9B" w:rsidRDefault="003F7F6E">
      <w:pPr>
        <w:pStyle w:val="Heading2"/>
      </w:pPr>
      <w:r>
        <w:t>1. Descrierea Interfeței</w:t>
      </w:r>
    </w:p>
    <w:p w14:paraId="6253A2F1" w14:textId="42411C15" w:rsidR="005C1B9B" w:rsidRDefault="003F7F6E">
      <w:r>
        <w:br/>
        <w:t xml:space="preserve">Această interfață este utilizată pentru gestionarea contractelor de achiziții de bunuri și servicii sau alte tipuri de contracte. Permite selectarea, vizualizarea și actualizarea detaliilor </w:t>
      </w:r>
      <w:r>
        <w:t>contractuale pentru o evidență financiară precisă.</w:t>
      </w:r>
      <w:r>
        <w:br/>
      </w:r>
      <w:r w:rsidRPr="003F7F6E">
        <w:drawing>
          <wp:inline distT="0" distB="0" distL="0" distR="0" wp14:anchorId="56DF2147" wp14:editId="10704664">
            <wp:extent cx="5486400" cy="1750060"/>
            <wp:effectExtent l="0" t="0" r="0" b="2540"/>
            <wp:docPr id="19000901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9010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F38F" w14:textId="77777777" w:rsidR="005C1B9B" w:rsidRDefault="003F7F6E">
      <w:pPr>
        <w:pStyle w:val="Heading2"/>
      </w:pPr>
      <w:r>
        <w:t>2. Secțiuni și Funcționalități</w:t>
      </w:r>
    </w:p>
    <w:p w14:paraId="15F28008" w14:textId="77777777" w:rsidR="005C1B9B" w:rsidRDefault="003F7F6E">
      <w:pPr>
        <w:pStyle w:val="Heading3"/>
      </w:pPr>
      <w:r>
        <w:t>2.1. Secțiunea „Selectarea Tipului de Contract”</w:t>
      </w:r>
    </w:p>
    <w:p w14:paraId="13266689" w14:textId="77777777" w:rsidR="005C1B9B" w:rsidRDefault="003F7F6E">
      <w:r>
        <w:br/>
        <w:t>1. **Tip contract**: Selectați tipul de contract din lista disponibilă (ex.: Contract de achiziții de bunuri sau servicii).</w:t>
      </w:r>
      <w:r>
        <w:br/>
        <w:t>2. **Contractele până la data**: Introduceți sau selectați data pentru a filtra contractele active până la acea dată.</w:t>
      </w:r>
      <w:r>
        <w:br/>
      </w:r>
    </w:p>
    <w:p w14:paraId="43384F04" w14:textId="77777777" w:rsidR="005C1B9B" w:rsidRDefault="003F7F6E">
      <w:pPr>
        <w:pStyle w:val="Heading3"/>
      </w:pPr>
      <w:r>
        <w:t>2.2. Secțiunea „Tabel Contracte”</w:t>
      </w:r>
    </w:p>
    <w:p w14:paraId="623C1D99" w14:textId="77777777" w:rsidR="005C1B9B" w:rsidRDefault="003F7F6E">
      <w:r>
        <w:br/>
        <w:t>1. **Tabel contracte**: Lista afișează contractele disponibile conform filtrului selectat.</w:t>
      </w:r>
      <w:r>
        <w:br/>
        <w:t xml:space="preserve">   - **Nume partener**: Afișează numele partenerului cu care s-a încheiat contractul.</w:t>
      </w:r>
      <w:r>
        <w:br/>
        <w:t xml:space="preserve">   - **Număr contract**: Indică numărul de identificare al contractului.</w:t>
      </w:r>
      <w:r>
        <w:br/>
        <w:t xml:space="preserve">   - **Dată contract**: Data la care a fost încheiat contractul.</w:t>
      </w:r>
      <w:r>
        <w:br/>
      </w:r>
    </w:p>
    <w:p w14:paraId="37486BEC" w14:textId="77777777" w:rsidR="005C1B9B" w:rsidRDefault="003F7F6E">
      <w:pPr>
        <w:pStyle w:val="Heading3"/>
      </w:pPr>
      <w:r>
        <w:t>2.3. Secțiunea „Detalii Contract”</w:t>
      </w:r>
    </w:p>
    <w:p w14:paraId="70610171" w14:textId="77777777" w:rsidR="005C1B9B" w:rsidRDefault="003F7F6E">
      <w:r>
        <w:br/>
        <w:t>1. **Denumire**: Introduceți sau vizualizați denumirea contractului.</w:t>
      </w:r>
      <w:r>
        <w:br/>
        <w:t>2. **Număr și dată contract**:</w:t>
      </w:r>
      <w:r>
        <w:br/>
        <w:t xml:space="preserve">   - Introduceți numărul unic al contractului.</w:t>
      </w:r>
      <w:r>
        <w:br/>
        <w:t xml:space="preserve">   - Specificați data la care a fost semnat contractul.</w:t>
      </w:r>
      <w:r>
        <w:br/>
        <w:t>3. **Partener**: Indicați numele partenerului contractual.</w:t>
      </w:r>
      <w:r>
        <w:br/>
      </w:r>
      <w:r>
        <w:lastRenderedPageBreak/>
        <w:t>4. **Cod fiscal**: Introduceți codul fiscal al partenerului, dacă este aplicabil.</w:t>
      </w:r>
      <w:r>
        <w:br/>
        <w:t>5. **Dată finalizare**: Specificați data finalizării contractului.</w:t>
      </w:r>
      <w:r>
        <w:br/>
        <w:t>6. **Valută și curs valutar**: Selectați valuta utilizată în contract și introduceți cursul de schimb aplicabil.</w:t>
      </w:r>
      <w:r>
        <w:br/>
        <w:t>7. **Valoare**:</w:t>
      </w:r>
      <w:r>
        <w:br/>
        <w:t xml:space="preserve">   - **Valoare în valută**: Introduceți </w:t>
      </w:r>
      <w:r>
        <w:t>suma în valuta contractului.</w:t>
      </w:r>
      <w:r>
        <w:br/>
        <w:t xml:space="preserve">   - **Valoare în lei**: Calculați suma în lei pe baza cursului valutar.</w:t>
      </w:r>
      <w:r>
        <w:br/>
      </w:r>
    </w:p>
    <w:p w14:paraId="54813B8B" w14:textId="77777777" w:rsidR="005C1B9B" w:rsidRDefault="003F7F6E">
      <w:pPr>
        <w:pStyle w:val="Heading2"/>
      </w:pPr>
      <w:r>
        <w:t>3. Finalizarea Procesului</w:t>
      </w:r>
    </w:p>
    <w:p w14:paraId="7CD6281F" w14:textId="77777777" w:rsidR="005C1B9B" w:rsidRDefault="003F7F6E">
      <w:r>
        <w:br/>
        <w:t>După completarea câmpurilor, aveți următoarele opțiuni:</w:t>
      </w:r>
      <w:r>
        <w:br/>
        <w:t>- **+ Contract**: Adăugați un contract nou utilizând detaliile completate.</w:t>
      </w:r>
      <w:r>
        <w:br/>
        <w:t>- **Situație contracte**: Vizualizați un rezumat al contractelor existente.</w:t>
      </w:r>
      <w:r>
        <w:br/>
        <w:t>- **Distribuire sume**: Permite distribuirea sumelor în funcție de contractele existente.</w:t>
      </w:r>
      <w:r>
        <w:br/>
        <w:t>- **Anulare**: Revine la ecranul anterior fără a salva modificările.</w:t>
      </w:r>
      <w:r>
        <w:br/>
      </w:r>
    </w:p>
    <w:sectPr w:rsidR="005C1B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7965614">
    <w:abstractNumId w:val="8"/>
  </w:num>
  <w:num w:numId="2" w16cid:durableId="1965884487">
    <w:abstractNumId w:val="6"/>
  </w:num>
  <w:num w:numId="3" w16cid:durableId="426194845">
    <w:abstractNumId w:val="5"/>
  </w:num>
  <w:num w:numId="4" w16cid:durableId="903296886">
    <w:abstractNumId w:val="4"/>
  </w:num>
  <w:num w:numId="5" w16cid:durableId="242616743">
    <w:abstractNumId w:val="7"/>
  </w:num>
  <w:num w:numId="6" w16cid:durableId="1753890437">
    <w:abstractNumId w:val="3"/>
  </w:num>
  <w:num w:numId="7" w16cid:durableId="490367402">
    <w:abstractNumId w:val="2"/>
  </w:num>
  <w:num w:numId="8" w16cid:durableId="1594316531">
    <w:abstractNumId w:val="1"/>
  </w:num>
  <w:num w:numId="9" w16cid:durableId="12650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F6E"/>
    <w:rsid w:val="005B78AA"/>
    <w:rsid w:val="005C1B9B"/>
    <w:rsid w:val="00AA1D8D"/>
    <w:rsid w:val="00B47730"/>
    <w:rsid w:val="00B55D54"/>
    <w:rsid w:val="00CB0664"/>
    <w:rsid w:val="00EA2C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BDB39"/>
  <w14:defaultImageDpi w14:val="300"/>
  <w15:docId w15:val="{7646761B-A601-4956-B284-4AFD6AC32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Stefana Busecan</cp:lastModifiedBy>
  <cp:revision>4</cp:revision>
  <dcterms:created xsi:type="dcterms:W3CDTF">2013-12-23T23:15:00Z</dcterms:created>
  <dcterms:modified xsi:type="dcterms:W3CDTF">2024-12-12T09:33:00Z</dcterms:modified>
  <cp:category/>
</cp:coreProperties>
</file>