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647E82" w14:textId="46341233" w:rsidR="00834BA5" w:rsidRDefault="00000000">
      <w:pPr>
        <w:pStyle w:val="Heading1"/>
      </w:pPr>
      <w:r>
        <w:t>Gestionare Sume Document Stat de Plată</w:t>
      </w:r>
    </w:p>
    <w:p w14:paraId="76561059" w14:textId="77745D9E" w:rsidR="00834BA5" w:rsidRDefault="00000000">
      <w:pPr>
        <w:pStyle w:val="Heading2"/>
      </w:pPr>
      <w:r>
        <w:t>Gestionarea Sumele Documentului de Stat de Plată</w:t>
      </w:r>
    </w:p>
    <w:p w14:paraId="5EBE1F57" w14:textId="77777777" w:rsidR="00834BA5" w:rsidRDefault="00000000">
      <w:r>
        <w:t>Această secțiune permite gestionarea sumelor asociate unui document de stat de plată. Utilizatorii pot vizualiza și modifica informații precum credite aprobate, credite angajate, sume lichidate și disponibilul anual sau trimestrial.</w:t>
      </w:r>
    </w:p>
    <w:p w14:paraId="4F22C941" w14:textId="43BA442D" w:rsidR="00062AE7" w:rsidRDefault="00062AE7">
      <w:r w:rsidRPr="00062AE7">
        <w:drawing>
          <wp:inline distT="0" distB="0" distL="0" distR="0" wp14:anchorId="5BD651BB" wp14:editId="28E31485">
            <wp:extent cx="5486400" cy="2628900"/>
            <wp:effectExtent l="0" t="0" r="0" b="0"/>
            <wp:docPr id="5336522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5221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33EF" w14:textId="77777777" w:rsidR="00834BA5" w:rsidRDefault="00000000">
      <w:pPr>
        <w:pStyle w:val="Heading3"/>
      </w:pPr>
      <w:r>
        <w:t>Secțiuni principale:</w:t>
      </w:r>
    </w:p>
    <w:p w14:paraId="2E661DCF" w14:textId="77777777" w:rsidR="00834BA5" w:rsidRDefault="00000000">
      <w:r>
        <w:t>1. **Tip stat de plată**: Afișează categoria statului de plată (ex: Stat de plată personal).</w:t>
      </w:r>
      <w:r>
        <w:br/>
        <w:t>2. **Activitate contabilă/economică** și **Compartiment**: Permite selecția activității contabile asociate și a departamentului relevant.</w:t>
      </w:r>
      <w:r>
        <w:br/>
        <w:t>3. **Obligații și Lichidat**: Detalii despre obligațiile financiare și sumele lichidate până în prezent.</w:t>
      </w:r>
      <w:r>
        <w:br/>
        <w:t>4. **Selectați tip buget**: Permite alegerea tipului de buget, rectificarea asociată și clasificarea funcțională pentru sume.</w:t>
      </w:r>
      <w:r>
        <w:br/>
        <w:t>5. **Tabel Sume**: Include informații precum:</w:t>
      </w:r>
      <w:r>
        <w:br/>
        <w:t xml:space="preserve">   - **Articol**: Codul articolului bugetar.</w:t>
      </w:r>
      <w:r>
        <w:br/>
        <w:t xml:space="preserve">   - **Credit aprobat**: Suma totală alocată.</w:t>
      </w:r>
      <w:r>
        <w:br/>
        <w:t xml:space="preserve">   - **Credit angajat**: Suma deja angajată din creditul aprobat.</w:t>
      </w:r>
      <w:r>
        <w:br/>
        <w:t xml:space="preserve">   - **Disponibil anual/trimestrial**: Sumele rămase disponibile pentru anul/trimestrul curent.</w:t>
      </w:r>
      <w:r>
        <w:br/>
        <w:t xml:space="preserve">   - **Suma plată**: Suma aferentă plății curente.</w:t>
      </w:r>
      <w:r>
        <w:br/>
        <w:t xml:space="preserve">   - **IBAN plătitor**: Contul IBAN de unde se vor efectua plățile.</w:t>
      </w:r>
    </w:p>
    <w:p w14:paraId="1E925AB4" w14:textId="77777777" w:rsidR="00834BA5" w:rsidRDefault="00000000">
      <w:pPr>
        <w:pStyle w:val="Heading3"/>
      </w:pPr>
      <w:r>
        <w:t>Pași pentru gestionare:</w:t>
      </w:r>
    </w:p>
    <w:p w14:paraId="6FAE7052" w14:textId="77777777" w:rsidR="00834BA5" w:rsidRDefault="00000000">
      <w:r>
        <w:t>1. **Selectați tipul bugetului** din lista disponibilă.</w:t>
      </w:r>
      <w:r>
        <w:br/>
        <w:t xml:space="preserve">2. În tabelul cu sume, verificați valorile pentru creditele aprobate, angajate și disponibilul </w:t>
      </w:r>
      <w:r>
        <w:lastRenderedPageBreak/>
        <w:t>anual/trimestrial.</w:t>
      </w:r>
      <w:r>
        <w:br/>
        <w:t>3. Pentru a adăuga sau modifica o sumă:</w:t>
      </w:r>
      <w:r>
        <w:br/>
        <w:t xml:space="preserve">   - Faceți clic pe butonul **Adaugă sumă** sau **Modifică sumă**.</w:t>
      </w:r>
      <w:r>
        <w:br/>
        <w:t xml:space="preserve">   - Introduceți informațiile necesare și salvați modificările.</w:t>
      </w:r>
      <w:r>
        <w:br/>
        <w:t>4. Pentru a șterge o sumă, utilizați butonul **Șterge suma** și confirmați acțiunea.</w:t>
      </w:r>
    </w:p>
    <w:p w14:paraId="1217FE31" w14:textId="77777777" w:rsidR="00834BA5" w:rsidRDefault="00000000">
      <w:pPr>
        <w:pStyle w:val="Heading3"/>
      </w:pPr>
      <w:r>
        <w:t>Funcționalități adiționale:</w:t>
      </w:r>
    </w:p>
    <w:p w14:paraId="3D7F4FC7" w14:textId="77777777" w:rsidR="00834BA5" w:rsidRDefault="00000000">
      <w:r>
        <w:t>1. **Export OPME**: Exportați ordinele de plată în format compatibil pentru procesare ulterioară.</w:t>
      </w:r>
      <w:r>
        <w:br/>
        <w:t>2. **Liste Plăți OP**: Vizualizați lista plăților realizate prin ordine de plată.</w:t>
      </w:r>
      <w:r>
        <w:br/>
        <w:t>3. **Lichidare și Sume Obligații**:</w:t>
      </w:r>
      <w:r>
        <w:br/>
        <w:t xml:space="preserve">   - Utilizați butoanele dedicate pentru a finaliza lichidarea sau pentru a vizualiza sumele totale ale obligațiilor.</w:t>
      </w:r>
    </w:p>
    <w:p w14:paraId="5824650D" w14:textId="77777777" w:rsidR="00834BA5" w:rsidRDefault="00000000">
      <w:r>
        <w:t>Notă: Este esențial să verificați corectitudinea tuturor datelor introduse înainte de a efectua modificări sau de a exporta documentele.</w:t>
      </w:r>
    </w:p>
    <w:sectPr w:rsidR="00834B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978512">
    <w:abstractNumId w:val="8"/>
  </w:num>
  <w:num w:numId="2" w16cid:durableId="205457291">
    <w:abstractNumId w:val="6"/>
  </w:num>
  <w:num w:numId="3" w16cid:durableId="1233541591">
    <w:abstractNumId w:val="5"/>
  </w:num>
  <w:num w:numId="4" w16cid:durableId="1141923670">
    <w:abstractNumId w:val="4"/>
  </w:num>
  <w:num w:numId="5" w16cid:durableId="416051430">
    <w:abstractNumId w:val="7"/>
  </w:num>
  <w:num w:numId="6" w16cid:durableId="1943028710">
    <w:abstractNumId w:val="3"/>
  </w:num>
  <w:num w:numId="7" w16cid:durableId="24411667">
    <w:abstractNumId w:val="2"/>
  </w:num>
  <w:num w:numId="8" w16cid:durableId="239098202">
    <w:abstractNumId w:val="1"/>
  </w:num>
  <w:num w:numId="9" w16cid:durableId="702174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AE7"/>
    <w:rsid w:val="000E0804"/>
    <w:rsid w:val="0015074B"/>
    <w:rsid w:val="0029639D"/>
    <w:rsid w:val="00326F90"/>
    <w:rsid w:val="003C0063"/>
    <w:rsid w:val="00834BA5"/>
    <w:rsid w:val="00AA1D8D"/>
    <w:rsid w:val="00B47730"/>
    <w:rsid w:val="00CB0664"/>
    <w:rsid w:val="00DB62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C86747"/>
  <w14:defaultImageDpi w14:val="300"/>
  <w15:docId w15:val="{F48B9C37-C0C1-40E8-9B08-5B17A419E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4</cp:revision>
  <dcterms:created xsi:type="dcterms:W3CDTF">2013-12-23T23:15:00Z</dcterms:created>
  <dcterms:modified xsi:type="dcterms:W3CDTF">2024-12-17T10:03:00Z</dcterms:modified>
  <cp:category/>
</cp:coreProperties>
</file>