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90D10" w14:textId="4EE79D4F" w:rsidR="00A45829" w:rsidRDefault="00000000">
      <w:pPr>
        <w:pStyle w:val="Heading1"/>
      </w:pPr>
      <w:r>
        <w:t>Registru Vize CFP</w:t>
      </w:r>
    </w:p>
    <w:p w14:paraId="4DE7296E" w14:textId="7CD9DF89" w:rsidR="00A45829" w:rsidRDefault="00000000">
      <w:pPr>
        <w:pStyle w:val="Heading2"/>
      </w:pPr>
      <w:r>
        <w:t>Gestionarea Registrului Vizelor CFP</w:t>
      </w:r>
    </w:p>
    <w:p w14:paraId="382D3C4D" w14:textId="77777777" w:rsidR="00A45829" w:rsidRDefault="00000000">
      <w:r>
        <w:t>Această funcționalitate permite gestionarea și monitorizarea vizelor CFP asociate documentelor bugetare. Interfața include filtre pentru perioadă, controlor, sector bugetar, și compartiment, alături de opțiuni pentru adăugarea, modificarea și renumerotarea vizelor.</w:t>
      </w:r>
    </w:p>
    <w:p w14:paraId="48575307" w14:textId="7F17DD43" w:rsidR="00701180" w:rsidRDefault="00701180">
      <w:r w:rsidRPr="00701180">
        <w:drawing>
          <wp:inline distT="0" distB="0" distL="0" distR="0" wp14:anchorId="5190575D" wp14:editId="6A714386">
            <wp:extent cx="5486400" cy="2499360"/>
            <wp:effectExtent l="0" t="0" r="0" b="0"/>
            <wp:docPr id="2103762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23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198F" w14:textId="77777777" w:rsidR="00A45829" w:rsidRDefault="00000000">
      <w:pPr>
        <w:pStyle w:val="Heading3"/>
      </w:pPr>
      <w:r>
        <w:t>Secțiuni principale:</w:t>
      </w:r>
    </w:p>
    <w:p w14:paraId="533456A5" w14:textId="77777777" w:rsidR="00A45829" w:rsidRDefault="00000000">
      <w:r>
        <w:t>1. **Filtrare după perioadă**: Permite selecția vizelor după an, trimestru sau o perioadă specificată prin datele 'Din data' și 'Până la'.</w:t>
      </w:r>
      <w:r>
        <w:br/>
        <w:t>2. **Controlor și sector bugetar**: Filtrare suplimentară după controlorul care a emis viza și sectorul bugetar relevant.</w:t>
      </w:r>
      <w:r>
        <w:br/>
        <w:t>3. **Tabel Registru**: Afișează informații detaliate despre vizele existente, inclusiv:</w:t>
      </w:r>
      <w:r>
        <w:br/>
        <w:t xml:space="preserve">   - **Nr. viză**: Numărul de ordine al vizei.</w:t>
      </w:r>
      <w:r>
        <w:br/>
        <w:t xml:space="preserve">   - **Document**: Documentul asociat vizei (ex: contract, anexă).</w:t>
      </w:r>
      <w:r>
        <w:br/>
        <w:t xml:space="preserve">   - **Compartiment**: Departamentul responsabil pentru viza respectivă.</w:t>
      </w:r>
      <w:r>
        <w:br/>
        <w:t xml:space="preserve">   - **Tip buget**: Categoria bugetară asociată (ex: 02A).</w:t>
      </w:r>
      <w:r>
        <w:br/>
        <w:t xml:space="preserve">   - **Valoare**: Suma aferentă documentului vizat.</w:t>
      </w:r>
      <w:r>
        <w:br/>
        <w:t xml:space="preserve">   - **Refuzat la viză**: Indică dacă documentul a fost respins la viză.</w:t>
      </w:r>
      <w:r>
        <w:br/>
        <w:t xml:space="preserve">   - **Operațiune**: Tipul de operațiune efectuată.</w:t>
      </w:r>
    </w:p>
    <w:p w14:paraId="19ECCDA9" w14:textId="77777777" w:rsidR="00A45829" w:rsidRDefault="00000000">
      <w:pPr>
        <w:pStyle w:val="Heading3"/>
      </w:pPr>
      <w:r>
        <w:t>Pași pentru gestionare:</w:t>
      </w:r>
    </w:p>
    <w:p w14:paraId="2C9A9E71" w14:textId="77777777" w:rsidR="00A45829" w:rsidRDefault="00000000">
      <w:r>
        <w:t>1. Utilizați filtrele din partea superioară pentru a selecta vizualizarea dorită:</w:t>
      </w:r>
      <w:r>
        <w:br/>
        <w:t xml:space="preserve">   - Alegeți perioada utilizând câmpurile 'Din data' și 'Până la'.</w:t>
      </w:r>
      <w:r>
        <w:br/>
        <w:t xml:space="preserve">   - Selectați controlorul sau sectorul bugetar, dacă este necesar.</w:t>
      </w:r>
      <w:r>
        <w:br/>
        <w:t>2. Examinați lista vizelor afișate în tabelul principal.</w:t>
      </w:r>
      <w:r>
        <w:br/>
        <w:t>3. Pentru a adăuga o nouă viză:</w:t>
      </w:r>
      <w:r>
        <w:br/>
        <w:t xml:space="preserve">   - Faceți clic pe butonul **Adăugare**.</w:t>
      </w:r>
      <w:r>
        <w:br/>
      </w:r>
      <w:r>
        <w:lastRenderedPageBreak/>
        <w:t xml:space="preserve">   - Completați informațiile necesare în fereastra de detalii și salvați.</w:t>
      </w:r>
      <w:r>
        <w:br/>
        <w:t>4. Pentru a modifica o viză existentă, selectați viza dorită și faceți clic pe **Modificare**.</w:t>
      </w:r>
      <w:r>
        <w:br/>
        <w:t>5. Pentru a retrage o viză, utilizați butonul **Retragere Viză document**.</w:t>
      </w:r>
      <w:r>
        <w:br/>
        <w:t>6. Utilizați opțiunea **Renumerotare** pentru a reorganiza numerele vizelor existente.</w:t>
      </w:r>
    </w:p>
    <w:p w14:paraId="42BD2AEB" w14:textId="77777777" w:rsidR="00A45829" w:rsidRDefault="00000000">
      <w:pPr>
        <w:pStyle w:val="Heading3"/>
      </w:pPr>
      <w:r>
        <w:t>Funcționalități adiționale:</w:t>
      </w:r>
    </w:p>
    <w:p w14:paraId="6E24595A" w14:textId="77777777" w:rsidR="00A45829" w:rsidRDefault="00000000">
      <w:r>
        <w:t>1. **Export Registru**: Registrul poate fi exportat în format PDF pentru arhivare sau raportare.</w:t>
      </w:r>
      <w:r>
        <w:br/>
        <w:t>2. **Validare compartiment**: Permite verificarea vizelor aferente unui compartiment specific.</w:t>
      </w:r>
      <w:r>
        <w:br/>
        <w:t>3. **Aplicare Viză documente**: Facilitează aplicarea vizelor pentru documentele selectate din registru.</w:t>
      </w:r>
    </w:p>
    <w:p w14:paraId="0384C5B0" w14:textId="77777777" w:rsidR="00A45829" w:rsidRDefault="00000000">
      <w:r>
        <w:t>Notă: Este important să verificați corectitudinea datelor înainte de a salva sau de a modifica vizele, pentru a asigura conformitatea cu reglementările bugetare.</w:t>
      </w:r>
    </w:p>
    <w:sectPr w:rsidR="00A45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802867">
    <w:abstractNumId w:val="8"/>
  </w:num>
  <w:num w:numId="2" w16cid:durableId="256331988">
    <w:abstractNumId w:val="6"/>
  </w:num>
  <w:num w:numId="3" w16cid:durableId="1464611951">
    <w:abstractNumId w:val="5"/>
  </w:num>
  <w:num w:numId="4" w16cid:durableId="1300770996">
    <w:abstractNumId w:val="4"/>
  </w:num>
  <w:num w:numId="5" w16cid:durableId="1616520629">
    <w:abstractNumId w:val="7"/>
  </w:num>
  <w:num w:numId="6" w16cid:durableId="78064186">
    <w:abstractNumId w:val="3"/>
  </w:num>
  <w:num w:numId="7" w16cid:durableId="2134782733">
    <w:abstractNumId w:val="2"/>
  </w:num>
  <w:num w:numId="8" w16cid:durableId="1437021576">
    <w:abstractNumId w:val="1"/>
  </w:num>
  <w:num w:numId="9" w16cid:durableId="169365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D50"/>
    <w:rsid w:val="0029639D"/>
    <w:rsid w:val="00326F90"/>
    <w:rsid w:val="003F6DAF"/>
    <w:rsid w:val="00701180"/>
    <w:rsid w:val="00982B3F"/>
    <w:rsid w:val="00A45829"/>
    <w:rsid w:val="00AA1D8D"/>
    <w:rsid w:val="00AB176E"/>
    <w:rsid w:val="00B47730"/>
    <w:rsid w:val="00CB0664"/>
    <w:rsid w:val="00E43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BF40A"/>
  <w14:defaultImageDpi w14:val="300"/>
  <w15:docId w15:val="{EF94A63F-51C4-48B6-A6BB-87E907C8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6</cp:revision>
  <dcterms:created xsi:type="dcterms:W3CDTF">2013-12-23T23:15:00Z</dcterms:created>
  <dcterms:modified xsi:type="dcterms:W3CDTF">2024-12-17T10:15:00Z</dcterms:modified>
  <cp:category/>
</cp:coreProperties>
</file>