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31132" w14:textId="77777777" w:rsidR="00B72C1C" w:rsidRDefault="00000000" w:rsidP="00F4771B">
      <w:pPr>
        <w:pStyle w:val="Heading1"/>
        <w:jc w:val="center"/>
      </w:pPr>
      <w:r>
        <w:t>Documentație: Import Ghiseul.ro</w:t>
      </w:r>
    </w:p>
    <w:p w14:paraId="35976EFA" w14:textId="77777777" w:rsidR="00B72C1C" w:rsidRDefault="00000000">
      <w:r>
        <w:t>Această documentație descrie funcționalitățile machetei "Import Ghiseul.ro", care permite vizualizarea încasărilor efectuate prin platforma Ghiseul.ro și a borderourilor cu încasări dintr-o anumită perioadă.</w:t>
      </w:r>
    </w:p>
    <w:p w14:paraId="0D892F0F" w14:textId="77777777" w:rsidR="00B72C1C" w:rsidRDefault="00000000">
      <w:pPr>
        <w:pStyle w:val="Heading2"/>
      </w:pPr>
      <w:r>
        <w:t>Funcționalități principale</w:t>
      </w:r>
    </w:p>
    <w:p w14:paraId="62DF1BCD" w14:textId="77777777" w:rsidR="00B72C1C" w:rsidRDefault="00000000">
      <w:r>
        <w:t>Macheta oferă următoarele funcționalități:</w:t>
      </w:r>
    </w:p>
    <w:p w14:paraId="243A8102" w14:textId="77777777" w:rsidR="00B72C1C" w:rsidRDefault="00000000">
      <w:pPr>
        <w:pStyle w:val="ListBullet"/>
      </w:pPr>
      <w:r>
        <w:t>1. Vizualizarea încasărilor efectuate prin platforma Ghiseul.ro în funcție de filtrele aplicate în tab-ul **Încasări**.</w:t>
      </w:r>
    </w:p>
    <w:p w14:paraId="7373F507" w14:textId="77777777" w:rsidR="00B72C1C" w:rsidRDefault="00000000">
      <w:pPr>
        <w:pStyle w:val="ListBullet"/>
      </w:pPr>
      <w:r>
        <w:t>2. Vizualizarea borderourilor de încasări, inclusiv cele fără încasări, în tab-ul **Borderouri**, conform perioadei selectate.</w:t>
      </w:r>
    </w:p>
    <w:p w14:paraId="428BFC70" w14:textId="77777777" w:rsidR="00B72C1C" w:rsidRDefault="00000000">
      <w:pPr>
        <w:pStyle w:val="ListBullet"/>
      </w:pPr>
      <w:r>
        <w:t>3. Descărcarea automată a borderourilor de încasări în fiecare zi, de marți până sâmbătă, la ora 01:00 pentru ziua precedentă.</w:t>
      </w:r>
    </w:p>
    <w:p w14:paraId="0F6027F0" w14:textId="77777777" w:rsidR="00B72C1C" w:rsidRDefault="00000000">
      <w:pPr>
        <w:pStyle w:val="ListBullet"/>
      </w:pPr>
      <w:r>
        <w:t>4. Posibilitatea de a redescarca un borderou specific sau toate borderourile dintr-o anumită perioadă, utilizând câmpurile **De la data** și **Până la data**.</w:t>
      </w:r>
    </w:p>
    <w:p w14:paraId="76E8CE18" w14:textId="77777777" w:rsidR="00B72C1C" w:rsidRDefault="00000000">
      <w:pPr>
        <w:pStyle w:val="Heading2"/>
      </w:pPr>
      <w:r>
        <w:t>Utilizarea machetei</w:t>
      </w:r>
    </w:p>
    <w:p w14:paraId="5C37597D" w14:textId="77777777" w:rsidR="00B72C1C" w:rsidRDefault="00000000">
      <w:r>
        <w:t>1. Accesați tab-ul **Încasări** pentru a vizualiza încasările efectuate prin platforma Ghiseul.ro, conform filtrelor selectate.</w:t>
      </w:r>
    </w:p>
    <w:p w14:paraId="52710A78" w14:textId="77777777" w:rsidR="00B72C1C" w:rsidRDefault="00000000">
      <w:r>
        <w:t>2. Accesați tab-ul **Borderouri** pentru a vizualiza borderourile de încasări din perioada selectată, inclusiv cele fără încasări.</w:t>
      </w:r>
    </w:p>
    <w:p w14:paraId="55AB7350" w14:textId="77777777" w:rsidR="00B72C1C" w:rsidRDefault="00000000">
      <w:r>
        <w:t>3. Pentru a redescarca un borderou specific sau toate borderourile dintr-o anumită perioadă:</w:t>
      </w:r>
    </w:p>
    <w:p w14:paraId="2D73961C" w14:textId="77777777" w:rsidR="00B72C1C" w:rsidRDefault="00000000">
      <w:pPr>
        <w:pStyle w:val="ListBullet2"/>
      </w:pPr>
      <w:r>
        <w:t xml:space="preserve">   a. Completați câmpurile **De la data** și **Până la data**.</w:t>
      </w:r>
    </w:p>
    <w:p w14:paraId="4652860A" w14:textId="77777777" w:rsidR="00B72C1C" w:rsidRDefault="00000000">
      <w:pPr>
        <w:pStyle w:val="ListBullet2"/>
      </w:pPr>
      <w:r>
        <w:t xml:space="preserve">   b. Apăsați butonul **Descarcă borderouri**.</w:t>
      </w:r>
    </w:p>
    <w:p w14:paraId="66ED0D9D" w14:textId="77777777" w:rsidR="00B72C1C" w:rsidRDefault="00000000">
      <w:pPr>
        <w:pStyle w:val="Heading2"/>
      </w:pPr>
      <w:r>
        <w:t>Exemple vizuale</w:t>
      </w:r>
    </w:p>
    <w:p w14:paraId="2F303407" w14:textId="77777777" w:rsidR="00B72C1C" w:rsidRDefault="00000000">
      <w:r>
        <w:t>Mai jos sunt prezentate două imagini care exemplifică utilizarea machetei pentru tab-urile Încasări și Borderouri.</w:t>
      </w:r>
    </w:p>
    <w:p w14:paraId="6748AAE9" w14:textId="77777777" w:rsidR="00B72C1C" w:rsidRDefault="00000000">
      <w:pPr>
        <w:pStyle w:val="Heading3"/>
      </w:pPr>
      <w:r>
        <w:lastRenderedPageBreak/>
        <w:t>Tab-ul Încasări</w:t>
      </w:r>
    </w:p>
    <w:p w14:paraId="69D19997" w14:textId="77777777" w:rsidR="00B72C1C" w:rsidRDefault="00000000">
      <w:r>
        <w:rPr>
          <w:noProof/>
        </w:rPr>
        <w:drawing>
          <wp:inline distT="0" distB="0" distL="0" distR="0" wp14:anchorId="353D2AF2" wp14:editId="06A551BF">
            <wp:extent cx="5486400" cy="24090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asari ghiseu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13BE" w14:textId="77777777" w:rsidR="00B72C1C" w:rsidRDefault="00000000">
      <w:r>
        <w:t>Imaginea de mai sus exemplifică utilizarea tab-ului **Încasări** pentru vizualizarea încasărilor prin Ghiseul.ro.</w:t>
      </w:r>
    </w:p>
    <w:p w14:paraId="36482A5A" w14:textId="77777777" w:rsidR="00B72C1C" w:rsidRDefault="00000000">
      <w:pPr>
        <w:pStyle w:val="Heading3"/>
      </w:pPr>
      <w:r>
        <w:t>Tab-ul Borderouri</w:t>
      </w:r>
    </w:p>
    <w:p w14:paraId="098D9FBB" w14:textId="77777777" w:rsidR="00B72C1C" w:rsidRDefault="00000000">
      <w:r>
        <w:rPr>
          <w:noProof/>
        </w:rPr>
        <w:drawing>
          <wp:inline distT="0" distB="0" distL="0" distR="0" wp14:anchorId="0F3DB8F9" wp14:editId="4DEDDEDB">
            <wp:extent cx="5486400" cy="1590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iseul borderour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8507" w14:textId="77777777" w:rsidR="00B72C1C" w:rsidRDefault="00000000">
      <w:r>
        <w:t>Imaginea de mai sus exemplifică utilizarea tab-ului **Borderouri** pentru vizualizarea borderourilor de încasări.</w:t>
      </w:r>
    </w:p>
    <w:sectPr w:rsidR="00B72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967954">
    <w:abstractNumId w:val="8"/>
  </w:num>
  <w:num w:numId="2" w16cid:durableId="615908656">
    <w:abstractNumId w:val="6"/>
  </w:num>
  <w:num w:numId="3" w16cid:durableId="1634943522">
    <w:abstractNumId w:val="5"/>
  </w:num>
  <w:num w:numId="4" w16cid:durableId="1440173977">
    <w:abstractNumId w:val="4"/>
  </w:num>
  <w:num w:numId="5" w16cid:durableId="827668848">
    <w:abstractNumId w:val="7"/>
  </w:num>
  <w:num w:numId="6" w16cid:durableId="106505506">
    <w:abstractNumId w:val="3"/>
  </w:num>
  <w:num w:numId="7" w16cid:durableId="1826237282">
    <w:abstractNumId w:val="2"/>
  </w:num>
  <w:num w:numId="8" w16cid:durableId="1424375132">
    <w:abstractNumId w:val="1"/>
  </w:num>
  <w:num w:numId="9" w16cid:durableId="42646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CA9"/>
    <w:rsid w:val="00AA1D8D"/>
    <w:rsid w:val="00B47730"/>
    <w:rsid w:val="00B72C1C"/>
    <w:rsid w:val="00CB0664"/>
    <w:rsid w:val="00F47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2772D"/>
  <w14:defaultImageDpi w14:val="300"/>
  <w15:docId w15:val="{D0E4BF21-0F83-427B-B7C2-F0A51395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2024-12-04T10:12:00Z</dcterms:created>
  <dcterms:modified xsi:type="dcterms:W3CDTF">2024-12-04T10:12:00Z</dcterms:modified>
  <cp:category/>
</cp:coreProperties>
</file>