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FF91B" w14:textId="77777777" w:rsidR="009F127E" w:rsidRDefault="00000000" w:rsidP="001452C8">
      <w:pPr>
        <w:pStyle w:val="Heading1"/>
        <w:jc w:val="center"/>
      </w:pPr>
      <w:r>
        <w:t xml:space="preserve">Documentație pentru pagina de 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</w:p>
    <w:p w14:paraId="070CDC88" w14:textId="77777777" w:rsidR="001452C8" w:rsidRPr="001452C8" w:rsidRDefault="001452C8" w:rsidP="001452C8"/>
    <w:p w14:paraId="04447DB8" w14:textId="77777777" w:rsidR="009F127E" w:rsidRDefault="00000000">
      <w:r>
        <w:t>Această documentație descrie funcționalitățile disponibile în cadrul paginii de încasări și plăți. Pagina include patru tab-uri principale: Obligatii, Dispozitii de plata, Dispozitii de incasare și Stat Plata. Mai jos sunt descrise detaliat operațiunile ce pot fi efectuate în fiecare dintre acestea.</w:t>
      </w:r>
    </w:p>
    <w:p w14:paraId="5297A787" w14:textId="77777777" w:rsidR="009F127E" w:rsidRDefault="00000000">
      <w:pPr>
        <w:pStyle w:val="Heading2"/>
      </w:pPr>
      <w:r>
        <w:t>Tab-ul Obligatii</w:t>
      </w:r>
    </w:p>
    <w:p w14:paraId="1F02BBEA" w14:textId="77777777" w:rsidR="009F127E" w:rsidRDefault="00000000">
      <w:r>
        <w:t>În acest tab se pot efectua următoarele operațiuni:</w:t>
      </w:r>
      <w:r>
        <w:br/>
        <w:t>- Vizualizarea obligațiilor de plată ale unei persoane.</w:t>
      </w:r>
      <w:r>
        <w:br/>
        <w:t>- Vizualizarea chitanțelor valide și anulate emise pentru acea persoană pentru anul și unitatea selectate.</w:t>
      </w:r>
      <w:r>
        <w:br/>
        <w:t>- Încasarea diferitelor taxe: cu debit, fără debit, fără debit fără persoană.</w:t>
      </w:r>
      <w:r>
        <w:br/>
        <w:t>- Încasări de garanții, restituiri de sume.</w:t>
      </w:r>
      <w:r>
        <w:br/>
        <w:t>- Relistarea documentelor emise.</w:t>
      </w:r>
      <w:r>
        <w:br/>
        <w:t>- Anularea încasărilor făcute în ziua curentă.</w:t>
      </w:r>
    </w:p>
    <w:p w14:paraId="46EFB9A1" w14:textId="77777777" w:rsidR="009F127E" w:rsidRDefault="00000000">
      <w:pPr>
        <w:pStyle w:val="Heading2"/>
      </w:pPr>
      <w:r>
        <w:t>Tab-ul Dispozitii de plata</w:t>
      </w:r>
    </w:p>
    <w:p w14:paraId="75B1231C" w14:textId="77777777" w:rsidR="009F127E" w:rsidRDefault="00000000">
      <w:r>
        <w:t>În acest tab se pot efectua următoarele operațiuni:</w:t>
      </w:r>
      <w:r>
        <w:br/>
        <w:t>- Vizualizarea dispozițiilor de plată emise pentru persoana selectată.</w:t>
      </w:r>
      <w:r>
        <w:br/>
        <w:t>- Efectuarea plăților pentru dispoziții.</w:t>
      </w:r>
      <w:r>
        <w:br/>
        <w:t>- Anularea plăților, dacă este cazul.</w:t>
      </w:r>
    </w:p>
    <w:p w14:paraId="279CF045" w14:textId="77777777" w:rsidR="009F127E" w:rsidRDefault="00000000">
      <w:pPr>
        <w:pStyle w:val="Heading2"/>
      </w:pPr>
      <w:r>
        <w:t>Tab-ul Dispozitii de incasare</w:t>
      </w:r>
    </w:p>
    <w:p w14:paraId="4ABA4DB9" w14:textId="77777777" w:rsidR="009F127E" w:rsidRDefault="00000000">
      <w:r>
        <w:t>În acest tab se pot efectua următoarele operațiuni:</w:t>
      </w:r>
      <w:r>
        <w:br/>
        <w:t>- Vizualizarea dispozițiilor de încasare emise pentru persoana selectată.</w:t>
      </w:r>
      <w:r>
        <w:br/>
        <w:t>- Efectuarea încasărilor pentru dispoziții.</w:t>
      </w:r>
      <w:r>
        <w:br/>
        <w:t>- Anularea încasărilor, dacă este cazul.</w:t>
      </w:r>
    </w:p>
    <w:p w14:paraId="6844970F" w14:textId="77777777" w:rsidR="009F127E" w:rsidRDefault="00000000">
      <w:pPr>
        <w:pStyle w:val="Heading2"/>
      </w:pPr>
      <w:r>
        <w:t>Tab-ul Stat Plata</w:t>
      </w:r>
    </w:p>
    <w:p w14:paraId="2A640706" w14:textId="77777777" w:rsidR="009F127E" w:rsidRDefault="00000000">
      <w:r>
        <w:t>În acest tab se pot efectua următoarele operațiuni:</w:t>
      </w:r>
      <w:r>
        <w:br/>
        <w:t>- Vizualizarea statelor de plată care pot fi plătite.</w:t>
      </w:r>
      <w:r>
        <w:br/>
        <w:t>- Vizualizarea plăților directe.</w:t>
      </w:r>
      <w:r>
        <w:br/>
        <w:t>- Efectuarea plăților de pe un stat de plată.</w:t>
      </w:r>
      <w:r>
        <w:br/>
        <w:t xml:space="preserve">- Anularea </w:t>
      </w:r>
      <w:proofErr w:type="spellStart"/>
      <w:r>
        <w:t>plăților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</w:p>
    <w:p w14:paraId="0C19DF7B" w14:textId="77777777" w:rsidR="001452C8" w:rsidRDefault="001452C8"/>
    <w:p w14:paraId="11FC4991" w14:textId="77777777" w:rsidR="001452C8" w:rsidRDefault="001452C8"/>
    <w:p w14:paraId="6B44AC71" w14:textId="77777777" w:rsidR="001452C8" w:rsidRDefault="001452C8"/>
    <w:p w14:paraId="5A6E2C39" w14:textId="77777777" w:rsidR="009F127E" w:rsidRDefault="00000000">
      <w:pPr>
        <w:pStyle w:val="Heading2"/>
      </w:pPr>
      <w:r>
        <w:lastRenderedPageBreak/>
        <w:t>Captură de ecran a paginii</w:t>
      </w:r>
    </w:p>
    <w:p w14:paraId="4FA365A4" w14:textId="77777777" w:rsidR="009F127E" w:rsidRDefault="00000000">
      <w:r>
        <w:t>Mai jos este prezentată o captură de ecran a paginii de încasări și plăți:</w:t>
      </w:r>
    </w:p>
    <w:p w14:paraId="4A7F23BD" w14:textId="77777777" w:rsidR="009F127E" w:rsidRDefault="00000000">
      <w:r>
        <w:rPr>
          <w:noProof/>
        </w:rPr>
        <w:drawing>
          <wp:inline distT="0" distB="0" distL="0" distR="0" wp14:anchorId="0A8AD75D" wp14:editId="0B74CC20">
            <wp:extent cx="5486400" cy="2203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269743">
    <w:abstractNumId w:val="8"/>
  </w:num>
  <w:num w:numId="2" w16cid:durableId="2066761215">
    <w:abstractNumId w:val="6"/>
  </w:num>
  <w:num w:numId="3" w16cid:durableId="2086760995">
    <w:abstractNumId w:val="5"/>
  </w:num>
  <w:num w:numId="4" w16cid:durableId="579170045">
    <w:abstractNumId w:val="4"/>
  </w:num>
  <w:num w:numId="5" w16cid:durableId="547301527">
    <w:abstractNumId w:val="7"/>
  </w:num>
  <w:num w:numId="6" w16cid:durableId="1373382334">
    <w:abstractNumId w:val="3"/>
  </w:num>
  <w:num w:numId="7" w16cid:durableId="1230115580">
    <w:abstractNumId w:val="2"/>
  </w:num>
  <w:num w:numId="8" w16cid:durableId="641882240">
    <w:abstractNumId w:val="1"/>
  </w:num>
  <w:num w:numId="9" w16cid:durableId="47934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C8"/>
    <w:rsid w:val="0015074B"/>
    <w:rsid w:val="0029639D"/>
    <w:rsid w:val="00326F90"/>
    <w:rsid w:val="009F127E"/>
    <w:rsid w:val="00AA1D8D"/>
    <w:rsid w:val="00B47730"/>
    <w:rsid w:val="00CB0664"/>
    <w:rsid w:val="00DD1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8406C"/>
  <w14:defaultImageDpi w14:val="300"/>
  <w15:docId w15:val="{27138E27-2770-46B3-A92D-ADBDF57E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2024-12-02T09:58:00Z</dcterms:created>
  <dcterms:modified xsi:type="dcterms:W3CDTF">2024-12-02T09:58:00Z</dcterms:modified>
  <cp:category/>
</cp:coreProperties>
</file>