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71A9CF" w14:textId="4FE1D457" w:rsidR="00274EC2" w:rsidRDefault="00000000" w:rsidP="008357DD">
      <w:pPr>
        <w:pStyle w:val="Heading1"/>
        <w:spacing w:after="240"/>
        <w:jc w:val="center"/>
      </w:pPr>
      <w:proofErr w:type="spellStart"/>
      <w:r>
        <w:t>Macheta</w:t>
      </w:r>
      <w:proofErr w:type="spellEnd"/>
      <w:r>
        <w:t xml:space="preserve"> </w:t>
      </w:r>
      <w:proofErr w:type="spellStart"/>
      <w:r>
        <w:t>Dispoziții</w:t>
      </w:r>
      <w:proofErr w:type="spellEnd"/>
      <w:r>
        <w:t xml:space="preserve"> de </w:t>
      </w:r>
      <w:proofErr w:type="spellStart"/>
      <w:r>
        <w:t>Încasare</w:t>
      </w:r>
      <w:proofErr w:type="spellEnd"/>
    </w:p>
    <w:p w14:paraId="408C3C52" w14:textId="77777777" w:rsidR="00274EC2" w:rsidRDefault="00000000">
      <w:proofErr w:type="spellStart"/>
      <w:r>
        <w:t>Această</w:t>
      </w:r>
      <w:proofErr w:type="spellEnd"/>
      <w:r>
        <w:t xml:space="preserve"> </w:t>
      </w:r>
      <w:proofErr w:type="spellStart"/>
      <w:r>
        <w:t>documentație</w:t>
      </w:r>
      <w:proofErr w:type="spellEnd"/>
      <w:r>
        <w:t xml:space="preserve"> </w:t>
      </w:r>
      <w:proofErr w:type="spellStart"/>
      <w:r>
        <w:t>descrie</w:t>
      </w:r>
      <w:proofErr w:type="spellEnd"/>
      <w:r>
        <w:t xml:space="preserve"> </w:t>
      </w:r>
      <w:proofErr w:type="spellStart"/>
      <w:r>
        <w:t>macheta</w:t>
      </w:r>
      <w:proofErr w:type="spellEnd"/>
      <w:r>
        <w:t xml:space="preserve"> '</w:t>
      </w:r>
      <w:proofErr w:type="spellStart"/>
      <w:r>
        <w:t>Dispoziții</w:t>
      </w:r>
      <w:proofErr w:type="spellEnd"/>
      <w:r>
        <w:t xml:space="preserve"> de </w:t>
      </w:r>
      <w:proofErr w:type="spellStart"/>
      <w:r>
        <w:t>Încasare</w:t>
      </w:r>
      <w:proofErr w:type="spellEnd"/>
      <w:r>
        <w:t xml:space="preserve">', care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vizualizarea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dispozițiilor</w:t>
      </w:r>
      <w:proofErr w:type="spellEnd"/>
      <w:r>
        <w:t xml:space="preserve"> de </w:t>
      </w:r>
      <w:proofErr w:type="spellStart"/>
      <w:r>
        <w:t>încasare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-o </w:t>
      </w:r>
      <w:proofErr w:type="spellStart"/>
      <w:r>
        <w:t>anumită</w:t>
      </w:r>
      <w:proofErr w:type="spellEnd"/>
      <w:r>
        <w:t xml:space="preserve"> </w:t>
      </w:r>
      <w:proofErr w:type="spellStart"/>
      <w:r>
        <w:t>perioadă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activitate</w:t>
      </w:r>
      <w:proofErr w:type="spellEnd"/>
      <w:r>
        <w:t xml:space="preserve"> </w:t>
      </w:r>
      <w:proofErr w:type="spellStart"/>
      <w:r>
        <w:t>economică</w:t>
      </w:r>
      <w:proofErr w:type="spellEnd"/>
      <w:r>
        <w:t xml:space="preserve"> </w:t>
      </w:r>
      <w:proofErr w:type="spellStart"/>
      <w:r>
        <w:t>specifică</w:t>
      </w:r>
      <w:proofErr w:type="spellEnd"/>
      <w:r>
        <w:t>.</w:t>
      </w:r>
    </w:p>
    <w:p w14:paraId="5EF2F2A0" w14:textId="77777777" w:rsidR="00274EC2" w:rsidRDefault="00000000">
      <w:pPr>
        <w:pStyle w:val="Heading2"/>
      </w:pPr>
      <w:proofErr w:type="spellStart"/>
      <w:r>
        <w:t>Funcționalități</w:t>
      </w:r>
      <w:proofErr w:type="spellEnd"/>
    </w:p>
    <w:p w14:paraId="2952BFFD" w14:textId="77777777" w:rsidR="00274EC2" w:rsidRDefault="00000000" w:rsidP="009F2C1D">
      <w:pPr>
        <w:spacing w:after="0"/>
      </w:pPr>
      <w:proofErr w:type="spellStart"/>
      <w:r>
        <w:t>Macheta</w:t>
      </w:r>
      <w:proofErr w:type="spellEnd"/>
      <w:r>
        <w:t xml:space="preserve"> </w:t>
      </w:r>
      <w:proofErr w:type="spellStart"/>
      <w:r>
        <w:t>dispune</w:t>
      </w:r>
      <w:proofErr w:type="spellEnd"/>
      <w:r>
        <w:t xml:space="preserve"> de </w:t>
      </w:r>
      <w:proofErr w:type="spellStart"/>
      <w:r>
        <w:t>următoarele</w:t>
      </w:r>
      <w:proofErr w:type="spellEnd"/>
      <w:r>
        <w:t xml:space="preserve"> </w:t>
      </w:r>
      <w:proofErr w:type="spellStart"/>
      <w:r>
        <w:t>funcționalități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>:</w:t>
      </w:r>
      <w:r>
        <w:br/>
        <w:t xml:space="preserve">- </w:t>
      </w:r>
      <w:proofErr w:type="spellStart"/>
      <w:r>
        <w:t>Adăugare</w:t>
      </w:r>
      <w:proofErr w:type="spellEnd"/>
      <w:r>
        <w:t xml:space="preserve">, </w:t>
      </w:r>
      <w:proofErr w:type="spellStart"/>
      <w:r>
        <w:t>modificare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ștergere</w:t>
      </w:r>
      <w:proofErr w:type="spellEnd"/>
      <w:r>
        <w:t xml:space="preserve"> </w:t>
      </w:r>
      <w:proofErr w:type="spellStart"/>
      <w:r>
        <w:t>dispoziții</w:t>
      </w:r>
      <w:proofErr w:type="spellEnd"/>
      <w:r>
        <w:t xml:space="preserve"> de </w:t>
      </w:r>
      <w:proofErr w:type="spellStart"/>
      <w:r>
        <w:t>încasare</w:t>
      </w:r>
      <w:proofErr w:type="spellEnd"/>
      <w:r>
        <w:t>.</w:t>
      </w:r>
      <w:r>
        <w:br/>
        <w:t xml:space="preserve">- </w:t>
      </w:r>
      <w:proofErr w:type="spellStart"/>
      <w:r>
        <w:t>Ștergere</w:t>
      </w:r>
      <w:proofErr w:type="spellEnd"/>
      <w:r>
        <w:t xml:space="preserve"> </w:t>
      </w:r>
      <w:proofErr w:type="spellStart"/>
      <w:r>
        <w:t>sumă</w:t>
      </w:r>
      <w:proofErr w:type="spellEnd"/>
      <w:r>
        <w:t xml:space="preserve"> de pe </w:t>
      </w:r>
      <w:proofErr w:type="spellStart"/>
      <w:r>
        <w:t>dispoziția</w:t>
      </w:r>
      <w:proofErr w:type="spellEnd"/>
      <w:r>
        <w:t xml:space="preserve"> de </w:t>
      </w:r>
      <w:proofErr w:type="spellStart"/>
      <w:r>
        <w:t>încasare</w:t>
      </w:r>
      <w:proofErr w:type="spellEnd"/>
      <w:r>
        <w:t>.</w:t>
      </w:r>
      <w:r>
        <w:br/>
        <w:t xml:space="preserve">- </w:t>
      </w:r>
      <w:proofErr w:type="spellStart"/>
      <w:r>
        <w:t>Aplicare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refuz</w:t>
      </w:r>
      <w:proofErr w:type="spellEnd"/>
      <w:r>
        <w:t xml:space="preserve"> de </w:t>
      </w:r>
      <w:proofErr w:type="spellStart"/>
      <w:r>
        <w:t>viză</w:t>
      </w:r>
      <w:proofErr w:type="spellEnd"/>
      <w:r>
        <w:t xml:space="preserve"> CFP.</w:t>
      </w:r>
      <w:r>
        <w:br/>
        <w:t xml:space="preserve">- </w:t>
      </w:r>
      <w:proofErr w:type="spellStart"/>
      <w:r>
        <w:t>Listare</w:t>
      </w:r>
      <w:proofErr w:type="spellEnd"/>
      <w:r>
        <w:t xml:space="preserve"> </w:t>
      </w:r>
      <w:proofErr w:type="spellStart"/>
      <w:r>
        <w:t>dispoziție</w:t>
      </w:r>
      <w:proofErr w:type="spellEnd"/>
      <w:r>
        <w:t xml:space="preserve"> de </w:t>
      </w:r>
      <w:proofErr w:type="spellStart"/>
      <w:r>
        <w:t>încasare</w:t>
      </w:r>
      <w:proofErr w:type="spellEnd"/>
      <w:r>
        <w:t>.</w:t>
      </w:r>
      <w:r>
        <w:br/>
        <w:t xml:space="preserve">- </w:t>
      </w:r>
      <w:proofErr w:type="spellStart"/>
      <w:r>
        <w:t>Navigare</w:t>
      </w:r>
      <w:proofErr w:type="spellEnd"/>
      <w:r>
        <w:t xml:space="preserve"> </w:t>
      </w:r>
      <w:proofErr w:type="spellStart"/>
      <w:r>
        <w:t>spre</w:t>
      </w:r>
      <w:proofErr w:type="spellEnd"/>
      <w:r>
        <w:t xml:space="preserve"> </w:t>
      </w:r>
      <w:proofErr w:type="spellStart"/>
      <w:r>
        <w:t>modulul</w:t>
      </w:r>
      <w:proofErr w:type="spellEnd"/>
      <w:r>
        <w:t xml:space="preserve"> de </w:t>
      </w:r>
      <w:proofErr w:type="spellStart"/>
      <w:r>
        <w:t>casierie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anularea</w:t>
      </w:r>
      <w:proofErr w:type="spellEnd"/>
      <w:r>
        <w:t xml:space="preserve"> </w:t>
      </w:r>
      <w:proofErr w:type="spellStart"/>
      <w:r>
        <w:t>încasărilor</w:t>
      </w:r>
      <w:proofErr w:type="spellEnd"/>
      <w:r>
        <w:t xml:space="preserve"> </w:t>
      </w:r>
      <w:proofErr w:type="spellStart"/>
      <w:r>
        <w:t>aferente</w:t>
      </w:r>
      <w:proofErr w:type="spellEnd"/>
      <w:r>
        <w:t xml:space="preserve"> </w:t>
      </w:r>
      <w:proofErr w:type="spellStart"/>
      <w:r>
        <w:t>unor</w:t>
      </w:r>
      <w:proofErr w:type="spellEnd"/>
      <w:r>
        <w:t xml:space="preserve"> </w:t>
      </w:r>
      <w:proofErr w:type="spellStart"/>
      <w:r>
        <w:t>dispoziții</w:t>
      </w:r>
      <w:proofErr w:type="spellEnd"/>
      <w:r>
        <w:t>.</w:t>
      </w:r>
    </w:p>
    <w:p w14:paraId="5356D369" w14:textId="7A671E68" w:rsidR="009F2C1D" w:rsidRDefault="009F2C1D">
      <w:r>
        <w:t>-</w:t>
      </w:r>
      <w:proofErr w:type="spellStart"/>
      <w:r w:rsidRPr="009F2C1D">
        <w:t>Opțional</w:t>
      </w:r>
      <w:proofErr w:type="spellEnd"/>
      <w:r w:rsidRPr="009F2C1D">
        <w:t xml:space="preserve">, se pot </w:t>
      </w:r>
      <w:proofErr w:type="spellStart"/>
      <w:r w:rsidRPr="009F2C1D">
        <w:t>regenera</w:t>
      </w:r>
      <w:proofErr w:type="spellEnd"/>
      <w:r w:rsidRPr="009F2C1D">
        <w:t xml:space="preserve"> </w:t>
      </w:r>
      <w:proofErr w:type="spellStart"/>
      <w:r w:rsidRPr="009F2C1D">
        <w:t>notele</w:t>
      </w:r>
      <w:proofErr w:type="spellEnd"/>
      <w:r w:rsidRPr="009F2C1D">
        <w:t xml:space="preserve"> </w:t>
      </w:r>
      <w:proofErr w:type="spellStart"/>
      <w:r w:rsidRPr="009F2C1D">
        <w:t>contabile</w:t>
      </w:r>
      <w:proofErr w:type="spellEnd"/>
      <w:r w:rsidRPr="009F2C1D">
        <w:t xml:space="preserve"> </w:t>
      </w:r>
      <w:proofErr w:type="spellStart"/>
      <w:r w:rsidRPr="009F2C1D">
        <w:t>aferente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dispozițiile</w:t>
      </w:r>
      <w:proofErr w:type="spellEnd"/>
      <w:r>
        <w:t xml:space="preserve"> care au note </w:t>
      </w:r>
      <w:proofErr w:type="spellStart"/>
      <w:r>
        <w:t>contabile</w:t>
      </w:r>
      <w:proofErr w:type="spellEnd"/>
      <w:r w:rsidRPr="009F2C1D">
        <w:t xml:space="preserve">, </w:t>
      </w:r>
      <w:proofErr w:type="spellStart"/>
      <w:r w:rsidRPr="009F2C1D">
        <w:t>prin</w:t>
      </w:r>
      <w:proofErr w:type="spellEnd"/>
      <w:r w:rsidRPr="009F2C1D">
        <w:t xml:space="preserve"> </w:t>
      </w:r>
      <w:proofErr w:type="spellStart"/>
      <w:r w:rsidRPr="009F2C1D">
        <w:t>selectarea</w:t>
      </w:r>
      <w:proofErr w:type="spellEnd"/>
      <w:r w:rsidRPr="009F2C1D">
        <w:t xml:space="preserve"> </w:t>
      </w:r>
      <w:proofErr w:type="spellStart"/>
      <w:r w:rsidRPr="009F2C1D">
        <w:t>un</w:t>
      </w:r>
      <w:r>
        <w:t>ei</w:t>
      </w:r>
      <w:proofErr w:type="spellEnd"/>
      <w:r>
        <w:t xml:space="preserve"> </w:t>
      </w:r>
      <w:proofErr w:type="spellStart"/>
      <w:r>
        <w:t>dispoziții</w:t>
      </w:r>
      <w:proofErr w:type="spellEnd"/>
      <w:r>
        <w:t xml:space="preserve"> </w:t>
      </w:r>
      <w:proofErr w:type="spellStart"/>
      <w:r w:rsidRPr="009F2C1D">
        <w:t>și</w:t>
      </w:r>
      <w:proofErr w:type="spellEnd"/>
      <w:r w:rsidRPr="009F2C1D">
        <w:t xml:space="preserve"> </w:t>
      </w:r>
      <w:proofErr w:type="spellStart"/>
      <w:r w:rsidRPr="009F2C1D">
        <w:t>apăsarea</w:t>
      </w:r>
      <w:proofErr w:type="spellEnd"/>
      <w:r w:rsidRPr="009F2C1D">
        <w:t xml:space="preserve"> </w:t>
      </w:r>
      <w:proofErr w:type="spellStart"/>
      <w:r w:rsidRPr="009F2C1D">
        <w:t>butonului</w:t>
      </w:r>
      <w:proofErr w:type="spellEnd"/>
      <w:r w:rsidRPr="009F2C1D">
        <w:t xml:space="preserve"> cu </w:t>
      </w:r>
      <w:proofErr w:type="spellStart"/>
      <w:r w:rsidRPr="009F2C1D">
        <w:t>cheie</w:t>
      </w:r>
      <w:proofErr w:type="spellEnd"/>
      <w:r w:rsidRPr="009F2C1D">
        <w:t>.</w:t>
      </w:r>
    </w:p>
    <w:p w14:paraId="669C1AE9" w14:textId="77777777" w:rsidR="00274EC2" w:rsidRDefault="00000000">
      <w:pPr>
        <w:pStyle w:val="Heading2"/>
      </w:pPr>
      <w:proofErr w:type="spellStart"/>
      <w:r>
        <w:t>Captură</w:t>
      </w:r>
      <w:proofErr w:type="spellEnd"/>
      <w:r>
        <w:t xml:space="preserve"> </w:t>
      </w:r>
      <w:proofErr w:type="spellStart"/>
      <w:r>
        <w:t>Ecran</w:t>
      </w:r>
      <w:proofErr w:type="spellEnd"/>
      <w:r>
        <w:t xml:space="preserve"> </w:t>
      </w:r>
      <w:proofErr w:type="spellStart"/>
      <w:r>
        <w:t>Machetă</w:t>
      </w:r>
      <w:proofErr w:type="spellEnd"/>
    </w:p>
    <w:p w14:paraId="0DC139DC" w14:textId="0CC1BB9C" w:rsidR="00274EC2" w:rsidRDefault="00000000">
      <w:r>
        <w:t xml:space="preserve">Mai </w:t>
      </w:r>
      <w:proofErr w:type="spellStart"/>
      <w:r>
        <w:t>jos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atașată</w:t>
      </w:r>
      <w:proofErr w:type="spellEnd"/>
      <w:r>
        <w:t xml:space="preserve"> o </w:t>
      </w:r>
      <w:proofErr w:type="spellStart"/>
      <w:r>
        <w:t>captură</w:t>
      </w:r>
      <w:proofErr w:type="spellEnd"/>
      <w:r>
        <w:t xml:space="preserve"> de </w:t>
      </w:r>
      <w:proofErr w:type="spellStart"/>
      <w:r>
        <w:t>ecran</w:t>
      </w:r>
      <w:proofErr w:type="spellEnd"/>
      <w:r>
        <w:t xml:space="preserve"> a </w:t>
      </w:r>
      <w:proofErr w:type="spellStart"/>
      <w:r>
        <w:t>machetei</w:t>
      </w:r>
      <w:proofErr w:type="spellEnd"/>
      <w:r>
        <w:t>:</w:t>
      </w:r>
    </w:p>
    <w:p w14:paraId="48D55EE6" w14:textId="422C87AA" w:rsidR="00274EC2" w:rsidRDefault="00B25449">
      <w:r>
        <w:rPr>
          <w:noProof/>
        </w:rPr>
        <w:drawing>
          <wp:inline distT="0" distB="0" distL="0" distR="0" wp14:anchorId="7B1155C4" wp14:editId="256DB08C">
            <wp:extent cx="6641355" cy="2895600"/>
            <wp:effectExtent l="0" t="0" r="7620" b="0"/>
            <wp:docPr id="7838607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60713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912" cy="2898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74E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7042548">
    <w:abstractNumId w:val="8"/>
  </w:num>
  <w:num w:numId="2" w16cid:durableId="1107389908">
    <w:abstractNumId w:val="6"/>
  </w:num>
  <w:num w:numId="3" w16cid:durableId="334578331">
    <w:abstractNumId w:val="5"/>
  </w:num>
  <w:num w:numId="4" w16cid:durableId="525144337">
    <w:abstractNumId w:val="4"/>
  </w:num>
  <w:num w:numId="5" w16cid:durableId="709650866">
    <w:abstractNumId w:val="7"/>
  </w:num>
  <w:num w:numId="6" w16cid:durableId="1184633016">
    <w:abstractNumId w:val="3"/>
  </w:num>
  <w:num w:numId="7" w16cid:durableId="854267896">
    <w:abstractNumId w:val="2"/>
  </w:num>
  <w:num w:numId="8" w16cid:durableId="110832103">
    <w:abstractNumId w:val="1"/>
  </w:num>
  <w:num w:numId="9" w16cid:durableId="505246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5801"/>
    <w:rsid w:val="00274EC2"/>
    <w:rsid w:val="0029639D"/>
    <w:rsid w:val="00326F90"/>
    <w:rsid w:val="004C268D"/>
    <w:rsid w:val="0068082A"/>
    <w:rsid w:val="008357DD"/>
    <w:rsid w:val="009B15EE"/>
    <w:rsid w:val="009F2C1D"/>
    <w:rsid w:val="00AA1D8D"/>
    <w:rsid w:val="00B25449"/>
    <w:rsid w:val="00B47730"/>
    <w:rsid w:val="00C667F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07E161"/>
  <w14:defaultImageDpi w14:val="300"/>
  <w15:docId w15:val="{766E1214-8F08-43A0-914E-E858091E8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Andrei Cosma</cp:lastModifiedBy>
  <cp:revision>5</cp:revision>
  <dcterms:created xsi:type="dcterms:W3CDTF">2024-11-29T08:56:00Z</dcterms:created>
  <dcterms:modified xsi:type="dcterms:W3CDTF">2024-12-04T09:16:00Z</dcterms:modified>
  <cp:category/>
</cp:coreProperties>
</file>