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385D6" w14:textId="77777777" w:rsidR="007543B6" w:rsidRDefault="00000000" w:rsidP="005D3300">
      <w:pPr>
        <w:pStyle w:val="Heading1"/>
        <w:jc w:val="center"/>
      </w:pPr>
      <w:r>
        <w:t>Documentație: Lista Borderouri</w:t>
      </w:r>
    </w:p>
    <w:p w14:paraId="57022EA5" w14:textId="77777777" w:rsidR="007543B6" w:rsidRDefault="00000000">
      <w:r>
        <w:t>Această documentație descrie funcționalitățile machetei "Lista Borderouri", care permite vizualizarea și gestionarea borderourilor de încasări pe o anumită perioadă și de pe un anumit punct de încasare.</w:t>
      </w:r>
    </w:p>
    <w:p w14:paraId="09C449DC" w14:textId="77777777" w:rsidR="007543B6" w:rsidRDefault="00000000">
      <w:pPr>
        <w:pStyle w:val="Heading2"/>
      </w:pPr>
      <w:r>
        <w:t>Funcționalități principale</w:t>
      </w:r>
    </w:p>
    <w:p w14:paraId="4A522F33" w14:textId="77777777" w:rsidR="007543B6" w:rsidRDefault="00000000">
      <w:r>
        <w:t>Macheta oferă următoarele funcționalități:</w:t>
      </w:r>
    </w:p>
    <w:p w14:paraId="4DE98CCC" w14:textId="77777777" w:rsidR="007543B6" w:rsidRDefault="00000000">
      <w:pPr>
        <w:pStyle w:val="ListBullet"/>
      </w:pPr>
      <w:r>
        <w:t>1. Vizualizarea listei de borderouri de încasări numerar și POS, precum și borderourile cu încasări anulate, într-un tabel situat în partea stângă a machetei.</w:t>
      </w:r>
    </w:p>
    <w:p w14:paraId="13CB3CB6" w14:textId="77777777" w:rsidR="007543B6" w:rsidRDefault="00000000">
      <w:pPr>
        <w:pStyle w:val="ListBullet"/>
      </w:pPr>
      <w:r>
        <w:t>2. Vizualizarea detaliilor încasărilor incluse într-un borderou selectat, afișate în tabelul din partea dreaptă.</w:t>
      </w:r>
    </w:p>
    <w:p w14:paraId="76E4DA58" w14:textId="77777777" w:rsidR="007543B6" w:rsidRDefault="00000000">
      <w:pPr>
        <w:pStyle w:val="ListBullet"/>
      </w:pPr>
      <w:r>
        <w:t>3. Filtrarea încasărilor prin selectarea unui venit din câmpul **Venit**.</w:t>
      </w:r>
    </w:p>
    <w:p w14:paraId="44996611" w14:textId="1122EAE7" w:rsidR="007543B6" w:rsidRDefault="00000000">
      <w:pPr>
        <w:pStyle w:val="ListBullet"/>
      </w:pPr>
      <w:r>
        <w:t xml:space="preserve">4. Ștergerea borderourilor prin selectarea acestora și apăsarea butonului **Ștergere borderou**. Notă: Doar ultimul borderou creat poate fi șters, iar în anumite cazuri este necesară anularea vizei CFP de pe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aferentă</w:t>
      </w:r>
      <w:proofErr w:type="spellEnd"/>
      <w:r w:rsidR="005D3300">
        <w:t xml:space="preserve"> </w:t>
      </w:r>
      <w:proofErr w:type="spellStart"/>
      <w:r w:rsidR="005D3300">
        <w:t>borderoului</w:t>
      </w:r>
      <w:proofErr w:type="spellEnd"/>
      <w:r w:rsidR="005D3300">
        <w:t xml:space="preserve"> de </w:t>
      </w:r>
      <w:proofErr w:type="spellStart"/>
      <w:r w:rsidR="005D3300">
        <w:t>încasări</w:t>
      </w:r>
      <w:proofErr w:type="spellEnd"/>
      <w:r>
        <w:t>.</w:t>
      </w:r>
    </w:p>
    <w:p w14:paraId="4BED7D01" w14:textId="77777777" w:rsidR="007543B6" w:rsidRDefault="00000000">
      <w:pPr>
        <w:pStyle w:val="Heading2"/>
      </w:pPr>
      <w:r>
        <w:t>Utilizarea machetei</w:t>
      </w:r>
    </w:p>
    <w:p w14:paraId="70E17F9A" w14:textId="77777777" w:rsidR="007543B6" w:rsidRDefault="00000000">
      <w:r>
        <w:t>1. Selectați perioada dorită folosind câmpurile **De la** și **Până la** din partea de sus a machetei.</w:t>
      </w:r>
    </w:p>
    <w:p w14:paraId="15E93AE6" w14:textId="77777777" w:rsidR="007543B6" w:rsidRDefault="00000000">
      <w:r>
        <w:t>2. Alegeți punctul de încasare din lista derulantă **Punct de încasare**.</w:t>
      </w:r>
    </w:p>
    <w:p w14:paraId="2F853816" w14:textId="77777777" w:rsidR="007543B6" w:rsidRDefault="00000000">
      <w:r>
        <w:t>3. Examinați borderourile afișate în partea stângă a machetei.</w:t>
      </w:r>
    </w:p>
    <w:p w14:paraId="24C5761E" w14:textId="77777777" w:rsidR="007543B6" w:rsidRDefault="00000000">
      <w:r>
        <w:t>4. Selectați un borderou pentru a vizualiza detaliile încasărilor din acesta, afișate în partea dreaptă a machetei.</w:t>
      </w:r>
    </w:p>
    <w:p w14:paraId="4651135F" w14:textId="77777777" w:rsidR="007543B6" w:rsidRDefault="00000000">
      <w:r>
        <w:t xml:space="preserve">5. Pentru a șterge un borderou, selectați-l și apăsați butonul **Ștergere borderou**. Asigurați-vă că este ultimul borderou creat și că, dacă este necesar, viza CFP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anulată</w:t>
      </w:r>
      <w:proofErr w:type="spellEnd"/>
      <w:r>
        <w:t>.</w:t>
      </w:r>
    </w:p>
    <w:p w14:paraId="52221F80" w14:textId="662D4876" w:rsidR="005D3300" w:rsidRDefault="005D3300">
      <w:r>
        <w:t xml:space="preserve">6. </w:t>
      </w:r>
      <w:proofErr w:type="spellStart"/>
      <w:r>
        <w:t>Opțional</w:t>
      </w:r>
      <w:proofErr w:type="spellEnd"/>
      <w:r>
        <w:t xml:space="preserve">, se pot </w:t>
      </w:r>
      <w:proofErr w:type="spellStart"/>
      <w:r>
        <w:t>regenera</w:t>
      </w:r>
      <w:proofErr w:type="spellEnd"/>
      <w:r>
        <w:t xml:space="preserve"> </w:t>
      </w:r>
      <w:proofErr w:type="spellStart"/>
      <w:r>
        <w:t>notele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încasărilor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borderou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cu </w:t>
      </w:r>
      <w:proofErr w:type="spellStart"/>
      <w:r>
        <w:t>cheie</w:t>
      </w:r>
      <w:proofErr w:type="spellEnd"/>
      <w:r>
        <w:t>.</w:t>
      </w:r>
    </w:p>
    <w:p w14:paraId="2F60FF60" w14:textId="77777777" w:rsidR="007543B6" w:rsidRDefault="00000000">
      <w:r>
        <w:t>Macheta "Lista Borderouri" arată similar cu cea din imaginea de mai jos:</w:t>
      </w:r>
    </w:p>
    <w:p w14:paraId="3731D3E0" w14:textId="77777777" w:rsidR="007543B6" w:rsidRDefault="00000000">
      <w:r>
        <w:rPr>
          <w:noProof/>
        </w:rPr>
        <w:lastRenderedPageBreak/>
        <w:drawing>
          <wp:inline distT="0" distB="0" distL="0" distR="0" wp14:anchorId="0D9A1597" wp14:editId="6B3AF3D5">
            <wp:extent cx="5486400" cy="2291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dero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3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007639">
    <w:abstractNumId w:val="8"/>
  </w:num>
  <w:num w:numId="2" w16cid:durableId="725035034">
    <w:abstractNumId w:val="6"/>
  </w:num>
  <w:num w:numId="3" w16cid:durableId="723260660">
    <w:abstractNumId w:val="5"/>
  </w:num>
  <w:num w:numId="4" w16cid:durableId="19472326">
    <w:abstractNumId w:val="4"/>
  </w:num>
  <w:num w:numId="5" w16cid:durableId="1497498830">
    <w:abstractNumId w:val="7"/>
  </w:num>
  <w:num w:numId="6" w16cid:durableId="1934430333">
    <w:abstractNumId w:val="3"/>
  </w:num>
  <w:num w:numId="7" w16cid:durableId="1824662808">
    <w:abstractNumId w:val="2"/>
  </w:num>
  <w:num w:numId="8" w16cid:durableId="1888685953">
    <w:abstractNumId w:val="1"/>
  </w:num>
  <w:num w:numId="9" w16cid:durableId="174175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300"/>
    <w:rsid w:val="007543B6"/>
    <w:rsid w:val="00AA1D8D"/>
    <w:rsid w:val="00B47730"/>
    <w:rsid w:val="00CB0664"/>
    <w:rsid w:val="00CF76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CE9F2"/>
  <w14:defaultImageDpi w14:val="300"/>
  <w15:docId w15:val="{F29733B5-42E9-4ED8-A8C0-2B03F3A3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2024-12-04T09:13:00Z</dcterms:created>
  <dcterms:modified xsi:type="dcterms:W3CDTF">2024-12-04T09:13:00Z</dcterms:modified>
  <cp:category/>
</cp:coreProperties>
</file>