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52336" w14:textId="77777777" w:rsidR="00762EC9" w:rsidRPr="00A77D37" w:rsidRDefault="00BB4282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A77D37">
        <w:rPr>
          <w:rStyle w:val="Strong"/>
          <w:rFonts w:ascii="Times New Roman" w:hAnsi="Times New Roman" w:cs="Times New Roman"/>
          <w:b/>
          <w:bCs/>
          <w:sz w:val="32"/>
          <w:szCs w:val="32"/>
        </w:rPr>
        <w:t>E-Voting App Based on Blockchain</w:t>
      </w:r>
    </w:p>
    <w:p w14:paraId="3D84AF5A" w14:textId="77777777" w:rsidR="00762EC9" w:rsidRPr="00A77D37" w:rsidRDefault="00762EC9">
      <w:pPr>
        <w:pStyle w:val="BodyText"/>
        <w:rPr>
          <w:rStyle w:val="Strong"/>
          <w:rFonts w:ascii="Times New Roman" w:hAnsi="Times New Roman" w:cs="Times New Roman"/>
        </w:rPr>
      </w:pPr>
    </w:p>
    <w:p w14:paraId="2647E1BE" w14:textId="77777777" w:rsidR="00762EC9" w:rsidRPr="00A77D37" w:rsidRDefault="00BB4282">
      <w:pPr>
        <w:pStyle w:val="BodyText"/>
        <w:rPr>
          <w:rFonts w:ascii="Times New Roman" w:hAnsi="Times New Roman" w:cs="Times New Roman"/>
          <w:b/>
          <w:bCs/>
        </w:rPr>
      </w:pPr>
      <w:r w:rsidRPr="00A77D37">
        <w:rPr>
          <w:rStyle w:val="Strong"/>
          <w:rFonts w:ascii="Times New Roman" w:hAnsi="Times New Roman" w:cs="Times New Roman"/>
          <w:b w:val="0"/>
          <w:bCs w:val="0"/>
        </w:rPr>
        <w:t xml:space="preserve">Nedelcu </w:t>
      </w:r>
      <w:proofErr w:type="spellStart"/>
      <w:r w:rsidRPr="00A77D37">
        <w:rPr>
          <w:rStyle w:val="Strong"/>
          <w:rFonts w:ascii="Times New Roman" w:hAnsi="Times New Roman" w:cs="Times New Roman"/>
          <w:b w:val="0"/>
          <w:bCs w:val="0"/>
        </w:rPr>
        <w:t>Mihail</w:t>
      </w:r>
      <w:proofErr w:type="spellEnd"/>
      <w:r w:rsidRPr="00A77D37">
        <w:rPr>
          <w:rStyle w:val="Strong"/>
          <w:rFonts w:ascii="Times New Roman" w:hAnsi="Times New Roman" w:cs="Times New Roman"/>
          <w:b w:val="0"/>
          <w:bCs w:val="0"/>
        </w:rPr>
        <w:t>-Rares</w:t>
      </w:r>
    </w:p>
    <w:p w14:paraId="2EAC0BE5" w14:textId="711E08AB" w:rsidR="00762EC9" w:rsidRDefault="00A77D37">
      <w:pPr>
        <w:pStyle w:val="BodyText"/>
        <w:rPr>
          <w:rStyle w:val="Strong"/>
          <w:rFonts w:ascii="Times New Roman" w:hAnsi="Times New Roman" w:cs="Times New Roman"/>
          <w:b w:val="0"/>
          <w:bCs w:val="0"/>
          <w:i/>
          <w:iCs/>
        </w:rPr>
      </w:pPr>
      <w:r w:rsidRPr="00A77D37">
        <w:rPr>
          <w:rStyle w:val="Strong"/>
          <w:rFonts w:ascii="Times New Roman" w:hAnsi="Times New Roman" w:cs="Times New Roman"/>
          <w:b w:val="0"/>
          <w:bCs w:val="0"/>
          <w:i/>
          <w:iCs/>
        </w:rPr>
        <w:t>IT&amp;C Security Master</w:t>
      </w:r>
    </w:p>
    <w:p w14:paraId="283F7358" w14:textId="77777777" w:rsidR="00F66F0F" w:rsidRPr="00A77D37" w:rsidRDefault="00F66F0F">
      <w:pPr>
        <w:pStyle w:val="BodyText"/>
        <w:rPr>
          <w:rStyle w:val="Strong"/>
          <w:rFonts w:ascii="Times New Roman" w:hAnsi="Times New Roman" w:cs="Times New Roman"/>
          <w:b w:val="0"/>
          <w:bCs w:val="0"/>
          <w:i/>
          <w:iCs/>
        </w:rPr>
      </w:pPr>
    </w:p>
    <w:p w14:paraId="195109D0" w14:textId="77777777" w:rsidR="00762EC9" w:rsidRPr="00A77D37" w:rsidRDefault="00762EC9">
      <w:pPr>
        <w:pStyle w:val="Heading3"/>
        <w:rPr>
          <w:rStyle w:val="Strong"/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4F23E30" w14:textId="77777777" w:rsidR="00762EC9" w:rsidRPr="00A77D37" w:rsidRDefault="00762EC9">
      <w:pPr>
        <w:rPr>
          <w:rFonts w:ascii="Times New Roman" w:hAnsi="Times New Roman" w:cs="Times New Roman"/>
        </w:rPr>
        <w:sectPr w:rsidR="00762EC9" w:rsidRPr="00A77D37">
          <w:type w:val="continuous"/>
          <w:pgSz w:w="11906" w:h="16838"/>
          <w:pgMar w:top="1134" w:right="1134" w:bottom="1134" w:left="1134" w:header="0" w:footer="0" w:gutter="0"/>
          <w:cols w:space="708"/>
          <w:formProt w:val="0"/>
          <w:docGrid w:linePitch="100"/>
        </w:sectPr>
      </w:pPr>
    </w:p>
    <w:p w14:paraId="6C48982B" w14:textId="77777777" w:rsidR="00762EC9" w:rsidRPr="00F66F0F" w:rsidRDefault="00BB4282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F66F0F">
        <w:rPr>
          <w:rStyle w:val="Strong"/>
          <w:rFonts w:ascii="Times New Roman" w:hAnsi="Times New Roman" w:cs="Times New Roman"/>
          <w:b/>
          <w:bCs/>
          <w:i/>
          <w:iCs/>
          <w:sz w:val="22"/>
          <w:szCs w:val="22"/>
        </w:rPr>
        <w:t>Abstract</w:t>
      </w:r>
      <w:r w:rsidRPr="00F66F0F">
        <w:rPr>
          <w:rStyle w:val="Strong"/>
          <w:rFonts w:ascii="Times New Roman" w:hAnsi="Times New Roman" w:cs="Times New Roman"/>
          <w:b/>
          <w:bCs/>
          <w:sz w:val="22"/>
          <w:szCs w:val="22"/>
        </w:rPr>
        <w:t xml:space="preserve"> - </w:t>
      </w:r>
      <w:r w:rsidRPr="00F66F0F">
        <w:rPr>
          <w:rFonts w:ascii="Times New Roman" w:hAnsi="Times New Roman" w:cs="Times New Roman"/>
          <w:sz w:val="22"/>
          <w:szCs w:val="22"/>
        </w:rPr>
        <w:t>The integrity, transparency, and verifiability of electronic voting (e-voting) systems are critical to the democratic process in digital societies. Traditional systems face numerous challenges including centralized trust models, data manipulation risks, and limited auditability. This paper proposes a secure, scalable e-voting solution grounded in blockchain technology, enhanced by biometric identity verification and public key infrastructure. Drawing on contemporary research, the system architecture ensures immutability, voter anonymity, and end-to-end verifiability. Solutions such as Hyperledger-based private ledgers (Khan et al., 2021), Ethereum smart contracts (Ahmed &amp; Arain, 2020), and decentralized PKI protocols (Al-Bassam, 2017) provide foundational support for robust security and transparency. Furthermore, advances in biometric recognition (Tian et al., 2020) and voter authentication using zero-knowledge proofs (Xia et al., 2021) reinforce privacy-preserving identity validation. The paper reviews cryptographic models, evaluates implementation frameworks, and discusses the applicability of blockchain voting in real-world elections. Our findings advocate for a hybrid biometric-blockchain e-voting model that resists coercion, supports transparency, and strengthens trust in electoral technologies.</w:t>
      </w:r>
    </w:p>
    <w:p w14:paraId="38029691" w14:textId="77777777" w:rsidR="00762EC9" w:rsidRPr="00F66F0F" w:rsidRDefault="00BB4282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F66F0F">
        <w:rPr>
          <w:rStyle w:val="Strong"/>
          <w:rFonts w:ascii="Times New Roman" w:hAnsi="Times New Roman" w:cs="Times New Roman"/>
          <w:b/>
          <w:bCs/>
          <w:i/>
          <w:iCs/>
          <w:sz w:val="22"/>
          <w:szCs w:val="22"/>
        </w:rPr>
        <w:t>Keywords</w:t>
      </w:r>
      <w:r w:rsidRPr="00F66F0F">
        <w:rPr>
          <w:rStyle w:val="Strong"/>
          <w:rFonts w:ascii="Times New Roman" w:hAnsi="Times New Roman" w:cs="Times New Roman"/>
          <w:b/>
          <w:bCs/>
          <w:sz w:val="22"/>
          <w:szCs w:val="22"/>
        </w:rPr>
        <w:t xml:space="preserve"> – </w:t>
      </w:r>
      <w:r w:rsidRPr="00F66F0F">
        <w:rPr>
          <w:rFonts w:ascii="Times New Roman" w:hAnsi="Times New Roman" w:cs="Times New Roman"/>
          <w:sz w:val="22"/>
          <w:szCs w:val="22"/>
        </w:rPr>
        <w:t>Blockchain; E-Voting; Identity Verification; Smart Contracts; Cryptographic Protocols</w:t>
      </w:r>
    </w:p>
    <w:p w14:paraId="565716B6" w14:textId="77777777" w:rsidR="00762EC9" w:rsidRPr="00F66F0F" w:rsidRDefault="00762EC9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660F1C61" w14:textId="1249D542" w:rsidR="00762EC9" w:rsidRPr="00BB4282" w:rsidRDefault="00BB4282">
      <w:pPr>
        <w:pStyle w:val="Heading2"/>
        <w:jc w:val="center"/>
        <w:rPr>
          <w:rFonts w:ascii="Times New Roman" w:hAnsi="Times New Roman" w:cs="Times New Roman"/>
          <w:sz w:val="22"/>
          <w:szCs w:val="22"/>
        </w:rPr>
      </w:pPr>
      <w:r w:rsidRPr="00BB4282">
        <w:rPr>
          <w:rStyle w:val="Strong"/>
          <w:rFonts w:ascii="Times New Roman" w:hAnsi="Times New Roman" w:cs="Times New Roman"/>
          <w:sz w:val="22"/>
          <w:szCs w:val="22"/>
        </w:rPr>
        <w:t>I. INTRODUCTION</w:t>
      </w:r>
    </w:p>
    <w:p w14:paraId="17487D66" w14:textId="77777777" w:rsidR="00852A34" w:rsidRPr="00852A34" w:rsidRDefault="00BB4282" w:rsidP="00852A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</w:pPr>
      <w:r w:rsidRPr="00F66F0F">
        <w:rPr>
          <w:rFonts w:ascii="Times New Roman" w:hAnsi="Times New Roman" w:cs="Times New Roman"/>
          <w:sz w:val="22"/>
          <w:szCs w:val="22"/>
        </w:rPr>
        <w:tab/>
      </w:r>
      <w:bookmarkStart w:id="0" w:name="__RefHeading___Toc170_1677155948"/>
      <w:bookmarkEnd w:id="0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The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digitalization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of electoral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systems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presents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both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opportunities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and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challenges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. As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democracies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seek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secure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and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transparent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voting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methods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,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blockchain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technology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offers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decentralization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,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immutability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,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and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verifiability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—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addressing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the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limitations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of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traditional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electronic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voting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(e-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voting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)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platforms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[1], [2].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Current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e-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voting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systems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often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rely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on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centralized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trust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models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, are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prone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to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manipulation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,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and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lack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verifiable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audit </w:t>
      </w:r>
      <w:proofErr w:type="spellStart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trails</w:t>
      </w:r>
      <w:proofErr w:type="spellEnd"/>
      <w:r w:rsidR="00852A34"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[3], [7], [36].</w:t>
      </w:r>
    </w:p>
    <w:p w14:paraId="52FF67C7" w14:textId="77777777" w:rsidR="00852A34" w:rsidRPr="00852A34" w:rsidRDefault="00852A34" w:rsidP="00852A34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</w:pP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Blockchain-based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solutions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,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supported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by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consensus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protocols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[24], [17]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and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smart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contracts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[21],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offer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tamper-resistant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vote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recording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and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decentralized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verification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[1], [12], [14], [25], [31].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To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strengthen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voter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authentication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,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biometric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mechanisms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such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as facial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recognition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and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gait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analysis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are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increasingly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proposed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[4], [6], [26], [27], [28]. Deep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learning-based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and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webcam-enabled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systems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further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improve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usability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in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remote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voting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scenarios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[29], [30], [40].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Combined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with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blockchain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,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these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techniques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provide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secure,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verifiable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identity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checks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[5], [32], [39].</w:t>
      </w:r>
    </w:p>
    <w:p w14:paraId="2B3D2033" w14:textId="77777777" w:rsidR="00852A34" w:rsidRPr="00852A34" w:rsidRDefault="00852A34" w:rsidP="00852A34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</w:pP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Despite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these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advances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,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challenges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remain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.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Ensuring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voter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privacy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and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preventing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coercion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require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advanced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cryptographic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tools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like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mix-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nets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,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receipt-free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protocols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,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and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zero-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knowledge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proofs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[8], [9], [16], [23], [36]. The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use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of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decentralized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PKI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enhances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authentication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without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centralized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authorities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[10].</w:t>
      </w:r>
    </w:p>
    <w:p w14:paraId="63091560" w14:textId="77777777" w:rsidR="00852A34" w:rsidRPr="00852A34" w:rsidRDefault="00852A34" w:rsidP="00852A34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</w:pP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Usability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and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trust are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essential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for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adoption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.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Even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secure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systems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may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face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skepticism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without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transparent design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and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accessible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interfaces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[34], [35], [37].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Estonia’s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nationwide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internet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voting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illustrates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the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potential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of digital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elections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,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though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trust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concerns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persist [38].</w:t>
      </w:r>
    </w:p>
    <w:p w14:paraId="6E85DD56" w14:textId="77777777" w:rsidR="00852A34" w:rsidRPr="00852A34" w:rsidRDefault="00852A34" w:rsidP="00852A34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</w:pP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Blockchain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identity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management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systems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,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aligned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with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privacy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standards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,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can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support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scalable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e-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voting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platforms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[13], [15], [22].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Governance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frameworks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like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“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Votebook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” [12]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and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implementations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using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Ethereum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or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Hyperledger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further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guide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secure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development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[2], [25], [31].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Nevertheless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, trade-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offs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between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transparency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,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privacy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,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and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legal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compliance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must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be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resolved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before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large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-scale </w:t>
      </w:r>
      <w:proofErr w:type="spellStart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>deployment</w:t>
      </w:r>
      <w:proofErr w:type="spellEnd"/>
      <w:r w:rsidRPr="00852A34">
        <w:rPr>
          <w:rFonts w:ascii="Times New Roman" w:eastAsia="Times New Roman" w:hAnsi="Times New Roman" w:cs="Times New Roman"/>
          <w:kern w:val="0"/>
          <w:sz w:val="22"/>
          <w:szCs w:val="22"/>
          <w:lang w:val="ro-RO" w:eastAsia="ro-RO" w:bidi="ar-SA"/>
        </w:rPr>
        <w:t xml:space="preserve"> [3], [14], [20].</w:t>
      </w:r>
    </w:p>
    <w:p w14:paraId="3BD6237A" w14:textId="208927CD" w:rsidR="00BB4282" w:rsidRDefault="00BB4282" w:rsidP="00852A34">
      <w:pPr>
        <w:pStyle w:val="BodyText"/>
        <w:rPr>
          <w:rFonts w:ascii="Times New Roman" w:hAnsi="Times New Roman" w:cs="Times New Roman"/>
          <w:color w:val="000000" w:themeColor="text1"/>
        </w:rPr>
      </w:pPr>
    </w:p>
    <w:p w14:paraId="5A88A778" w14:textId="57F0DA6F" w:rsidR="00762EC9" w:rsidRPr="00BB4282" w:rsidRDefault="00BB4282">
      <w:pPr>
        <w:pStyle w:val="Heading1"/>
        <w:spacing w:before="0"/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lastRenderedPageBreak/>
        <w:t>REFERENCES</w:t>
      </w:r>
    </w:p>
    <w:p w14:paraId="478D9603" w14:textId="77777777" w:rsidR="00762EC9" w:rsidRPr="00A77D37" w:rsidRDefault="00762EC9">
      <w:pPr>
        <w:rPr>
          <w:rFonts w:ascii="Times New Roman" w:hAnsi="Times New Roman" w:cs="Times New Roman"/>
          <w:color w:val="000000" w:themeColor="text1"/>
        </w:rPr>
      </w:pPr>
    </w:p>
    <w:p w14:paraId="1DC0CEC1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[1] L.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Nai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, M. Yu, L. Zhang and M. Fan, “A Secure Blockchain-Based Electronic Voting System,” *IEEE Access*, vol. 9, pp. 158406-158415, 2021.</w:t>
      </w:r>
    </w:p>
    <w:p w14:paraId="08C8778A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[2] M. Ahmed and R. Arain, “Blockchain-Based E-Voting: A Comprehensive Review,” *Journal of Computer Networks and Communications*, vol. 2020, Article ID 4719654, 2020.</w:t>
      </w:r>
    </w:p>
    <w:p w14:paraId="0D9EB02B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[3] A. Chaudhary, S. Gera, and N. Kumar, “Blockchain for Secure E-Voting Systems: A Survey,” *Computer Standards &amp; Interfaces*, vol. 82, p. 103616, 2022.</w:t>
      </w:r>
    </w:p>
    <w:p w14:paraId="1BD91C98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[4] Y. Tian et al., “A Facial Recognition System for Secure and Efficient Identity Verification,” *IEEE Transactions on Information Forensics and Security*, vol. 15, pp. 2541-2553, 2020.</w:t>
      </w:r>
    </w:p>
    <w:p w14:paraId="732AA4D2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[5] S. Das, N. Purohit, and P. Pande, “Blockchain-Enabled Secure Identity Verification in E-Voting,” in *Proc. 2021 IEEE Int. Conf. on Blockchain*, pp. 83–90.</w:t>
      </w:r>
    </w:p>
    <w:p w14:paraId="4601EF92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[6] M. Ali, N. Raj, and T. P.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Nandagopal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, “A Study on Biometric and ID-based E-voting Systems,” *Journal of ICT Research and Applications*, vol. 15, no. 1, pp. 45-62, 2021.</w:t>
      </w:r>
    </w:p>
    <w:p w14:paraId="53508170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[7] J.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Benaloh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, “Simple Verifiable Elections,” in *Proc. USENIX Security Symposium*, 2006.</w:t>
      </w:r>
    </w:p>
    <w:p w14:paraId="528297E1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[8] K.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Sako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J. Kilian, “Receipt-Free Mix-Type Voting Scheme,” in *Advances in Cryptology — EUROCRYPT*, pp. 393–403, 1995.</w:t>
      </w:r>
    </w:p>
    <w:p w14:paraId="770965AE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[9] Z. Xia, X. Wang, and L.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Xiong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, “E-Voting Using Blockchain Technology,” *Future Generation Computer Systems*, vol. 120, pp. 65-78, 2021.</w:t>
      </w:r>
    </w:p>
    <w:p w14:paraId="3E8EC756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[10] A. Al-Bassam, “SCPKI: A Smart Contract-based PKI and Identity System,” in *Proc. ACM Workshop on Blockchain, Cryptocurrencies and Contracts*, 2017.</w:t>
      </w:r>
    </w:p>
    <w:p w14:paraId="0682034A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[11] R.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Kshetri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J.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Voas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, “Blockchain-Enabled E-Voting,” *IEEE Software*, vol. 36, no. 4, pp. 95-99, 2019.</w:t>
      </w:r>
    </w:p>
    <w:p w14:paraId="44C4E794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[12] T.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Hardjono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et al., “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Votebook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: A Proposal for a Blockchain Technology Framework for E-voting,” *MIT Connection Science Whitepaper*, 2018.</w:t>
      </w:r>
    </w:p>
    <w:p w14:paraId="50F4ED5C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[13] A.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Zyskind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, O. Nathan, and A. Pentland, “Decentralizing Privacy: Using Blockchain to Protect Personal Data,” in *Proc. IEEE Security and Privacy Workshops*, 2015.</w:t>
      </w:r>
    </w:p>
    <w:p w14:paraId="5F42BF08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[14] E. Pour and J.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Rabai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, “A Survey of Blockchain-Based Voting Systems,” *Journal of Theoretical and Applied Information Technology*, vol. 99, no. 1, pp. 50–65, 2021.</w:t>
      </w:r>
    </w:p>
    <w:p w14:paraId="1EA7833B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[15] Y. Sun, Z. Yan, and Y. Wang, “Blockchain-based Identity Management Systems: A Review,” </w:t>
      </w: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*Journal of Network and Computer Applications*, vol. 127, pp. 88–105, 2019.</w:t>
      </w:r>
    </w:p>
    <w:p w14:paraId="1B622270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[16] P.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McCorry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S. F.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Shahandashti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, and F. Hao, “A Smart Contract for Boardroom Voting with Maximum Voter Privacy,” in *Proc. FC*, 2017.</w:t>
      </w:r>
    </w:p>
    <w:p w14:paraId="1ECFD86A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[17] M. Pilkington, “Blockchain Technology: Principles and Applications,” in *Research Handbook on Digital Transformations*, Edward Elgar Publishing, 2016.</w:t>
      </w:r>
    </w:p>
    <w:p w14:paraId="26AE170D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[18] Y. Zhang and J. Wen, “An IoT Electric Business Model Based on the Protocol of Bitcoin,” in *Proc. 18th Int. Conf. on Industrial Engineering and Engineering Management*, 2011.</w:t>
      </w:r>
    </w:p>
    <w:p w14:paraId="7FB71E91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[19] C.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Dwork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M.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Naor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, “Pricing via Processing or Combatting Junk Mail,” in *CRYPTO 1992*, pp. 139–147.</w:t>
      </w:r>
    </w:p>
    <w:p w14:paraId="2F1CA081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[20] A. Kumar, “E-Voting System Using Blockchain Technology,” *International Journal of Computer Applications*, vol. 180, no. 38, pp. 12-18, 2018.</w:t>
      </w:r>
    </w:p>
    <w:p w14:paraId="78464A34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[21] V.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Buterin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, “A Next-Generation Smart Contract and Decentralized Application Platform,” *Ethereum White Paper*, 2013.</w:t>
      </w:r>
    </w:p>
    <w:p w14:paraId="3B99A8D3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[22] M. Crosby, P.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Pattanayak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S. Verma and V.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Kalyanaraman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, “Blockchain Technology: Beyond Bitcoin,” *Applied Innovation*, vol. 2, pp. 6-10, 2016.</w:t>
      </w:r>
    </w:p>
    <w:p w14:paraId="10EE6AEA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[23] K. Fan, H. Wang, and Y. Yang, “Privacy-Preserving Smart Contracts with Public Verifiability,” *IEEE Transactions on Information Forensics and Security*, vol. 14, no. 10, pp. 2699-2713, 2019.</w:t>
      </w:r>
    </w:p>
    <w:p w14:paraId="258858B1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[24] L.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Lamport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Shostak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, and M. Pease, “The Byzantine Generals Problem,” *ACM Transactions on Programming Languages and Systems*, vol. 4, no. 3, pp. 382–401, 1982.</w:t>
      </w:r>
    </w:p>
    <w:p w14:paraId="7ABF554A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[25] T. Kim and S. Hong, “Secure and Transparent Blockchain-Based Voting System,” *IEEE Access*, vol. 9, pp. 95939–95950, 2021.</w:t>
      </w:r>
    </w:p>
    <w:p w14:paraId="1937F3AB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[26] A. Jain, A. Ross, and S. Prabhakar, “An Introduction to Biometric Recognition,” *IEEE Transactions on Circuits and Systems for Video Technology*, vol. 14, no. 1, pp. 4–20, 2004.</w:t>
      </w:r>
    </w:p>
    <w:p w14:paraId="128B9D4C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[27] M. Turk and A. Pentland, “Eigenfaces for Recognition,” *Journal of Cognitive Neuroscience*, vol. 3, no. 1, pp. 71–86, 1991.</w:t>
      </w:r>
    </w:p>
    <w:p w14:paraId="111E2C9A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[28] N. V.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Boulgouris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K. N.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Plataniotis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and D.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Hatzinakos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, “Gait Recognition: A Challenging Signal Processing Technology for Biometrics,” *EURASIP Journal on Advances in Signal Processing*, vol. 2004, no. 4, pp. 1–16.</w:t>
      </w:r>
    </w:p>
    <w:p w14:paraId="4DA1C811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[29] J. M. Alvarez, J. M.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Recio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, and S. de las Heras, “Secure Online Voting System with Identity Verification Based on Webcam,” in *Proc. 2014 Int. Conf. on E-democracy and E-government*, pp. 1-5.</w:t>
      </w:r>
    </w:p>
    <w:p w14:paraId="52850FE3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[30] Y. Chen et al., “A Face Verification System Using Deep Learning for Secure Mobile Voting,” *IEEE Access*, vol. 8, pp. 136395–136405, 2020.</w:t>
      </w:r>
    </w:p>
    <w:p w14:paraId="55BF5DE4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[31] A.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Anjomshoaa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D. Duarte, D. Ren, S.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Safaei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, and C. C. Chung, “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CityVotes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: A Blockchain-Based Voting System for Smart Cities,” *Information*, vol. 11, no. 6, pp. 1–15, 2020.</w:t>
      </w:r>
    </w:p>
    <w:p w14:paraId="2981D948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[32] A.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Riera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J. M.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Riera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, “A Framework for a Biometrically Controlled E-Voting System,” *Lecture Notes in Computer Science*, vol. 3645, pp. 130–139, 2005.</w:t>
      </w:r>
    </w:p>
    <w:p w14:paraId="757976BF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[33] M. A. Ferrer, J.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Galbally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and J.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Fierrez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, “Privacy-Preserving Biometrics: A Review and Outlook,” *IEEE Signal Processing Magazine*, vol. 32, no. 5, pp. 146–153, 2015.</w:t>
      </w:r>
    </w:p>
    <w:p w14:paraId="4FCD6430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[34] G.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Acquisti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L.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Brandimarte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, and G. Loewenstein, “Privacy and Human Behavior in the Age of Information,” *Science*, vol. 347, no. 6221, pp. 509–514, 2015.</w:t>
      </w:r>
    </w:p>
    <w:p w14:paraId="1589675F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[35] G.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Kambourakis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D.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Geneiatakis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and S.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Gritzalis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, “Securing E-Voting against Insider Threats,” *Computers &amp; Security*, vol. 26, no. 7–8, pp. 468–480, 2007.</w:t>
      </w:r>
    </w:p>
    <w:p w14:paraId="534F6A7F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[36] D.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Chaum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et al., “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Scantegrity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: End-to-End Voter-Verifiable Optical-Scan Voting,” *IEEE Security &amp; Privacy*, vol. 6, no. 3, pp. 40–46, 2008.</w:t>
      </w:r>
    </w:p>
    <w:p w14:paraId="28B572D0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[37] C. 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Volkamer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M. Kirsten, “Usability of E-Voting Systems: State of the Art,” *Electronic Voting*, vol. 205, pp. 15–28, 2012.</w:t>
      </w:r>
    </w:p>
    <w:p w14:paraId="540265E2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[38] Estonian National Electoral Committee, “Estonia’s Internet Voting System,” 2022. [Online]. Available: https://www.valimised.ee/en/internet-voting</w:t>
      </w:r>
    </w:p>
    <w:p w14:paraId="7B0B8483" w14:textId="77777777" w:rsidR="00762EC9" w:rsidRPr="00BB4282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[39] A. Pereira, A. Ferreira, and J. Almeida, “</w:t>
      </w:r>
      <w:proofErr w:type="spellStart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eVoting</w:t>
      </w:r>
      <w:proofErr w:type="spellEnd"/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with Blockchain and Facial Recognition: A Secure and Transparent System,” in *Proc. 2022 Int. Conf. on Intelligent Systems*, pp. 551–558.</w:t>
      </w:r>
    </w:p>
    <w:p w14:paraId="03E787A2" w14:textId="77777777" w:rsidR="00762EC9" w:rsidRPr="00BB4282" w:rsidRDefault="00BB4282">
      <w:pPr>
        <w:spacing w:after="20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282">
        <w:rPr>
          <w:rFonts w:ascii="Times New Roman" w:hAnsi="Times New Roman" w:cs="Times New Roman"/>
          <w:color w:val="000000" w:themeColor="text1"/>
          <w:sz w:val="22"/>
          <w:szCs w:val="22"/>
        </w:rPr>
        <w:t>[40] Microsoft, “Azure Face API,” 2024. [Online]. Available: https://azure.microsoft.com/en-us/services/cognitive-services/face/</w:t>
      </w:r>
    </w:p>
    <w:sectPr w:rsidR="00762EC9" w:rsidRPr="00BB4282" w:rsidSect="00BB4282">
      <w:type w:val="continuous"/>
      <w:pgSz w:w="11906" w:h="16838"/>
      <w:pgMar w:top="1134" w:right="1134" w:bottom="1134" w:left="1134" w:header="0" w:footer="0" w:gutter="0"/>
      <w:cols w:num="2"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2EC9"/>
    <w:rsid w:val="00762EC9"/>
    <w:rsid w:val="00852A34"/>
    <w:rsid w:val="00A77D37"/>
    <w:rsid w:val="00BB4282"/>
    <w:rsid w:val="00F6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9AAB"/>
  <w15:docId w15:val="{2CDC48A4-6A3E-4728-BB7F-43165537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17A02" w:themeColor="accent1" w:themeShade="BF"/>
      <w:sz w:val="28"/>
      <w:szCs w:val="2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1436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Rares Nedelcu</cp:lastModifiedBy>
  <cp:revision>3</cp:revision>
  <dcterms:created xsi:type="dcterms:W3CDTF">2025-05-07T16:07:00Z</dcterms:created>
  <dcterms:modified xsi:type="dcterms:W3CDTF">2025-05-07T17:44:00Z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2025-05-07T10:54:14Z</dcterms:created>
  <dc:creator/>
  <dc:description/>
  <dc:language>en-US</dc:language>
  <cp:lastModifiedBy/>
  <dcterms:modified xsi:type="dcterms:W3CDTF">2025-05-07T15:31:45Z</dcterms:modified>
  <cp:revision>3</cp:revision>
  <dc:subject/>
  <dc:title/>
</cp:coreProperties>
</file>