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F1D2D2">
      <w:pPr>
        <w:pStyle w:val="2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51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6"/>
          <w:szCs w:val="36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6"/>
          <w:szCs w:val="36"/>
          <w:shd w:val="clear" w:fill="FFFFFF"/>
        </w:rPr>
        <w:t>Brain Vessel Segmentation</w:t>
      </w:r>
    </w:p>
    <w:p w14:paraId="0C02E9A8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1. Introducere</w:t>
      </w:r>
    </w:p>
    <w:p w14:paraId="010EA25F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Tema proiectului: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Segmentarea vaselor cerebrale (artere) pe imagini MRA (Magnetic Resonance Angiography) folosind metode de deep learning.</w:t>
      </w:r>
    </w:p>
    <w:p w14:paraId="05AE6702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Motivația alegerii: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Vasele cerebrale sunt structuri critice pentru diagnosticarea și tratamentul bolilor cerebrovasculare, cum ar fi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anevrismele, stenozele și accidentele vasculare cerebrale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. Segmentarea automată a vaselor de sânge din imagini MRA este esențială pentru:</w:t>
      </w:r>
    </w:p>
    <w:p w14:paraId="052279E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</w:p>
    <w:p w14:paraId="57BB4BC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Planificarea intervențiilor chirurgicale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– neurochirurgii au nevoie de hărți precise ale rețelei vasculare</w:t>
      </w:r>
    </w:p>
    <w:p w14:paraId="415A9A2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</w:p>
    <w:p w14:paraId="24DA8DCC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1"/>
        <w:ind w:left="0" w:hanging="360"/>
      </w:pPr>
    </w:p>
    <w:p w14:paraId="5C83F82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Diagnosticul asistat de calculator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– detectarea anevrismelor și a stenozei</w:t>
      </w:r>
    </w:p>
    <w:p w14:paraId="60F006DF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1"/>
        <w:ind w:left="0" w:hanging="360"/>
      </w:pPr>
    </w:p>
    <w:p w14:paraId="492C8108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1"/>
        <w:ind w:left="0" w:hanging="360"/>
      </w:pPr>
    </w:p>
    <w:p w14:paraId="7ADE0FC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Analiza hemodinamică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– simularea fluxului sanguin pentru evaluarea riscurilor</w:t>
      </w:r>
    </w:p>
    <w:p w14:paraId="65AB7751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1"/>
        <w:ind w:left="0" w:hanging="360"/>
      </w:pPr>
    </w:p>
    <w:p w14:paraId="6201A566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De ce artere și nu vene?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Am ales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arterele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din următoarele motive:</w:t>
      </w:r>
    </w:p>
    <w:p w14:paraId="0CB7995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</w:pPr>
    </w:p>
    <w:p w14:paraId="3293488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Date disponibile: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Dataset-uri publice precum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TopCoW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(Topology-Aware Circle of Willis) oferă adnotări pentru artere</w:t>
      </w:r>
    </w:p>
    <w:p w14:paraId="651F516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</w:pPr>
    </w:p>
    <w:p w14:paraId="64030E53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</w:pPr>
    </w:p>
    <w:p w14:paraId="12FBBFA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Contrast superior: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În MRA, arterele au semnal mai puternic și mai stabil comparativ cu venele</w:t>
      </w:r>
    </w:p>
    <w:p w14:paraId="58DEB339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</w:pPr>
    </w:p>
    <w:p w14:paraId="51FE8A4C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</w:pPr>
    </w:p>
    <w:p w14:paraId="0A0A45C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Anatomie mai regulată: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Artera cerebrală medie (MCA), artera cerebrală anterioară (ACA) și artera cerebrală posterioară (PCA) au un traiect relativ previzibil</w:t>
      </w:r>
    </w:p>
    <w:p w14:paraId="706E7148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</w:pPr>
    </w:p>
    <w:p w14:paraId="14CB66C8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</w:pPr>
    </w:p>
    <w:p w14:paraId="7619907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Relevanță clinică: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Majoritatea patologiilor cerebrovasculare (anevrisme, stenoze) afectează arterele</w:t>
      </w:r>
    </w:p>
    <w:p w14:paraId="228E4197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</w:pPr>
    </w:p>
    <w:p w14:paraId="1484D122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</w:pPr>
    </w:p>
    <w:p w14:paraId="6425A17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Literatură mai bogată: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Metodele de segmentare vasculară sunt validate preponderent pe artere</w:t>
      </w:r>
    </w:p>
    <w:p w14:paraId="42231C61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</w:pPr>
    </w:p>
    <w:p w14:paraId="0A7C4A9D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Obiectivul proiectului: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Dezvoltarea unui model de segmentare automată a arterelor cerebrale (Circle of Willis și ramificații majore) pe imagini MRA 3D, folosind arhitecturi de tip U-Net și evaluarea performanței cu metrici standard (Dice, IoU, Hausdorff).</w:t>
      </w:r>
    </w:p>
    <w:p w14:paraId="00937A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48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4573DD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2. Analiza literaturii de specialitate</w:t>
      </w:r>
    </w:p>
    <w:p w14:paraId="7572060D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2.1. Review-ul sistematic principal (2025)</w:t>
      </w:r>
    </w:p>
    <w:p w14:paraId="26AAE90D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Am analizat review-ul sistematic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„Deep Learning for Brain Tumor Segmentation and Classification: A Systematic Review of Methods and Trends"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(2025), publicat de Tech Science Press [1]. Deși review-ul este focusat pe tumori, metodologiile identificate sunt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aplicabile și pentru segmentarea vasculară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</w:t>
      </w:r>
    </w:p>
    <w:p w14:paraId="58E0E993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Concluziile principale ale review-ului [1]:</w:t>
      </w:r>
    </w:p>
    <w:p w14:paraId="0E4827E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0" w:hanging="360"/>
      </w:pPr>
    </w:p>
    <w:p w14:paraId="690C8B8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MRI/MRA este modalitatea dominantă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– folosită în 38 din 43 de studii (88%), datorită contrastului superior al țesuturilor moi</w:t>
      </w:r>
    </w:p>
    <w:p w14:paraId="35DB901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0" w:hanging="360"/>
      </w:pPr>
    </w:p>
    <w:p w14:paraId="39151AC6">
      <w:pPr>
        <w:keepNext w:val="0"/>
        <w:keepLines w:val="0"/>
        <w:widowControl/>
        <w:numPr>
          <w:ilvl w:val="0"/>
          <w:numId w:val="3"/>
        </w:numPr>
        <w:suppressLineNumbers w:val="0"/>
        <w:spacing w:before="90" w:beforeAutospacing="0" w:after="0" w:afterAutospacing="1"/>
        <w:ind w:left="0" w:hanging="360"/>
      </w:pPr>
    </w:p>
    <w:p w14:paraId="7ECFE3E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Modelele hibride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(CNN + Transformer) ating cele mai bune performanțe: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Dice &gt;0.90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pentru segmentare</w:t>
      </w:r>
    </w:p>
    <w:p w14:paraId="0CBCB4E6">
      <w:pPr>
        <w:keepNext w:val="0"/>
        <w:keepLines w:val="0"/>
        <w:widowControl/>
        <w:numPr>
          <w:ilvl w:val="0"/>
          <w:numId w:val="3"/>
        </w:numPr>
        <w:suppressLineNumbers w:val="0"/>
        <w:spacing w:before="90" w:beforeAutospacing="0" w:after="0" w:afterAutospacing="1"/>
        <w:ind w:left="0" w:hanging="360"/>
      </w:pPr>
    </w:p>
    <w:p w14:paraId="4550C93A">
      <w:pPr>
        <w:keepNext w:val="0"/>
        <w:keepLines w:val="0"/>
        <w:widowControl/>
        <w:numPr>
          <w:ilvl w:val="0"/>
          <w:numId w:val="3"/>
        </w:numPr>
        <w:suppressLineNumbers w:val="0"/>
        <w:spacing w:before="90" w:beforeAutospacing="0" w:after="0" w:afterAutospacing="1"/>
        <w:ind w:left="0" w:hanging="360"/>
      </w:pPr>
    </w:p>
    <w:p w14:paraId="71115BC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Arhitecturi cheie: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U-Net, nnU-Net, UNetFormer, VT-UNet</w:t>
      </w:r>
    </w:p>
    <w:p w14:paraId="6804CDD6">
      <w:pPr>
        <w:keepNext w:val="0"/>
        <w:keepLines w:val="0"/>
        <w:widowControl/>
        <w:numPr>
          <w:ilvl w:val="0"/>
          <w:numId w:val="3"/>
        </w:numPr>
        <w:suppressLineNumbers w:val="0"/>
        <w:spacing w:before="90" w:beforeAutospacing="0" w:after="0" w:afterAutospacing="1"/>
        <w:ind w:left="0" w:hanging="360"/>
      </w:pPr>
    </w:p>
    <w:p w14:paraId="79E7997E">
      <w:pPr>
        <w:keepNext w:val="0"/>
        <w:keepLines w:val="0"/>
        <w:widowControl/>
        <w:numPr>
          <w:ilvl w:val="0"/>
          <w:numId w:val="3"/>
        </w:numPr>
        <w:suppressLineNumbers w:val="0"/>
        <w:spacing w:before="90" w:beforeAutospacing="0" w:after="0" w:afterAutospacing="1"/>
        <w:ind w:left="0" w:hanging="360"/>
      </w:pPr>
    </w:p>
    <w:p w14:paraId="0D07B3F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Provocări: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dezechilibru de clase, vase mici (diametru &lt;3mm), generalizare slabă</w:t>
      </w:r>
    </w:p>
    <w:p w14:paraId="6EB39A06">
      <w:pPr>
        <w:keepNext w:val="0"/>
        <w:keepLines w:val="0"/>
        <w:widowControl/>
        <w:numPr>
          <w:ilvl w:val="0"/>
          <w:numId w:val="3"/>
        </w:numPr>
        <w:suppressLineNumbers w:val="0"/>
        <w:spacing w:before="90" w:beforeAutospacing="0" w:after="0" w:afterAutospacing="1"/>
        <w:ind w:left="0" w:hanging="360"/>
      </w:pPr>
    </w:p>
    <w:p w14:paraId="77D1DABD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2.2. Dataset-uri identificate pentru vase cerebrale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9"/>
        <w:gridCol w:w="2985"/>
        <w:gridCol w:w="1457"/>
        <w:gridCol w:w="1193"/>
        <w:gridCol w:w="2486"/>
      </w:tblGrid>
      <w:tr w14:paraId="0D5F4C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44F06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Dataset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D475C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Tip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ED750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Nr. pacienți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B76AE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Format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95E2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Utilizare</w:t>
            </w:r>
          </w:p>
        </w:tc>
      </w:tr>
      <w:tr w14:paraId="36B5A2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9E8AE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TopCoW 2023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C561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Segmentare artere (Circle of Willis)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776B6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90+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74A44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NIfTI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4C9F2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Ales pentru proiect</w:t>
            </w:r>
          </w:p>
        </w:tc>
      </w:tr>
      <w:tr w14:paraId="488050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3ABF8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IXI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5C6F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MRA + DWI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75EFB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600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27D6D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NIfTI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64F19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Segmentare vase sănătoase</w:t>
            </w:r>
          </w:p>
        </w:tc>
      </w:tr>
      <w:tr w14:paraId="3BF49A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04264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BraTS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86F24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MRI multimodal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2E046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1251+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64153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NIfTI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5AB56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Referință pentru metodologie</w:t>
            </w:r>
          </w:p>
        </w:tc>
      </w:tr>
      <w:tr w14:paraId="524645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01AEE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ADAM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D08C5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MRA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47ECD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–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3D94D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DICOM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55737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Alternativă</w:t>
            </w:r>
          </w:p>
        </w:tc>
      </w:tr>
    </w:tbl>
    <w:p w14:paraId="3CDBADD3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Decizia: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Folosim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TopCoW 2023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(sau alternativ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IXI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) pentru a putea implementa propriul pipeline de preprocesare.</w:t>
      </w:r>
    </w:p>
    <w:p w14:paraId="58F1F61E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2.3. Provocări specifice segmentării vasculare</w:t>
      </w:r>
    </w:p>
    <w:p w14:paraId="34DA7C0D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Spre deosebire de segmentarea tumorilor, segmentarea vaselor cerebrale are provocări unice: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76"/>
        <w:gridCol w:w="7004"/>
      </w:tblGrid>
      <w:tr w14:paraId="6CEB41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065AF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Provocare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3C01E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Descriere</w:t>
            </w:r>
          </w:p>
        </w:tc>
      </w:tr>
      <w:tr w14:paraId="0B6C7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E8882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Vase mici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3D76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Diametru &lt;3mm – greu de distins de zgomot</w:t>
            </w:r>
          </w:p>
        </w:tc>
      </w:tr>
      <w:tr w14:paraId="1BF486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828A0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Dezechilibru extrem de clase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09D04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Vasele ocupă &lt;2% din volumul imaginii</w:t>
            </w:r>
          </w:p>
        </w:tc>
      </w:tr>
      <w:tr w14:paraId="29ED8F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88FC5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Anatomie complexă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6C3B0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Bifurcații, anastomoze, variații anatomice</w:t>
            </w:r>
          </w:p>
        </w:tc>
      </w:tr>
      <w:tr w14:paraId="0AA8FD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4C14F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Artifacte de mișcare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4E9B1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MRA este sensibil la mișcarea pacientului</w:t>
            </w:r>
          </w:p>
        </w:tc>
      </w:tr>
      <w:tr w14:paraId="5410DA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172A6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Separare artere/vene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EAB12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Dacă se dorește separarea, este o provocare majoră</w:t>
            </w:r>
          </w:p>
        </w:tc>
      </w:tr>
    </w:tbl>
    <w:p w14:paraId="6BD02261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2.4. Preprocesare – tehnici identificate</w:t>
      </w:r>
    </w:p>
    <w:p w14:paraId="05C4FF88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Preprocesare (obligatorie):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470"/>
        <w:gridCol w:w="6810"/>
      </w:tblGrid>
      <w:tr w14:paraId="2088C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F646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Operație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6E417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Scop</w:t>
            </w:r>
          </w:p>
        </w:tc>
      </w:tr>
      <w:tr w14:paraId="52AA60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6022E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Skull stripping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4D7C0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Elimină craniul, ochii, grăsimea</w:t>
            </w:r>
          </w:p>
        </w:tc>
      </w:tr>
      <w:tr w14:paraId="443561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58FB0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Normalizare intensitate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24FFE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Standardizează pixelii între scanere</w:t>
            </w:r>
          </w:p>
        </w:tc>
      </w:tr>
      <w:tr w14:paraId="783F8F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85332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Corecție câmp de bias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126B8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Elimină neuniformitățile scannerului</w:t>
            </w:r>
          </w:p>
        </w:tc>
      </w:tr>
      <w:tr w14:paraId="2EDDC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3F60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Co-registrare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F28C2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Aliniază modalitățile (dacă e cazul)</w:t>
            </w:r>
          </w:p>
        </w:tc>
      </w:tr>
      <w:tr w14:paraId="632D0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B32FF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Redimensionare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6E6BE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Compatibilitate cu arhitectura CNN</w:t>
            </w:r>
          </w:p>
        </w:tc>
      </w:tr>
      <w:tr w14:paraId="474F9E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D6F92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Extragere slice-uri 2D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C9E4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Convertirea volumelor 3D în imagini 2D</w:t>
            </w:r>
          </w:p>
        </w:tc>
      </w:tr>
    </w:tbl>
    <w:p w14:paraId="65010C83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Data Augmentation (pentru robustețe):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592"/>
        <w:gridCol w:w="6688"/>
      </w:tblGrid>
      <w:tr w14:paraId="1D37C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1C2D3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Tehnică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8879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Scop</w:t>
            </w:r>
          </w:p>
        </w:tc>
      </w:tr>
      <w:tr w14:paraId="26B73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A1F6E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Rotații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C520A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Previne învățarea pozițiilor fixe</w:t>
            </w:r>
          </w:p>
        </w:tc>
      </w:tr>
      <w:tr w14:paraId="701624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FD1B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Flip orizontal/vertical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0F10E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Simplu, computațional ieftin</w:t>
            </w:r>
          </w:p>
        </w:tc>
      </w:tr>
      <w:tr w14:paraId="4493F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346F1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Scalare/Zoom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C9235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Îmbunătățește invarianța la scală</w:t>
            </w:r>
          </w:p>
        </w:tc>
      </w:tr>
      <w:tr w14:paraId="22304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5B2D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Deformare elastică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04406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Simulează variabilitatea anatomică</w:t>
            </w:r>
          </w:p>
        </w:tc>
      </w:tr>
      <w:tr w14:paraId="162AB8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72474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Zgomot gaussian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F881F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Simulează variațiile scannerului</w:t>
            </w:r>
          </w:p>
        </w:tc>
      </w:tr>
    </w:tbl>
    <w:p w14:paraId="10BE9954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2.5. Metrici de evaluare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42"/>
        <w:gridCol w:w="2759"/>
        <w:gridCol w:w="4779"/>
      </w:tblGrid>
      <w:tr w14:paraId="0A0A1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E21B6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Metrică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324FF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Tip task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5AFB6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Utilizare</w:t>
            </w:r>
          </w:p>
        </w:tc>
      </w:tr>
      <w:tr w14:paraId="0FE53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07A4C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Dice Coefficient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B081F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Segmentare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DBD02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Principala metrică</w:t>
            </w:r>
          </w:p>
        </w:tc>
      </w:tr>
      <w:tr w14:paraId="6C0757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15A2E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Jaccard Index (IoU)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725FF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Segmentare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55C96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Complementară</w:t>
            </w:r>
          </w:p>
        </w:tc>
      </w:tr>
      <w:tr w14:paraId="75A0D8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6EF24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Hausdorff Distance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CC8B6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Segmentare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C25C5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Evaluează granițele</w:t>
            </w:r>
          </w:p>
        </w:tc>
      </w:tr>
      <w:tr w14:paraId="45EA97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F4B29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Sensitivity/Recall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EBA36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Segmentare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4E4E4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Important pentru vase mici</w:t>
            </w:r>
          </w:p>
        </w:tc>
      </w:tr>
      <w:tr w14:paraId="3DED50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5EC87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Precision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4A369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Segmentare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B53D6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Reduce fals-pozitivele</w:t>
            </w:r>
          </w:p>
        </w:tc>
      </w:tr>
    </w:tbl>
    <w:p w14:paraId="48B37407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2.6. Arhitecturi studiate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3"/>
        <w:gridCol w:w="2625"/>
        <w:gridCol w:w="3240"/>
        <w:gridCol w:w="2212"/>
      </w:tblGrid>
      <w:tr w14:paraId="2525A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290F0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Arhitectură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06161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Tip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078A1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Avantaje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12034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Dezavantaje</w:t>
            </w:r>
          </w:p>
        </w:tc>
      </w:tr>
      <w:tr w14:paraId="11AED9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F5CBC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U-Net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2148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CNN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3F13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Simplu, rapid, funcționează cu puține date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9EE0E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Doar 2D, context limitat</w:t>
            </w:r>
          </w:p>
        </w:tc>
      </w:tr>
      <w:tr w14:paraId="1D174A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D1447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3D U-Net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4FA0B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CNN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A684D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Context spațial complet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D8193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Necesită GPU puternic</w:t>
            </w:r>
          </w:p>
        </w:tc>
      </w:tr>
      <w:tr w14:paraId="59E1AB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B0AE2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nnU-Net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27DBF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CNN auto-config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0C0C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Baseline puternic, standard actual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FE9F5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Complex de implementat</w:t>
            </w:r>
          </w:p>
        </w:tc>
      </w:tr>
      <w:tr w14:paraId="651947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95FE6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UNetFormer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1AE18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Hibrid CNN+Transformer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81FA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Atenție globală, Dice ridicat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9963E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Cost computațional mare</w:t>
            </w:r>
          </w:p>
        </w:tc>
      </w:tr>
      <w:tr w14:paraId="21CB63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06334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V-Net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C4F6C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CNN 3D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52944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Bun pentru structuri tubulare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EE9D1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Complex</w:t>
            </w:r>
          </w:p>
        </w:tc>
      </w:tr>
    </w:tbl>
    <w:p w14:paraId="1FA6A1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48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D6A0B9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3. Proiectarea soluției</w:t>
      </w:r>
    </w:p>
    <w:p w14:paraId="71317B05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3.1. Arhitectura aleasă</w:t>
      </w:r>
    </w:p>
    <w:p w14:paraId="72DF5DAF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Model principal: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U-Net 2D (pentru prototip rapid)</w:t>
      </w:r>
    </w:p>
    <w:p w14:paraId="4DE68257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Justificare:</w:t>
      </w:r>
    </w:p>
    <w:p w14:paraId="48E4E0A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0" w:hanging="360"/>
      </w:pPr>
    </w:p>
    <w:p w14:paraId="5A1EC55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Datele MRA sunt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volume 3D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(ex: 448 × 448 × 128 voxeli)</w:t>
      </w:r>
    </w:p>
    <w:p w14:paraId="429A57D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0" w:hanging="360"/>
      </w:pPr>
    </w:p>
    <w:p w14:paraId="242ABE44">
      <w:pPr>
        <w:keepNext w:val="0"/>
        <w:keepLines w:val="0"/>
        <w:widowControl/>
        <w:numPr>
          <w:ilvl w:val="0"/>
          <w:numId w:val="4"/>
        </w:numPr>
        <w:suppressLineNumbers w:val="0"/>
        <w:spacing w:before="90" w:beforeAutospacing="0" w:after="0" w:afterAutospacing="1"/>
        <w:ind w:left="0" w:hanging="360"/>
      </w:pPr>
    </w:p>
    <w:p w14:paraId="17805F3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Pentru prototipul rapid,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extragem slice-urile axiale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și le tratăm ca imagini 2D independente</w:t>
      </w:r>
    </w:p>
    <w:p w14:paraId="57989050">
      <w:pPr>
        <w:keepNext w:val="0"/>
        <w:keepLines w:val="0"/>
        <w:widowControl/>
        <w:numPr>
          <w:ilvl w:val="0"/>
          <w:numId w:val="4"/>
        </w:numPr>
        <w:suppressLineNumbers w:val="0"/>
        <w:spacing w:before="90" w:beforeAutospacing="0" w:after="0" w:afterAutospacing="1"/>
        <w:ind w:left="0" w:hanging="360"/>
      </w:pPr>
    </w:p>
    <w:p w14:paraId="765C3B78">
      <w:pPr>
        <w:keepNext w:val="0"/>
        <w:keepLines w:val="0"/>
        <w:widowControl/>
        <w:numPr>
          <w:ilvl w:val="0"/>
          <w:numId w:val="4"/>
        </w:numPr>
        <w:suppressLineNumbers w:val="0"/>
        <w:spacing w:before="90" w:beforeAutospacing="0" w:after="0" w:afterAutospacing="1"/>
        <w:ind w:left="0" w:hanging="360"/>
      </w:pPr>
    </w:p>
    <w:p w14:paraId="4A319CC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U-Net 2D este arhitectura fundamentală pentru segmentarea medicală, menționată ca „foundational" în review-ul sistematic [1]</w:t>
      </w:r>
    </w:p>
    <w:p w14:paraId="156687DA">
      <w:pPr>
        <w:keepNext w:val="0"/>
        <w:keepLines w:val="0"/>
        <w:widowControl/>
        <w:numPr>
          <w:ilvl w:val="0"/>
          <w:numId w:val="4"/>
        </w:numPr>
        <w:suppressLineNumbers w:val="0"/>
        <w:spacing w:before="90" w:beforeAutospacing="0" w:after="0" w:afterAutospacing="1"/>
        <w:ind w:left="0" w:hanging="360"/>
      </w:pPr>
    </w:p>
    <w:p w14:paraId="5440B6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90" w:beforeAutospacing="0" w:after="0" w:afterAutospacing="1"/>
        <w:ind w:left="0" w:hanging="360"/>
      </w:pPr>
    </w:p>
    <w:p w14:paraId="76D16EC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Funcționează bine cu puține date (datorită augmentării)</w:t>
      </w:r>
    </w:p>
    <w:p w14:paraId="6518CDF7">
      <w:pPr>
        <w:keepNext w:val="0"/>
        <w:keepLines w:val="0"/>
        <w:widowControl/>
        <w:numPr>
          <w:ilvl w:val="0"/>
          <w:numId w:val="4"/>
        </w:numPr>
        <w:suppressLineNumbers w:val="0"/>
        <w:spacing w:before="90" w:beforeAutospacing="0" w:after="0" w:afterAutospacing="1"/>
        <w:ind w:left="0" w:hanging="360"/>
      </w:pPr>
    </w:p>
    <w:p w14:paraId="02BCA9F9">
      <w:pPr>
        <w:keepNext w:val="0"/>
        <w:keepLines w:val="0"/>
        <w:widowControl/>
        <w:numPr>
          <w:ilvl w:val="0"/>
          <w:numId w:val="4"/>
        </w:numPr>
        <w:suppressLineNumbers w:val="0"/>
        <w:spacing w:before="90" w:beforeAutospacing="0" w:after="0" w:afterAutospacing="1"/>
        <w:ind w:left="0" w:hanging="360"/>
      </w:pPr>
    </w:p>
    <w:p w14:paraId="2B777FE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Poate fi antrenat pe GPU mediu</w:t>
      </w:r>
    </w:p>
    <w:p w14:paraId="1883DEB1">
      <w:pPr>
        <w:keepNext w:val="0"/>
        <w:keepLines w:val="0"/>
        <w:widowControl/>
        <w:numPr>
          <w:ilvl w:val="0"/>
          <w:numId w:val="4"/>
        </w:numPr>
        <w:suppressLineNumbers w:val="0"/>
        <w:spacing w:before="90" w:beforeAutospacing="0" w:after="0" w:afterAutospacing="1"/>
        <w:ind w:left="0" w:hanging="360"/>
      </w:pPr>
    </w:p>
    <w:p w14:paraId="6AEFE03A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Extensie viitoare (dacă timpul permite):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nnU-Net sau UNetFormer (3D)</w:t>
      </w:r>
    </w:p>
    <w:p w14:paraId="1CEFFBDA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3.2. Pipeline-ul propus</w:t>
      </w:r>
    </w:p>
    <w:p w14:paraId="10576F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40" w:beforeAutospacing="0" w:after="165" w:afterAutospacing="0" w:line="300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8"/>
          <w:szCs w:val="18"/>
          <w:shd w:val="clear" w:fill="FFFFFF"/>
          <w:lang w:val="en-US" w:eastAsia="zh-CN" w:bidi="ar"/>
          <w14:ligatures w14:val="standardContextual"/>
        </w:rPr>
        <w:t>text</w:t>
      </w:r>
    </w:p>
    <w:p w14:paraId="4F2D11F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ascii="Consolas" w:hAnsi="Consolas" w:eastAsia="Consolas" w:cs="Consolas"/>
          <w:sz w:val="19"/>
          <w:szCs w:val="19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  <w:bdr w:val="none" w:color="auto" w:sz="0" w:space="0"/>
        </w:rPr>
        <w:t>[Date NIfTI 3D] → [Preprocesare] → [Extragere slice-uri 2D] → [U-Net 2D] → [Reconstrucție 3D] → [Evaluare]                          ↓              [Skull stripping, normalizare, remapare etichete]</w:t>
      </w:r>
    </w:p>
    <w:p w14:paraId="30BA7CFF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3.3. Structura datelor</w:t>
      </w:r>
    </w:p>
    <w:p w14:paraId="6D7D66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40" w:beforeAutospacing="0" w:after="165" w:afterAutospacing="0" w:line="300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8"/>
          <w:szCs w:val="18"/>
          <w:shd w:val="clear" w:fill="FFFFFF"/>
          <w:lang w:val="en-US" w:eastAsia="zh-CN" w:bidi="ar"/>
          <w14:ligatures w14:val="standardContextual"/>
        </w:rPr>
        <w:t>text</w:t>
      </w:r>
    </w:p>
    <w:p w14:paraId="73CDCAF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hint="default" w:ascii="Consolas" w:hAnsi="Consolas" w:eastAsia="Consolas" w:cs="Consolas"/>
          <w:sz w:val="19"/>
          <w:szCs w:val="19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  <w:bdr w:val="none" w:color="auto" w:sz="0" w:space="0"/>
        </w:rPr>
        <w:t>TopCoW_Training_Data/├── patient_001/│   ├── patient_001_mra.nii.gz      # Volum 3D: 448×448×128│   └── patient_001_seg.nii.gz      # Volum 3D: 448×448×128 (etichete)├── patient_002/│   └── ...└── ...</w:t>
      </w:r>
    </w:p>
    <w:p w14:paraId="208687C1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După extragerea slice-urilor 2D:</w:t>
      </w:r>
    </w:p>
    <w:p w14:paraId="4B27C4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240" w:beforeAutospacing="0" w:after="165" w:afterAutospacing="0" w:line="300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8"/>
          <w:szCs w:val="18"/>
          <w:shd w:val="clear" w:fill="FFFFFF"/>
          <w:lang w:val="en-US" w:eastAsia="zh-CN" w:bidi="ar"/>
          <w14:ligatures w14:val="standardContextual"/>
        </w:rPr>
        <w:t>text</w:t>
      </w:r>
    </w:p>
    <w:p w14:paraId="3EA2EE8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40" w:beforeAutospacing="0" w:after="166" w:afterAutospacing="0" w:line="330" w:lineRule="atLeast"/>
        <w:ind w:left="0" w:right="0"/>
        <w:rPr>
          <w:rFonts w:hint="default" w:ascii="Consolas" w:hAnsi="Consolas" w:eastAsia="Consolas" w:cs="Consolas"/>
          <w:sz w:val="19"/>
          <w:szCs w:val="19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9"/>
          <w:szCs w:val="19"/>
          <w:bdr w:val="none" w:color="auto" w:sz="0" w:space="0"/>
        </w:rPr>
        <w:t>TopCoW_2D/├── patient_001_slice_064/│   ├── mra.png        # 448×448│   └── mask.png       # 448×448 (etichete 0,1)└── ...</w:t>
      </w:r>
    </w:p>
    <w:p w14:paraId="5F2CA144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3.4. Împărțirea datelor</w:t>
      </w:r>
    </w:p>
    <w:p w14:paraId="2E00BEF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0" w:hanging="360"/>
      </w:pPr>
    </w:p>
    <w:p w14:paraId="25589D8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Train: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80%</w:t>
      </w:r>
    </w:p>
    <w:p w14:paraId="437480C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0" w:hanging="360"/>
      </w:pPr>
    </w:p>
    <w:p w14:paraId="27432FE0">
      <w:pPr>
        <w:keepNext w:val="0"/>
        <w:keepLines w:val="0"/>
        <w:widowControl/>
        <w:numPr>
          <w:ilvl w:val="0"/>
          <w:numId w:val="5"/>
        </w:numPr>
        <w:suppressLineNumbers w:val="0"/>
        <w:spacing w:before="90" w:beforeAutospacing="0" w:after="0" w:afterAutospacing="1"/>
        <w:ind w:left="0" w:hanging="360"/>
      </w:pPr>
    </w:p>
    <w:p w14:paraId="07A785F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Validation: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10%</w:t>
      </w:r>
    </w:p>
    <w:p w14:paraId="04BE19CD">
      <w:pPr>
        <w:keepNext w:val="0"/>
        <w:keepLines w:val="0"/>
        <w:widowControl/>
        <w:numPr>
          <w:ilvl w:val="0"/>
          <w:numId w:val="5"/>
        </w:numPr>
        <w:suppressLineNumbers w:val="0"/>
        <w:spacing w:before="90" w:beforeAutospacing="0" w:after="0" w:afterAutospacing="1"/>
        <w:ind w:left="0" w:hanging="360"/>
      </w:pPr>
    </w:p>
    <w:p w14:paraId="37ED141B">
      <w:pPr>
        <w:keepNext w:val="0"/>
        <w:keepLines w:val="0"/>
        <w:widowControl/>
        <w:numPr>
          <w:ilvl w:val="0"/>
          <w:numId w:val="5"/>
        </w:numPr>
        <w:suppressLineNumbers w:val="0"/>
        <w:spacing w:before="90" w:beforeAutospacing="0" w:after="0" w:afterAutospacing="1"/>
        <w:ind w:left="0" w:hanging="360"/>
      </w:pPr>
    </w:p>
    <w:p w14:paraId="0D5CA0F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Test: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10%</w:t>
      </w:r>
    </w:p>
    <w:p w14:paraId="4704D4E9">
      <w:pPr>
        <w:keepNext w:val="0"/>
        <w:keepLines w:val="0"/>
        <w:widowControl/>
        <w:numPr>
          <w:ilvl w:val="0"/>
          <w:numId w:val="5"/>
        </w:numPr>
        <w:suppressLineNumbers w:val="0"/>
        <w:spacing w:before="90" w:beforeAutospacing="0" w:after="0" w:afterAutospacing="1"/>
        <w:ind w:left="0" w:hanging="360"/>
      </w:pPr>
    </w:p>
    <w:p w14:paraId="40209C0D">
      <w:pPr>
        <w:pStyle w:val="15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Important: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Împărțirea se face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pe pacienți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, nu pe slice-uri, pentru a evita data leakage.</w:t>
      </w:r>
    </w:p>
    <w:p w14:paraId="7AE91113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3.5. Tehnologii folosite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779"/>
        <w:gridCol w:w="5501"/>
      </w:tblGrid>
      <w:tr w14:paraId="27F00C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7491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Componentă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6C33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Tehnologie</w:t>
            </w:r>
          </w:p>
        </w:tc>
      </w:tr>
      <w:tr w14:paraId="342CBE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60E52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Limbaj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E602E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Python 3.10</w:t>
            </w:r>
          </w:p>
        </w:tc>
      </w:tr>
      <w:tr w14:paraId="3E15F1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41D3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Framework DL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9A552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PyTorch</w:t>
            </w:r>
          </w:p>
        </w:tc>
      </w:tr>
      <w:tr w14:paraId="270A04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CD101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Citire NIfTI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6C053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nibabel</w:t>
            </w:r>
          </w:p>
        </w:tc>
      </w:tr>
      <w:tr w14:paraId="41C5F7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6FD3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Procesare imagini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F0AA6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OpenCV, NumPy</w:t>
            </w:r>
          </w:p>
        </w:tc>
      </w:tr>
      <w:tr w14:paraId="7BFF92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2326B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Vizualizare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092CA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Matplotlib</w:t>
            </w:r>
          </w:p>
        </w:tc>
      </w:tr>
      <w:tr w14:paraId="1E7043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ED2BF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Versionare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82C47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GitHub</w:t>
            </w:r>
          </w:p>
        </w:tc>
      </w:tr>
    </w:tbl>
    <w:p w14:paraId="666813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48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687681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4. Plan de implementare (Săptămânile 3-7)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2"/>
        <w:gridCol w:w="4839"/>
        <w:gridCol w:w="4699"/>
      </w:tblGrid>
      <w:tr w14:paraId="51C275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784AA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Săptămână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AD730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Obiectiv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74D4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Livrabil</w:t>
            </w:r>
          </w:p>
        </w:tc>
      </w:tr>
      <w:tr w14:paraId="22FB91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1CD3B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3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09FB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Implementare prototip U-Net 2D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D3A3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Cod funcțional + primele rezultate</w:t>
            </w:r>
          </w:p>
        </w:tc>
      </w:tr>
      <w:tr w14:paraId="612978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8D660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4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57C37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Prezentare orală + demo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508BE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Slide-uri + demo live</w:t>
            </w:r>
          </w:p>
        </w:tc>
      </w:tr>
      <w:tr w14:paraId="2CB572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F3679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5-6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9258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Îmbunătățire model + poster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4D2F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Model optimizat + poster</w:t>
            </w:r>
          </w:p>
        </w:tc>
      </w:tr>
      <w:tr w14:paraId="2DFCEA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48900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7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E256B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Prezentare finală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A9B16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  <w14:ligatures w14:val="standardContextual"/>
              </w:rPr>
              <w:t>Poster + cod final + documentație</w:t>
            </w:r>
          </w:p>
        </w:tc>
      </w:tr>
    </w:tbl>
    <w:p w14:paraId="7A72D5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48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sz w:val="24"/>
          <w:szCs w:val="24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F635E0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5. Concluzii Săptămâna 2</w:t>
      </w:r>
    </w:p>
    <w:p w14:paraId="2034395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0" w:hanging="360"/>
      </w:pPr>
    </w:p>
    <w:p w14:paraId="2658F0A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✅ Am identificat și analizat literatura de specialitate relevantă, inclusiv review-ul sistematic din 2025 [1]</w:t>
      </w:r>
    </w:p>
    <w:p w14:paraId="31A4FE3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0" w:hanging="360"/>
      </w:pPr>
    </w:p>
    <w:p w14:paraId="49D84494">
      <w:pPr>
        <w:keepNext w:val="0"/>
        <w:keepLines w:val="0"/>
        <w:widowControl/>
        <w:numPr>
          <w:ilvl w:val="0"/>
          <w:numId w:val="6"/>
        </w:numPr>
        <w:suppressLineNumbers w:val="0"/>
        <w:spacing w:before="90" w:beforeAutospacing="0" w:after="0" w:afterAutospacing="1"/>
        <w:ind w:left="0" w:hanging="360"/>
      </w:pPr>
    </w:p>
    <w:p w14:paraId="72E744C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✅ Am ales dataset-ul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TopCoW 2023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(sau IXI) pentru segmentarea arterelor cerebrale</w:t>
      </w:r>
    </w:p>
    <w:p w14:paraId="5E6CAE23">
      <w:pPr>
        <w:keepNext w:val="0"/>
        <w:keepLines w:val="0"/>
        <w:widowControl/>
        <w:numPr>
          <w:ilvl w:val="0"/>
          <w:numId w:val="6"/>
        </w:numPr>
        <w:suppressLineNumbers w:val="0"/>
        <w:spacing w:before="90" w:beforeAutospacing="0" w:after="0" w:afterAutospacing="1"/>
        <w:ind w:left="0" w:hanging="360"/>
      </w:pPr>
    </w:p>
    <w:p w14:paraId="60C3EFE5">
      <w:pPr>
        <w:keepNext w:val="0"/>
        <w:keepLines w:val="0"/>
        <w:widowControl/>
        <w:numPr>
          <w:ilvl w:val="0"/>
          <w:numId w:val="6"/>
        </w:numPr>
        <w:suppressLineNumbers w:val="0"/>
        <w:spacing w:before="90" w:beforeAutospacing="0" w:after="0" w:afterAutospacing="1"/>
        <w:ind w:left="0" w:hanging="360"/>
      </w:pPr>
    </w:p>
    <w:p w14:paraId="7591827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✅ Am proiectat pipeline-ul de preprocesare bazat pe tehnicile identificate</w:t>
      </w:r>
    </w:p>
    <w:p w14:paraId="2117CB47">
      <w:pPr>
        <w:keepNext w:val="0"/>
        <w:keepLines w:val="0"/>
        <w:widowControl/>
        <w:numPr>
          <w:ilvl w:val="0"/>
          <w:numId w:val="6"/>
        </w:numPr>
        <w:suppressLineNumbers w:val="0"/>
        <w:spacing w:before="90" w:beforeAutospacing="0" w:after="0" w:afterAutospacing="1"/>
        <w:ind w:left="0" w:hanging="360"/>
      </w:pPr>
    </w:p>
    <w:p w14:paraId="236E8FC3">
      <w:pPr>
        <w:keepNext w:val="0"/>
        <w:keepLines w:val="0"/>
        <w:widowControl/>
        <w:numPr>
          <w:ilvl w:val="0"/>
          <w:numId w:val="6"/>
        </w:numPr>
        <w:suppressLineNumbers w:val="0"/>
        <w:spacing w:before="90" w:beforeAutospacing="0" w:after="0" w:afterAutospacing="1"/>
        <w:ind w:left="0" w:hanging="360"/>
      </w:pPr>
    </w:p>
    <w:p w14:paraId="07EC496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✅ Am ales arhitectura 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U-Net 2D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ca prototip</w:t>
      </w:r>
    </w:p>
    <w:p w14:paraId="4E7533B2">
      <w:pPr>
        <w:keepNext w:val="0"/>
        <w:keepLines w:val="0"/>
        <w:widowControl/>
        <w:numPr>
          <w:ilvl w:val="0"/>
          <w:numId w:val="6"/>
        </w:numPr>
        <w:suppressLineNumbers w:val="0"/>
        <w:spacing w:before="90" w:beforeAutospacing="0" w:after="0" w:afterAutospacing="1"/>
        <w:ind w:left="0" w:hanging="360"/>
      </w:pPr>
    </w:p>
    <w:p w14:paraId="7067DA0A">
      <w:pPr>
        <w:keepNext w:val="0"/>
        <w:keepLines w:val="0"/>
        <w:widowControl/>
        <w:numPr>
          <w:ilvl w:val="0"/>
          <w:numId w:val="6"/>
        </w:numPr>
        <w:suppressLineNumbers w:val="0"/>
        <w:spacing w:before="90" w:beforeAutospacing="0" w:after="0" w:afterAutospacing="1"/>
        <w:ind w:left="0" w:hanging="360"/>
      </w:pPr>
    </w:p>
    <w:p w14:paraId="7558C23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✅ Am stabilit planul de implementare pentru săptămânile următoare</w:t>
      </w:r>
    </w:p>
    <w:p w14:paraId="20F25D2C">
      <w:pPr>
        <w:keepNext w:val="0"/>
        <w:keepLines w:val="0"/>
        <w:widowControl/>
        <w:numPr>
          <w:ilvl w:val="0"/>
          <w:numId w:val="6"/>
        </w:numPr>
        <w:suppressLineNumbers w:val="0"/>
        <w:spacing w:before="90" w:beforeAutospacing="0" w:after="0" w:afterAutospacing="1"/>
        <w:ind w:left="0" w:hanging="360"/>
      </w:pPr>
    </w:p>
    <w:p w14:paraId="60B297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48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2496E2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6. Referințe</w:t>
      </w:r>
    </w:p>
    <w:p w14:paraId="19C9E04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0" w:hanging="360"/>
      </w:pPr>
    </w:p>
    <w:p w14:paraId="54087D7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[Review sistematic principal]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Deep Learning for Brain Tumor Segmentation and Classification: A Systematic Review of Methods and Trends. Tech Science Press, 2025. DOI: S154622182501015X</w:t>
      </w:r>
    </w:p>
    <w:p w14:paraId="78257B1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0" w:hanging="360"/>
      </w:pPr>
    </w:p>
    <w:p w14:paraId="413EFF14">
      <w:pPr>
        <w:keepNext w:val="0"/>
        <w:keepLines w:val="0"/>
        <w:widowControl/>
        <w:numPr>
          <w:ilvl w:val="0"/>
          <w:numId w:val="7"/>
        </w:numPr>
        <w:suppressLineNumbers w:val="0"/>
        <w:spacing w:before="90" w:beforeAutospacing="0" w:after="0" w:afterAutospacing="1"/>
        <w:ind w:left="0" w:hanging="360"/>
      </w:pPr>
    </w:p>
    <w:p w14:paraId="485C648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Ronneberger, O., Fischer, P., &amp; Brox, T. (2015). U-Net: Convolutional Networks for Biomedical Image Segmentation. MICCAI.</w:t>
      </w:r>
    </w:p>
    <w:p w14:paraId="4DAA747B">
      <w:pPr>
        <w:keepNext w:val="0"/>
        <w:keepLines w:val="0"/>
        <w:widowControl/>
        <w:numPr>
          <w:ilvl w:val="0"/>
          <w:numId w:val="7"/>
        </w:numPr>
        <w:suppressLineNumbers w:val="0"/>
        <w:spacing w:before="90" w:beforeAutospacing="0" w:after="0" w:afterAutospacing="1"/>
        <w:ind w:left="0" w:hanging="360"/>
      </w:pPr>
    </w:p>
    <w:p w14:paraId="38918CB9">
      <w:pPr>
        <w:keepNext w:val="0"/>
        <w:keepLines w:val="0"/>
        <w:widowControl/>
        <w:numPr>
          <w:ilvl w:val="0"/>
          <w:numId w:val="7"/>
        </w:numPr>
        <w:suppressLineNumbers w:val="0"/>
        <w:spacing w:before="90" w:beforeAutospacing="0" w:after="0" w:afterAutospacing="1"/>
        <w:ind w:left="0" w:hanging="360"/>
      </w:pPr>
    </w:p>
    <w:p w14:paraId="1B9CDC1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Isensee, F., et al. (2021). nnU-Net: a self-configuring method for deep learning-based biomedical image segmentation. Nature Methods.</w:t>
      </w:r>
    </w:p>
    <w:p w14:paraId="04943A11">
      <w:pPr>
        <w:keepNext w:val="0"/>
        <w:keepLines w:val="0"/>
        <w:widowControl/>
        <w:numPr>
          <w:ilvl w:val="0"/>
          <w:numId w:val="7"/>
        </w:numPr>
        <w:suppressLineNumbers w:val="0"/>
        <w:spacing w:before="90" w:beforeAutospacing="0" w:after="0" w:afterAutospacing="1"/>
        <w:ind w:left="0" w:hanging="360"/>
      </w:pPr>
    </w:p>
    <w:p w14:paraId="0C88D2F4">
      <w:pPr>
        <w:keepNext w:val="0"/>
        <w:keepLines w:val="0"/>
        <w:widowControl/>
        <w:numPr>
          <w:ilvl w:val="0"/>
          <w:numId w:val="7"/>
        </w:numPr>
        <w:suppressLineNumbers w:val="0"/>
        <w:spacing w:before="90" w:beforeAutospacing="0" w:after="0" w:afterAutospacing="1"/>
        <w:ind w:left="0" w:hanging="360"/>
      </w:pPr>
    </w:p>
    <w:p w14:paraId="2983B89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Chen, J., et al. (2021). TransUNet: Transformers Make Strong Encoders for Medical Image Segmentation. arXiv.</w:t>
      </w:r>
    </w:p>
    <w:p w14:paraId="6B4285B9">
      <w:pPr>
        <w:keepNext w:val="0"/>
        <w:keepLines w:val="0"/>
        <w:widowControl/>
        <w:numPr>
          <w:ilvl w:val="0"/>
          <w:numId w:val="7"/>
        </w:numPr>
        <w:suppressLineNumbers w:val="0"/>
        <w:spacing w:before="90" w:beforeAutospacing="0" w:after="0" w:afterAutospacing="1"/>
        <w:ind w:left="0" w:hanging="360"/>
      </w:pPr>
    </w:p>
    <w:p w14:paraId="4C49460A">
      <w:pPr>
        <w:keepNext w:val="0"/>
        <w:keepLines w:val="0"/>
        <w:widowControl/>
        <w:numPr>
          <w:ilvl w:val="0"/>
          <w:numId w:val="7"/>
        </w:numPr>
        <w:suppressLineNumbers w:val="0"/>
        <w:spacing w:before="90" w:beforeAutospacing="0" w:after="0" w:afterAutospacing="1"/>
        <w:ind w:left="0" w:hanging="360"/>
      </w:pPr>
    </w:p>
    <w:p w14:paraId="0DAB1BB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Yang, K., et al. (2023). TopCoW: Topology-Aware Circle of Willis Segmentation Challenge. MICCAI.</w:t>
      </w:r>
    </w:p>
    <w:p w14:paraId="32D680B9">
      <w:pPr>
        <w:keepNext w:val="0"/>
        <w:keepLines w:val="0"/>
        <w:widowControl/>
        <w:numPr>
          <w:ilvl w:val="0"/>
          <w:numId w:val="7"/>
        </w:numPr>
        <w:suppressLineNumbers w:val="0"/>
        <w:spacing w:before="90" w:beforeAutospacing="0" w:after="0" w:afterAutospacing="1"/>
        <w:ind w:left="0" w:hanging="360"/>
      </w:pPr>
    </w:p>
    <w:p w14:paraId="1EC0E7B7">
      <w:pPr>
        <w:keepNext w:val="0"/>
        <w:keepLines w:val="0"/>
        <w:widowControl/>
        <w:numPr>
          <w:ilvl w:val="0"/>
          <w:numId w:val="7"/>
        </w:numPr>
        <w:suppressLineNumbers w:val="0"/>
        <w:spacing w:before="90" w:beforeAutospacing="0" w:after="0" w:afterAutospacing="1"/>
        <w:ind w:left="0" w:hanging="360"/>
      </w:pPr>
    </w:p>
    <w:p w14:paraId="6BAD4C0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Menze, B. H., et al. (2015). The Multimodal Brain Tumor Image Segmentation Benchmark (BRATS). IEEE TMI.</w:t>
      </w:r>
    </w:p>
    <w:p w14:paraId="2E13E9A7">
      <w:pPr>
        <w:keepNext w:val="0"/>
        <w:keepLines w:val="0"/>
        <w:widowControl/>
        <w:numPr>
          <w:ilvl w:val="0"/>
          <w:numId w:val="7"/>
        </w:numPr>
        <w:suppressLineNumbers w:val="0"/>
        <w:spacing w:before="90" w:beforeAutospacing="0" w:after="0" w:afterAutospacing="1"/>
        <w:ind w:left="0" w:hanging="360"/>
      </w:pPr>
    </w:p>
    <w:p w14:paraId="4BFEAAC4"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27989A"/>
    <w:multiLevelType w:val="multilevel"/>
    <w:tmpl w:val="A42798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B03E612"/>
    <w:multiLevelType w:val="multilevel"/>
    <w:tmpl w:val="BB03E61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DEE839E4"/>
    <w:multiLevelType w:val="multilevel"/>
    <w:tmpl w:val="DEE839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3365F825"/>
    <w:multiLevelType w:val="multilevel"/>
    <w:tmpl w:val="3365F8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3EDE203D"/>
    <w:multiLevelType w:val="multilevel"/>
    <w:tmpl w:val="3EDE20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4FBCA616"/>
    <w:multiLevelType w:val="multilevel"/>
    <w:tmpl w:val="4FBCA61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72E67AB0"/>
    <w:multiLevelType w:val="multilevel"/>
    <w:tmpl w:val="72E67AB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264E"/>
    <w:rsid w:val="002418AF"/>
    <w:rsid w:val="00253B05"/>
    <w:rsid w:val="00385BAC"/>
    <w:rsid w:val="004A3948"/>
    <w:rsid w:val="00540D76"/>
    <w:rsid w:val="009162FA"/>
    <w:rsid w:val="009D500B"/>
    <w:rsid w:val="009E389E"/>
    <w:rsid w:val="009E753F"/>
    <w:rsid w:val="00C638C2"/>
    <w:rsid w:val="00C64115"/>
    <w:rsid w:val="00D10573"/>
    <w:rsid w:val="00D956C1"/>
    <w:rsid w:val="00DA5546"/>
    <w:rsid w:val="00F6264E"/>
    <w:rsid w:val="00F73A8D"/>
    <w:rsid w:val="39D75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4">
    <w:name w:val="Hyperlink"/>
    <w:basedOn w:val="11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Normal (Web)"/>
    <w:basedOn w:val="1"/>
    <w:semiHidden/>
    <w:unhideWhenUsed/>
    <w:uiPriority w:val="99"/>
    <w:rPr>
      <w:sz w:val="24"/>
      <w:szCs w:val="24"/>
    </w:rPr>
  </w:style>
  <w:style w:type="paragraph" w:styleId="16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7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itle Char"/>
    <w:basedOn w:val="11"/>
    <w:link w:val="16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639</Words>
  <Characters>4448</Characters>
  <Lines>37</Lines>
  <Paragraphs>10</Paragraphs>
  <TotalTime>206</TotalTime>
  <ScaleCrop>false</ScaleCrop>
  <LinksUpToDate>false</LinksUpToDate>
  <CharactersWithSpaces>4994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2026-10-11T12:33:00Z</dcterms:created>
  <dc:creator>Rareș Prisacariu</dc:creator>
  <cp:lastModifiedBy>student</cp:lastModifiedBy>
  <dcterms:modified xsi:type="dcterms:W3CDTF">2026-10-13T09:38:05Z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eyJoZGlkIjoiN2QwZGNiOTg3YzljNGM4ZjUxNDZkMGY3YTkxNzY1ZmQifQ==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AEF7C515C696403DB42E90526228EB93_12</vt:lpwstr>
  </property>
</Properties>
</file>