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2556B5" w14:textId="77777777" w:rsidR="003A6308" w:rsidRPr="003A6308" w:rsidRDefault="003C464D" w:rsidP="004B55CA">
      <w:pPr>
        <w:shd w:val="clear" w:color="auto" w:fill="FFFFFF"/>
        <w:spacing w:line="360" w:lineRule="auto"/>
        <w:rPr>
          <w:rFonts w:ascii="Century Gothic" w:eastAsia="Times New Roman" w:hAnsi="Century Gothic" w:cs="Times New Roman"/>
          <w:color w:val="222222"/>
          <w:sz w:val="28"/>
          <w:u w:val="single"/>
          <w:lang w:eastAsia="es-ES_tradnl"/>
        </w:rPr>
      </w:pPr>
      <w:bookmarkStart w:id="0" w:name="_GoBack"/>
      <w:bookmarkEnd w:id="0"/>
      <w:r w:rsidRPr="004B55CA">
        <w:rPr>
          <w:rFonts w:ascii="Century Gothic" w:eastAsia="Times New Roman" w:hAnsi="Century Gothic" w:cs="Times New Roman"/>
          <w:bCs/>
          <w:color w:val="222222"/>
          <w:sz w:val="28"/>
          <w:u w:val="single"/>
          <w:lang w:eastAsia="es-ES_tradnl"/>
        </w:rPr>
        <w:t>TALLER 2.</w:t>
      </w:r>
      <w:r w:rsidR="003A6308" w:rsidRPr="003A6308">
        <w:rPr>
          <w:rFonts w:ascii="Century Gothic" w:eastAsia="Times New Roman" w:hAnsi="Century Gothic" w:cs="Times New Roman"/>
          <w:bCs/>
          <w:color w:val="222222"/>
          <w:sz w:val="28"/>
          <w:u w:val="single"/>
          <w:lang w:eastAsia="es-ES_tradnl"/>
        </w:rPr>
        <w:t xml:space="preserve"> RSE Financiera, </w:t>
      </w:r>
      <w:r w:rsidRPr="004B55CA">
        <w:rPr>
          <w:rFonts w:ascii="Century Gothic" w:eastAsia="Times New Roman" w:hAnsi="Century Gothic" w:cs="Times New Roman"/>
          <w:bCs/>
          <w:color w:val="222222"/>
          <w:sz w:val="28"/>
          <w:u w:val="single"/>
          <w:lang w:eastAsia="es-ES_tradnl"/>
        </w:rPr>
        <w:t>Prácticas</w:t>
      </w:r>
      <w:r w:rsidR="003A6308" w:rsidRPr="003A6308">
        <w:rPr>
          <w:rFonts w:ascii="Century Gothic" w:eastAsia="Times New Roman" w:hAnsi="Century Gothic" w:cs="Times New Roman"/>
          <w:bCs/>
          <w:color w:val="222222"/>
          <w:sz w:val="28"/>
          <w:u w:val="single"/>
          <w:lang w:eastAsia="es-ES_tradnl"/>
        </w:rPr>
        <w:t xml:space="preserve"> laborales y Gestión ambiental</w:t>
      </w:r>
    </w:p>
    <w:p w14:paraId="327C0A0A" w14:textId="77777777" w:rsidR="003A6308" w:rsidRPr="003A6308" w:rsidRDefault="003A6308" w:rsidP="004B55CA">
      <w:pPr>
        <w:shd w:val="clear" w:color="auto" w:fill="FFFFFF"/>
        <w:spacing w:line="360" w:lineRule="auto"/>
        <w:rPr>
          <w:rFonts w:ascii="Century Gothic" w:eastAsia="Times New Roman" w:hAnsi="Century Gothic" w:cs="Times New Roman"/>
          <w:color w:val="222222"/>
          <w:lang w:eastAsia="es-ES_tradnl"/>
        </w:rPr>
      </w:pPr>
    </w:p>
    <w:p w14:paraId="5B99E285" w14:textId="77777777" w:rsidR="003A6308" w:rsidRPr="004B55CA" w:rsidRDefault="003C464D" w:rsidP="004B55CA">
      <w:pPr>
        <w:pStyle w:val="Prrafodelista"/>
        <w:numPr>
          <w:ilvl w:val="0"/>
          <w:numId w:val="1"/>
        </w:numPr>
        <w:shd w:val="clear" w:color="auto" w:fill="FFFFFF"/>
        <w:spacing w:line="360" w:lineRule="auto"/>
        <w:jc w:val="both"/>
        <w:rPr>
          <w:rFonts w:ascii="Century Gothic" w:eastAsia="Times New Roman" w:hAnsi="Century Gothic" w:cs="Times New Roman"/>
          <w:b/>
          <w:color w:val="222222"/>
          <w:lang w:eastAsia="es-ES_tradnl"/>
        </w:rPr>
      </w:pPr>
      <w:r w:rsidRPr="004B55CA">
        <w:rPr>
          <w:rFonts w:ascii="Century Gothic" w:eastAsia="Times New Roman" w:hAnsi="Century Gothic" w:cs="Times New Roman"/>
          <w:b/>
          <w:color w:val="222222"/>
          <w:lang w:eastAsia="es-ES_tradnl"/>
        </w:rPr>
        <w:t>¿</w:t>
      </w:r>
      <w:r w:rsidR="003A6308" w:rsidRPr="004B55CA">
        <w:rPr>
          <w:rFonts w:ascii="Century Gothic" w:eastAsia="Times New Roman" w:hAnsi="Century Gothic" w:cs="Times New Roman"/>
          <w:b/>
          <w:color w:val="222222"/>
          <w:lang w:eastAsia="es-ES_tradnl"/>
        </w:rPr>
        <w:t>Cuál esta relación entre la RSE y el Sistema financiero?</w:t>
      </w:r>
    </w:p>
    <w:p w14:paraId="3993EDB2" w14:textId="77777777" w:rsidR="00832C54" w:rsidRPr="004B55CA" w:rsidRDefault="00832C54" w:rsidP="004B55CA">
      <w:pPr>
        <w:shd w:val="clear" w:color="auto" w:fill="FFFFFF"/>
        <w:spacing w:line="360" w:lineRule="auto"/>
        <w:jc w:val="both"/>
        <w:textAlignment w:val="baseline"/>
        <w:rPr>
          <w:rStyle w:val="Textoennegrita"/>
          <w:rFonts w:ascii="Century Gothic" w:hAnsi="Century Gothic" w:cs="Arial"/>
          <w:b w:val="0"/>
          <w:bdr w:val="none" w:sz="0" w:space="0" w:color="auto" w:frame="1"/>
          <w:lang w:eastAsia="es-ES_tradnl"/>
        </w:rPr>
      </w:pPr>
      <w:r w:rsidRPr="004B55CA">
        <w:rPr>
          <w:rStyle w:val="Textoennegrita"/>
          <w:rFonts w:ascii="Century Gothic" w:hAnsi="Century Gothic" w:cs="Arial"/>
          <w:b w:val="0"/>
          <w:bdr w:val="none" w:sz="0" w:space="0" w:color="auto" w:frame="1"/>
          <w:lang w:eastAsia="es-ES_tradnl"/>
        </w:rPr>
        <w:t xml:space="preserve">La RSE y el sistema financiero se </w:t>
      </w:r>
      <w:r w:rsidR="008B36B2" w:rsidRPr="004B55CA">
        <w:rPr>
          <w:rStyle w:val="Textoennegrita"/>
          <w:rFonts w:ascii="Century Gothic" w:hAnsi="Century Gothic" w:cs="Arial"/>
          <w:b w:val="0"/>
          <w:bdr w:val="none" w:sz="0" w:space="0" w:color="auto" w:frame="1"/>
          <w:lang w:eastAsia="es-ES_tradnl"/>
        </w:rPr>
        <w:t>relacionan al existir la necesidad de sentir la confianza y compromiso recíproco entre las entidades y la comunidad, así como el compromiso medioambiental y ético existente, no se trata de perseguir solamente la rentabilidad económica y financiera sino también de mantener la buena relación y el cumplimiento responsable de todo lo que afecte directa o indirectamente a los directivos, accionistas, clientes, empleados y proveedores ya que esto además añade valor a la entidad.</w:t>
      </w:r>
    </w:p>
    <w:p w14:paraId="7B129649" w14:textId="77777777" w:rsidR="003A6308" w:rsidRPr="003A6308" w:rsidRDefault="003A6308" w:rsidP="004B55CA">
      <w:pPr>
        <w:shd w:val="clear" w:color="auto" w:fill="FFFFFF"/>
        <w:spacing w:line="360" w:lineRule="auto"/>
        <w:rPr>
          <w:rFonts w:ascii="Century Gothic" w:eastAsia="Times New Roman" w:hAnsi="Century Gothic" w:cs="Times New Roman"/>
          <w:color w:val="222222"/>
          <w:lang w:eastAsia="es-ES_tradnl"/>
        </w:rPr>
      </w:pPr>
    </w:p>
    <w:p w14:paraId="131C5972" w14:textId="77777777" w:rsidR="003A6308" w:rsidRPr="004B55CA" w:rsidRDefault="003C464D" w:rsidP="004B55CA">
      <w:pPr>
        <w:pStyle w:val="Prrafodelista"/>
        <w:numPr>
          <w:ilvl w:val="0"/>
          <w:numId w:val="1"/>
        </w:numPr>
        <w:shd w:val="clear" w:color="auto" w:fill="FFFFFF"/>
        <w:spacing w:line="360" w:lineRule="auto"/>
        <w:jc w:val="both"/>
        <w:rPr>
          <w:rFonts w:ascii="Century Gothic" w:eastAsia="Times New Roman" w:hAnsi="Century Gothic" w:cs="Times New Roman"/>
          <w:color w:val="222222"/>
          <w:lang w:eastAsia="es-ES_tradnl"/>
        </w:rPr>
      </w:pPr>
      <w:r w:rsidRPr="004B55CA">
        <w:rPr>
          <w:rFonts w:ascii="Century Gothic" w:eastAsia="Times New Roman" w:hAnsi="Century Gothic" w:cs="Times New Roman"/>
          <w:color w:val="222222"/>
          <w:lang w:eastAsia="es-ES_tradnl"/>
        </w:rPr>
        <w:t>¿</w:t>
      </w:r>
      <w:r w:rsidR="003A6308" w:rsidRPr="004B55CA">
        <w:rPr>
          <w:rFonts w:ascii="Century Gothic" w:eastAsia="Times New Roman" w:hAnsi="Century Gothic" w:cs="Times New Roman"/>
          <w:b/>
          <w:color w:val="222222"/>
          <w:lang w:eastAsia="es-ES_tradnl"/>
        </w:rPr>
        <w:t>Qué elementos deben considerar las empresas para hacer inversiones socialmente responsables?</w:t>
      </w:r>
    </w:p>
    <w:p w14:paraId="41A025AF" w14:textId="77777777" w:rsidR="00683DA5" w:rsidRPr="004B55CA" w:rsidRDefault="001436AE" w:rsidP="004B55CA">
      <w:pPr>
        <w:shd w:val="clear" w:color="auto" w:fill="FFFFFF"/>
        <w:spacing w:line="360" w:lineRule="auto"/>
        <w:jc w:val="both"/>
        <w:rPr>
          <w:rFonts w:ascii="Century Gothic" w:eastAsia="Times New Roman" w:hAnsi="Century Gothic" w:cs="Times New Roman"/>
          <w:color w:val="222222"/>
          <w:lang w:eastAsia="es-ES_tradnl"/>
        </w:rPr>
      </w:pPr>
      <w:r w:rsidRPr="004B55CA">
        <w:rPr>
          <w:rFonts w:ascii="Century Gothic" w:eastAsia="Times New Roman" w:hAnsi="Century Gothic" w:cs="Times New Roman"/>
          <w:color w:val="222222"/>
          <w:lang w:eastAsia="es-ES_tradnl"/>
        </w:rPr>
        <w:t xml:space="preserve">Las inversoras deben considerar la responsabilidad social de la empresa mediante la valoración y el rating, obteniendo </w:t>
      </w:r>
      <w:r w:rsidR="004B55CA">
        <w:rPr>
          <w:rFonts w:ascii="Century Gothic" w:eastAsia="Times New Roman" w:hAnsi="Century Gothic" w:cs="Times New Roman"/>
          <w:color w:val="222222"/>
          <w:lang w:eastAsia="es-ES_tradnl"/>
        </w:rPr>
        <w:t xml:space="preserve">bases de datos </w:t>
      </w:r>
      <w:proofErr w:type="spellStart"/>
      <w:r w:rsidR="00683DA5" w:rsidRPr="004B55CA">
        <w:rPr>
          <w:rFonts w:ascii="Century Gothic" w:eastAsia="Times New Roman" w:hAnsi="Century Gothic" w:cs="Times New Roman"/>
          <w:color w:val="222222"/>
          <w:lang w:eastAsia="es-ES_tradnl"/>
        </w:rPr>
        <w:t>Benchmarks</w:t>
      </w:r>
      <w:proofErr w:type="spellEnd"/>
      <w:r w:rsidR="00683DA5" w:rsidRPr="004B55CA">
        <w:rPr>
          <w:rFonts w:ascii="Century Gothic" w:eastAsia="Times New Roman" w:hAnsi="Century Gothic" w:cs="Times New Roman"/>
          <w:color w:val="222222"/>
          <w:lang w:eastAsia="es-ES_tradnl"/>
        </w:rPr>
        <w:t xml:space="preserve"> y documentos sectoriales, servicios comparativos de fondos, análisis de riesgos no financieros y asesorías sobre la adecuación y el cumplimiento de las variables </w:t>
      </w:r>
      <w:r w:rsidR="004B55CA" w:rsidRPr="004B55CA">
        <w:rPr>
          <w:rFonts w:ascii="Century Gothic" w:eastAsia="Times New Roman" w:hAnsi="Century Gothic" w:cs="Times New Roman"/>
          <w:color w:val="222222"/>
          <w:lang w:eastAsia="es-ES_tradnl"/>
        </w:rPr>
        <w:t>críticas</w:t>
      </w:r>
      <w:r w:rsidR="00683DA5" w:rsidRPr="004B55CA">
        <w:rPr>
          <w:rFonts w:ascii="Century Gothic" w:eastAsia="Times New Roman" w:hAnsi="Century Gothic" w:cs="Times New Roman"/>
          <w:color w:val="222222"/>
          <w:lang w:eastAsia="es-ES_tradnl"/>
        </w:rPr>
        <w:t>, si no se tienen estos datos la inversora puede tomar como referencia las calificaciones de agencias de rating especializadas.</w:t>
      </w:r>
    </w:p>
    <w:p w14:paraId="37D2780D" w14:textId="77777777" w:rsidR="003A6308" w:rsidRPr="003A6308" w:rsidRDefault="003A6308" w:rsidP="004B55CA">
      <w:pPr>
        <w:shd w:val="clear" w:color="auto" w:fill="FFFFFF"/>
        <w:spacing w:line="360" w:lineRule="auto"/>
        <w:jc w:val="center"/>
        <w:rPr>
          <w:rFonts w:ascii="Century Gothic" w:eastAsia="Times New Roman" w:hAnsi="Century Gothic" w:cs="Times New Roman"/>
          <w:b/>
          <w:color w:val="222222"/>
          <w:lang w:eastAsia="es-ES_tradnl"/>
        </w:rPr>
      </w:pPr>
    </w:p>
    <w:p w14:paraId="20545D85" w14:textId="77777777" w:rsidR="003A6308" w:rsidRPr="004B55CA" w:rsidRDefault="003C464D" w:rsidP="004B55CA">
      <w:pPr>
        <w:pStyle w:val="Prrafodelista"/>
        <w:numPr>
          <w:ilvl w:val="0"/>
          <w:numId w:val="1"/>
        </w:numPr>
        <w:shd w:val="clear" w:color="auto" w:fill="FFFFFF"/>
        <w:spacing w:line="360" w:lineRule="auto"/>
        <w:rPr>
          <w:rFonts w:ascii="Century Gothic" w:eastAsia="Times New Roman" w:hAnsi="Century Gothic" w:cs="Times New Roman"/>
          <w:b/>
          <w:color w:val="222222"/>
          <w:lang w:eastAsia="es-ES_tradnl"/>
        </w:rPr>
      </w:pPr>
      <w:r w:rsidRPr="004B55CA">
        <w:rPr>
          <w:rFonts w:ascii="Century Gothic" w:eastAsia="Times New Roman" w:hAnsi="Century Gothic" w:cs="Times New Roman"/>
          <w:b/>
          <w:color w:val="222222"/>
          <w:lang w:eastAsia="es-ES_tradnl"/>
        </w:rPr>
        <w:t>¿</w:t>
      </w:r>
      <w:r w:rsidR="003A6308" w:rsidRPr="004B55CA">
        <w:rPr>
          <w:rFonts w:ascii="Century Gothic" w:eastAsia="Times New Roman" w:hAnsi="Century Gothic" w:cs="Times New Roman"/>
          <w:b/>
          <w:color w:val="222222"/>
          <w:lang w:eastAsia="es-ES_tradnl"/>
        </w:rPr>
        <w:t>Qué prácticas laborales están relacionadas con la RSE?</w:t>
      </w:r>
    </w:p>
    <w:p w14:paraId="5F948624" w14:textId="77777777" w:rsidR="00AD116E" w:rsidRPr="004B55CA" w:rsidRDefault="00AD116E" w:rsidP="004B55CA">
      <w:pPr>
        <w:shd w:val="clear" w:color="auto" w:fill="FFFFFF"/>
        <w:spacing w:line="360" w:lineRule="auto"/>
        <w:jc w:val="both"/>
        <w:rPr>
          <w:rFonts w:ascii="Century Gothic" w:eastAsia="Times New Roman" w:hAnsi="Century Gothic" w:cs="Times New Roman"/>
          <w:color w:val="222222"/>
          <w:lang w:eastAsia="es-ES_tradnl"/>
        </w:rPr>
      </w:pPr>
      <w:r w:rsidRPr="004B55CA">
        <w:rPr>
          <w:rFonts w:ascii="Century Gothic" w:eastAsia="Times New Roman" w:hAnsi="Century Gothic" w:cs="Times New Roman"/>
          <w:color w:val="222222"/>
          <w:lang w:eastAsia="es-ES_tradnl"/>
        </w:rPr>
        <w:t xml:space="preserve">Cualquier entidad que genere empleo a la comunidad está contribuyendo de forma positiva, a esto se suman los beneficios y compensaciones que se les brinda a los empleados, la industria del comercio y producción, las fundaciones, en fin, </w:t>
      </w:r>
      <w:r w:rsidR="00607494" w:rsidRPr="004B55CA">
        <w:rPr>
          <w:rFonts w:ascii="Century Gothic" w:eastAsia="Times New Roman" w:hAnsi="Century Gothic" w:cs="Times New Roman"/>
          <w:color w:val="222222"/>
          <w:lang w:eastAsia="es-ES_tradnl"/>
        </w:rPr>
        <w:t xml:space="preserve">el trabajo importante y productivo es un elemento esencial en el desarrollo humano, las condiciones de vida mejoran gracias al pleno empleo y empleo seguro, disminuyendo </w:t>
      </w:r>
      <w:r w:rsidR="004B55CA" w:rsidRPr="004B55CA">
        <w:rPr>
          <w:rFonts w:ascii="Century Gothic" w:eastAsia="Times New Roman" w:hAnsi="Century Gothic" w:cs="Times New Roman"/>
          <w:color w:val="222222"/>
          <w:lang w:eastAsia="es-ES_tradnl"/>
        </w:rPr>
        <w:t>así</w:t>
      </w:r>
      <w:r w:rsidR="00607494" w:rsidRPr="004B55CA">
        <w:rPr>
          <w:rFonts w:ascii="Century Gothic" w:eastAsia="Times New Roman" w:hAnsi="Century Gothic" w:cs="Times New Roman"/>
          <w:color w:val="222222"/>
          <w:lang w:eastAsia="es-ES_tradnl"/>
        </w:rPr>
        <w:t xml:space="preserve"> los problemas sociales.</w:t>
      </w:r>
    </w:p>
    <w:p w14:paraId="5FEAF036" w14:textId="77777777" w:rsidR="00AD116E" w:rsidRPr="004B55CA" w:rsidRDefault="00AD116E" w:rsidP="004B55CA">
      <w:pPr>
        <w:shd w:val="clear" w:color="auto" w:fill="FFFFFF"/>
        <w:spacing w:line="360" w:lineRule="auto"/>
        <w:rPr>
          <w:rFonts w:ascii="Century Gothic" w:eastAsia="Times New Roman" w:hAnsi="Century Gothic" w:cs="Times New Roman"/>
          <w:color w:val="222222"/>
          <w:lang w:eastAsia="es-ES_tradnl"/>
        </w:rPr>
      </w:pPr>
    </w:p>
    <w:p w14:paraId="530E3F5A" w14:textId="77777777" w:rsidR="003A6308" w:rsidRPr="003A6308" w:rsidRDefault="003A6308" w:rsidP="004B55CA">
      <w:pPr>
        <w:shd w:val="clear" w:color="auto" w:fill="FFFFFF"/>
        <w:spacing w:line="360" w:lineRule="auto"/>
        <w:rPr>
          <w:rFonts w:ascii="Century Gothic" w:eastAsia="Times New Roman" w:hAnsi="Century Gothic" w:cs="Times New Roman"/>
          <w:color w:val="222222"/>
          <w:lang w:eastAsia="es-ES_tradnl"/>
        </w:rPr>
      </w:pPr>
    </w:p>
    <w:p w14:paraId="64A14393" w14:textId="77777777" w:rsidR="003A6308" w:rsidRPr="004B55CA" w:rsidRDefault="003C464D" w:rsidP="004B55CA">
      <w:pPr>
        <w:pStyle w:val="Prrafodelista"/>
        <w:numPr>
          <w:ilvl w:val="0"/>
          <w:numId w:val="1"/>
        </w:numPr>
        <w:shd w:val="clear" w:color="auto" w:fill="FFFFFF"/>
        <w:spacing w:line="360" w:lineRule="auto"/>
        <w:rPr>
          <w:rFonts w:ascii="Century Gothic" w:eastAsia="Times New Roman" w:hAnsi="Century Gothic" w:cs="Times New Roman"/>
          <w:b/>
          <w:color w:val="222222"/>
          <w:lang w:eastAsia="es-ES_tradnl"/>
        </w:rPr>
      </w:pPr>
      <w:r w:rsidRPr="004B55CA">
        <w:rPr>
          <w:rFonts w:ascii="Century Gothic" w:eastAsia="Times New Roman" w:hAnsi="Century Gothic" w:cs="Times New Roman"/>
          <w:b/>
          <w:color w:val="222222"/>
          <w:lang w:eastAsia="es-ES_tradnl"/>
        </w:rPr>
        <w:lastRenderedPageBreak/>
        <w:t>¿</w:t>
      </w:r>
      <w:r w:rsidR="003A6308" w:rsidRPr="004B55CA">
        <w:rPr>
          <w:rFonts w:ascii="Century Gothic" w:eastAsia="Times New Roman" w:hAnsi="Century Gothic" w:cs="Times New Roman"/>
          <w:b/>
          <w:color w:val="222222"/>
          <w:lang w:eastAsia="es-ES_tradnl"/>
        </w:rPr>
        <w:t>Qué vinculación existe entre la RSE y la gestión organizacional?</w:t>
      </w:r>
    </w:p>
    <w:p w14:paraId="19AA3D1D" w14:textId="77777777" w:rsidR="007709E9" w:rsidRPr="004B55CA" w:rsidRDefault="007709E9" w:rsidP="004B55CA">
      <w:pPr>
        <w:shd w:val="clear" w:color="auto" w:fill="FFFFFF"/>
        <w:spacing w:line="360" w:lineRule="auto"/>
        <w:jc w:val="both"/>
        <w:rPr>
          <w:rFonts w:ascii="Century Gothic" w:eastAsia="Times New Roman" w:hAnsi="Century Gothic" w:cs="Times New Roman"/>
          <w:color w:val="222222"/>
          <w:lang w:eastAsia="es-ES_tradnl"/>
        </w:rPr>
      </w:pPr>
      <w:r w:rsidRPr="004B55CA">
        <w:rPr>
          <w:rFonts w:ascii="Century Gothic" w:eastAsia="Times New Roman" w:hAnsi="Century Gothic" w:cs="Times New Roman"/>
          <w:color w:val="222222"/>
          <w:lang w:eastAsia="es-ES_tradnl"/>
        </w:rPr>
        <w:t xml:space="preserve">Mediante la gestión organizacional se coordinan todos los elementos de la empresa para </w:t>
      </w:r>
      <w:r w:rsidR="004B55CA" w:rsidRPr="004B55CA">
        <w:rPr>
          <w:rFonts w:ascii="Century Gothic" w:eastAsia="Times New Roman" w:hAnsi="Century Gothic" w:cs="Times New Roman"/>
          <w:color w:val="222222"/>
          <w:lang w:eastAsia="es-ES_tradnl"/>
        </w:rPr>
        <w:t>así</w:t>
      </w:r>
      <w:r w:rsidRPr="004B55CA">
        <w:rPr>
          <w:rFonts w:ascii="Century Gothic" w:eastAsia="Times New Roman" w:hAnsi="Century Gothic" w:cs="Times New Roman"/>
          <w:color w:val="222222"/>
          <w:lang w:eastAsia="es-ES_tradnl"/>
        </w:rPr>
        <w:t xml:space="preserve"> hacerla socialmente responsable, sin organización solo </w:t>
      </w:r>
      <w:r w:rsidR="004B55CA" w:rsidRPr="004B55CA">
        <w:rPr>
          <w:rFonts w:ascii="Century Gothic" w:eastAsia="Times New Roman" w:hAnsi="Century Gothic" w:cs="Times New Roman"/>
          <w:color w:val="222222"/>
          <w:lang w:eastAsia="es-ES_tradnl"/>
        </w:rPr>
        <w:t>sería</w:t>
      </w:r>
      <w:r w:rsidRPr="004B55CA">
        <w:rPr>
          <w:rFonts w:ascii="Century Gothic" w:eastAsia="Times New Roman" w:hAnsi="Century Gothic" w:cs="Times New Roman"/>
          <w:color w:val="222222"/>
          <w:lang w:eastAsia="es-ES_tradnl"/>
        </w:rPr>
        <w:t xml:space="preserve"> un grupo humano o una multitud</w:t>
      </w:r>
      <w:r w:rsidR="00EF7D0E" w:rsidRPr="004B55CA">
        <w:rPr>
          <w:rFonts w:ascii="Century Gothic" w:eastAsia="Times New Roman" w:hAnsi="Century Gothic" w:cs="Times New Roman"/>
          <w:color w:val="222222"/>
          <w:lang w:eastAsia="es-ES_tradnl"/>
        </w:rPr>
        <w:t xml:space="preserve"> sin rumbo</w:t>
      </w:r>
      <w:r w:rsidR="00DF2E3A" w:rsidRPr="004B55CA">
        <w:rPr>
          <w:rFonts w:ascii="Century Gothic" w:eastAsia="Times New Roman" w:hAnsi="Century Gothic" w:cs="Times New Roman"/>
          <w:color w:val="222222"/>
          <w:lang w:eastAsia="es-ES_tradnl"/>
        </w:rPr>
        <w:t xml:space="preserve">, la empresa es la suma de un negocio más una organización y está se da por un grupo de personas naturales, tareas y administraciones que forman una estructura </w:t>
      </w:r>
      <w:r w:rsidR="004B55CA" w:rsidRPr="004B55CA">
        <w:rPr>
          <w:rFonts w:ascii="Century Gothic" w:eastAsia="Times New Roman" w:hAnsi="Century Gothic" w:cs="Times New Roman"/>
          <w:color w:val="222222"/>
          <w:lang w:eastAsia="es-ES_tradnl"/>
        </w:rPr>
        <w:t>sistemática</w:t>
      </w:r>
      <w:r w:rsidR="00DF2E3A" w:rsidRPr="004B55CA">
        <w:rPr>
          <w:rFonts w:ascii="Century Gothic" w:eastAsia="Times New Roman" w:hAnsi="Century Gothic" w:cs="Times New Roman"/>
          <w:color w:val="222222"/>
          <w:lang w:eastAsia="es-ES_tradnl"/>
        </w:rPr>
        <w:t xml:space="preserve"> de relaciones de </w:t>
      </w:r>
      <w:r w:rsidR="004B55CA" w:rsidRPr="004B55CA">
        <w:rPr>
          <w:rFonts w:ascii="Century Gothic" w:eastAsia="Times New Roman" w:hAnsi="Century Gothic" w:cs="Times New Roman"/>
          <w:color w:val="222222"/>
          <w:lang w:eastAsia="es-ES_tradnl"/>
        </w:rPr>
        <w:t>interacción</w:t>
      </w:r>
      <w:r w:rsidR="00DF2E3A" w:rsidRPr="004B55CA">
        <w:rPr>
          <w:rFonts w:ascii="Century Gothic" w:eastAsia="Times New Roman" w:hAnsi="Century Gothic" w:cs="Times New Roman"/>
          <w:color w:val="222222"/>
          <w:lang w:eastAsia="es-ES_tradnl"/>
        </w:rPr>
        <w:t>, producción de bienes y servicios o normativas destinadas a satisfacer las necesidades de la comunidad.</w:t>
      </w:r>
    </w:p>
    <w:p w14:paraId="32F74BCA" w14:textId="77777777" w:rsidR="003A6308" w:rsidRPr="003A6308" w:rsidRDefault="003A6308" w:rsidP="004B55CA">
      <w:pPr>
        <w:shd w:val="clear" w:color="auto" w:fill="FFFFFF"/>
        <w:spacing w:line="360" w:lineRule="auto"/>
        <w:rPr>
          <w:rFonts w:ascii="Century Gothic" w:eastAsia="Times New Roman" w:hAnsi="Century Gothic" w:cs="Times New Roman"/>
          <w:color w:val="222222"/>
          <w:lang w:eastAsia="es-ES_tradnl"/>
        </w:rPr>
      </w:pPr>
    </w:p>
    <w:p w14:paraId="54235E72" w14:textId="77777777" w:rsidR="004B55CA" w:rsidRPr="004B55CA" w:rsidRDefault="003C464D" w:rsidP="004B55CA">
      <w:pPr>
        <w:pStyle w:val="Prrafodelista"/>
        <w:numPr>
          <w:ilvl w:val="0"/>
          <w:numId w:val="1"/>
        </w:numPr>
        <w:shd w:val="clear" w:color="auto" w:fill="FFFFFF"/>
        <w:spacing w:line="360" w:lineRule="auto"/>
        <w:rPr>
          <w:rFonts w:ascii="Century Gothic" w:eastAsia="Times New Roman" w:hAnsi="Century Gothic" w:cs="Times New Roman"/>
          <w:b/>
          <w:color w:val="222222"/>
          <w:lang w:eastAsia="es-ES_tradnl"/>
        </w:rPr>
      </w:pPr>
      <w:r w:rsidRPr="004B55CA">
        <w:rPr>
          <w:rFonts w:ascii="Century Gothic" w:eastAsia="Times New Roman" w:hAnsi="Century Gothic" w:cs="Times New Roman"/>
          <w:b/>
          <w:color w:val="222222"/>
          <w:lang w:eastAsia="es-ES_tradnl"/>
        </w:rPr>
        <w:t>¿</w:t>
      </w:r>
      <w:r w:rsidR="003A6308" w:rsidRPr="004B55CA">
        <w:rPr>
          <w:rFonts w:ascii="Century Gothic" w:eastAsia="Times New Roman" w:hAnsi="Century Gothic" w:cs="Times New Roman"/>
          <w:b/>
          <w:color w:val="222222"/>
          <w:lang w:eastAsia="es-ES_tradnl"/>
        </w:rPr>
        <w:t>Cuáles son los planteamientos medioambientales de la RSE?</w:t>
      </w:r>
    </w:p>
    <w:p w14:paraId="6BEB21FD" w14:textId="77777777" w:rsidR="004B55CA" w:rsidRPr="00CA122B" w:rsidRDefault="00720D43" w:rsidP="00CA122B">
      <w:pPr>
        <w:pStyle w:val="Prrafodelista"/>
        <w:numPr>
          <w:ilvl w:val="0"/>
          <w:numId w:val="4"/>
        </w:numPr>
        <w:shd w:val="clear" w:color="auto" w:fill="FFFFFF"/>
        <w:spacing w:before="100" w:beforeAutospacing="1" w:after="120" w:line="360" w:lineRule="auto"/>
        <w:ind w:right="528"/>
        <w:jc w:val="both"/>
        <w:rPr>
          <w:rFonts w:ascii="Century Gothic" w:eastAsia="Times New Roman" w:hAnsi="Century Gothic" w:cs="Times New Roman"/>
          <w:color w:val="000000"/>
          <w:lang w:eastAsia="es-ES_tradnl"/>
        </w:rPr>
      </w:pPr>
      <w:r w:rsidRPr="00CA122B">
        <w:rPr>
          <w:rFonts w:ascii="Century Gothic" w:eastAsia="Times New Roman" w:hAnsi="Century Gothic" w:cs="Times New Roman"/>
          <w:color w:val="000000"/>
          <w:lang w:eastAsia="es-ES_tradnl"/>
        </w:rPr>
        <w:t>Eficiencia en el consumo de recursos: El consumo ineficiente de recursos conlleva un gasto innecesario para una empresa. Un uso más eficiente de recursos reportará por sí mismo un ahorro en costes. Desde una perspectiva solidaria, una empresa responsable debe esforzarse en eliminar o minimizar su consumo de recursos, especialmente aquellos</w:t>
      </w:r>
      <w:r w:rsidR="004B55CA" w:rsidRPr="00CA122B">
        <w:rPr>
          <w:rFonts w:ascii="Century Gothic" w:eastAsia="Times New Roman" w:hAnsi="Century Gothic" w:cs="Times New Roman"/>
          <w:color w:val="000000"/>
          <w:lang w:eastAsia="es-ES_tradnl"/>
        </w:rPr>
        <w:t xml:space="preserve"> que actualmente son limitados o</w:t>
      </w:r>
      <w:r w:rsidRPr="00CA122B">
        <w:rPr>
          <w:rFonts w:ascii="Century Gothic" w:eastAsia="Times New Roman" w:hAnsi="Century Gothic" w:cs="Times New Roman"/>
          <w:color w:val="000000"/>
          <w:lang w:eastAsia="es-ES_tradnl"/>
        </w:rPr>
        <w:t xml:space="preserve"> de los que, para el futuro se prevé una creciente escasez. </w:t>
      </w:r>
    </w:p>
    <w:p w14:paraId="3683DA4D" w14:textId="77777777" w:rsidR="00720D43" w:rsidRPr="00CA122B" w:rsidRDefault="00720D43" w:rsidP="00CA122B">
      <w:pPr>
        <w:pStyle w:val="Prrafodelista"/>
        <w:numPr>
          <w:ilvl w:val="0"/>
          <w:numId w:val="4"/>
        </w:numPr>
        <w:shd w:val="clear" w:color="auto" w:fill="FFFFFF"/>
        <w:spacing w:before="100" w:beforeAutospacing="1" w:after="120" w:line="360" w:lineRule="auto"/>
        <w:ind w:right="528"/>
        <w:jc w:val="both"/>
        <w:rPr>
          <w:rFonts w:ascii="Century Gothic" w:eastAsia="Times New Roman" w:hAnsi="Century Gothic" w:cs="Times New Roman"/>
          <w:color w:val="000000"/>
          <w:lang w:eastAsia="es-ES_tradnl"/>
        </w:rPr>
      </w:pPr>
      <w:r w:rsidRPr="00CA122B">
        <w:rPr>
          <w:rFonts w:ascii="Century Gothic" w:eastAsia="Times New Roman" w:hAnsi="Century Gothic" w:cs="Times New Roman"/>
          <w:color w:val="000000"/>
          <w:lang w:eastAsia="es-ES_tradnl"/>
        </w:rPr>
        <w:t>Cambio climático y emisiones de efecto invernadero: El cambio climático y emisiones de efecto invernadero nos afecta a todos. Las empresas responsables ponen en práctica acciones más allá de sus obligaciones legales para adaptarse al cambio climático y reducir sus emisiones de efecto invernadero.</w:t>
      </w:r>
    </w:p>
    <w:p w14:paraId="7B5A8B52" w14:textId="77777777" w:rsidR="00720D43" w:rsidRPr="00CA122B" w:rsidRDefault="00720D43" w:rsidP="00CA122B">
      <w:pPr>
        <w:pStyle w:val="Prrafodelista"/>
        <w:numPr>
          <w:ilvl w:val="0"/>
          <w:numId w:val="4"/>
        </w:numPr>
        <w:shd w:val="clear" w:color="auto" w:fill="FFFFFF"/>
        <w:spacing w:before="100" w:beforeAutospacing="1" w:after="120" w:line="360" w:lineRule="auto"/>
        <w:ind w:right="528"/>
        <w:jc w:val="both"/>
        <w:rPr>
          <w:rFonts w:ascii="Century Gothic" w:eastAsia="Times New Roman" w:hAnsi="Century Gothic" w:cs="Times New Roman"/>
          <w:color w:val="000000"/>
          <w:lang w:eastAsia="es-ES_tradnl"/>
        </w:rPr>
      </w:pPr>
      <w:r w:rsidRPr="00CA122B">
        <w:rPr>
          <w:rFonts w:ascii="Century Gothic" w:eastAsia="Times New Roman" w:hAnsi="Century Gothic" w:cs="Times New Roman"/>
          <w:color w:val="000000"/>
          <w:lang w:eastAsia="es-ES_tradnl"/>
        </w:rPr>
        <w:t>Generación y gestión de residuos: La empresa responsable intentará minimizar la generación de residuos como consecuencia de su actividad, y gestionará los que se produzcan de la forma menos dañina y más respetuosa para el medio ambiente.</w:t>
      </w:r>
    </w:p>
    <w:p w14:paraId="5B9FB057" w14:textId="77777777" w:rsidR="00313F48" w:rsidRPr="00CA122B" w:rsidRDefault="00720D43" w:rsidP="00CA122B">
      <w:pPr>
        <w:pStyle w:val="Prrafodelista"/>
        <w:numPr>
          <w:ilvl w:val="0"/>
          <w:numId w:val="4"/>
        </w:numPr>
        <w:shd w:val="clear" w:color="auto" w:fill="FFFFFF"/>
        <w:spacing w:before="100" w:beforeAutospacing="1" w:after="120" w:line="360" w:lineRule="auto"/>
        <w:ind w:right="528"/>
        <w:jc w:val="both"/>
        <w:rPr>
          <w:rFonts w:ascii="Century Gothic" w:eastAsia="Times New Roman" w:hAnsi="Century Gothic" w:cs="Times New Roman"/>
          <w:color w:val="000000"/>
          <w:lang w:eastAsia="es-ES_tradnl"/>
        </w:rPr>
      </w:pPr>
      <w:r w:rsidRPr="00CA122B">
        <w:rPr>
          <w:rFonts w:ascii="Century Gothic" w:eastAsia="Times New Roman" w:hAnsi="Century Gothic" w:cs="Times New Roman"/>
          <w:color w:val="000000"/>
          <w:lang w:eastAsia="es-ES_tradnl"/>
        </w:rPr>
        <w:t xml:space="preserve">Biodiversidad y espacios naturales: Conservar la biodiversidad existente en el planeta no sólo es importante desde el punto de vista ecológico, sino también desde el punto de vista económico, al ser fuente de materias primas. Por eso, el uso de los recursos naturales debería hacerse de una manera sostenible, es decir, de manera que permita nuestro desarrollo sin comprometer el desarrollo de las generaciones futuras. </w:t>
      </w:r>
    </w:p>
    <w:p w14:paraId="183CD4A5" w14:textId="77777777" w:rsidR="00720D43" w:rsidRPr="00CA122B" w:rsidRDefault="00720D43" w:rsidP="00CA122B">
      <w:pPr>
        <w:pStyle w:val="Prrafodelista"/>
        <w:numPr>
          <w:ilvl w:val="0"/>
          <w:numId w:val="4"/>
        </w:numPr>
        <w:shd w:val="clear" w:color="auto" w:fill="FFFFFF"/>
        <w:spacing w:before="100" w:beforeAutospacing="1" w:after="120" w:line="360" w:lineRule="auto"/>
        <w:ind w:right="528"/>
        <w:jc w:val="both"/>
        <w:rPr>
          <w:rFonts w:ascii="Century Gothic" w:eastAsia="Times New Roman" w:hAnsi="Century Gothic" w:cs="Times New Roman"/>
          <w:color w:val="000000"/>
          <w:lang w:eastAsia="es-ES_tradnl"/>
        </w:rPr>
      </w:pPr>
      <w:r w:rsidRPr="00CA122B">
        <w:rPr>
          <w:rFonts w:ascii="Century Gothic" w:eastAsia="Times New Roman" w:hAnsi="Century Gothic" w:cs="Times New Roman"/>
          <w:color w:val="000000"/>
          <w:lang w:eastAsia="es-ES_tradnl"/>
        </w:rPr>
        <w:t>Eco-diseño y análisis de ciclo de vida: El eco-diseño es aquel diseño que considera los impactos ambientales en todas las etapas del proceso de di</w:t>
      </w:r>
      <w:r w:rsidR="00313F48" w:rsidRPr="00CA122B">
        <w:rPr>
          <w:rFonts w:ascii="Century Gothic" w:eastAsia="Times New Roman" w:hAnsi="Century Gothic" w:cs="Times New Roman"/>
          <w:color w:val="000000"/>
          <w:lang w:eastAsia="es-ES_tradnl"/>
        </w:rPr>
        <w:t>seño y desarrollo de productos y servicios</w:t>
      </w:r>
      <w:r w:rsidRPr="00CA122B">
        <w:rPr>
          <w:rFonts w:ascii="Century Gothic" w:eastAsia="Times New Roman" w:hAnsi="Century Gothic" w:cs="Times New Roman"/>
          <w:color w:val="000000"/>
          <w:lang w:eastAsia="es-ES_tradnl"/>
        </w:rPr>
        <w:t xml:space="preserve"> par</w:t>
      </w:r>
      <w:r w:rsidR="00313F48" w:rsidRPr="00CA122B">
        <w:rPr>
          <w:rFonts w:ascii="Century Gothic" w:eastAsia="Times New Roman" w:hAnsi="Century Gothic" w:cs="Times New Roman"/>
          <w:color w:val="000000"/>
          <w:lang w:eastAsia="es-ES_tradnl"/>
        </w:rPr>
        <w:t>a lograr productos y servicios</w:t>
      </w:r>
      <w:r w:rsidRPr="00CA122B">
        <w:rPr>
          <w:rFonts w:ascii="Century Gothic" w:eastAsia="Times New Roman" w:hAnsi="Century Gothic" w:cs="Times New Roman"/>
          <w:color w:val="000000"/>
          <w:lang w:eastAsia="es-ES_tradnl"/>
        </w:rPr>
        <w:t xml:space="preserve"> que generen el mínimo impacto ambiental posible a lo largo de todo su ciclo de vida. </w:t>
      </w:r>
    </w:p>
    <w:p w14:paraId="70B68C04" w14:textId="77777777" w:rsidR="00720D43" w:rsidRPr="00CA122B" w:rsidRDefault="00720D43" w:rsidP="00CA122B">
      <w:pPr>
        <w:pStyle w:val="Prrafodelista"/>
        <w:numPr>
          <w:ilvl w:val="0"/>
          <w:numId w:val="4"/>
        </w:numPr>
        <w:shd w:val="clear" w:color="auto" w:fill="FFFFFF"/>
        <w:spacing w:before="100" w:beforeAutospacing="1" w:after="120" w:line="360" w:lineRule="auto"/>
        <w:ind w:right="528"/>
        <w:jc w:val="both"/>
        <w:rPr>
          <w:rFonts w:ascii="Century Gothic" w:eastAsia="Times New Roman" w:hAnsi="Century Gothic" w:cs="Times New Roman"/>
          <w:color w:val="000000"/>
          <w:lang w:eastAsia="es-ES_tradnl"/>
        </w:rPr>
      </w:pPr>
      <w:r w:rsidRPr="00CA122B">
        <w:rPr>
          <w:rFonts w:ascii="Century Gothic" w:eastAsia="Times New Roman" w:hAnsi="Century Gothic" w:cs="Times New Roman"/>
          <w:color w:val="000000"/>
          <w:lang w:eastAsia="es-ES_tradnl"/>
        </w:rPr>
        <w:t>Sensibilización y educación ambiental: La formación y sensibilización ambiental son elementos claves para que una empresa pueda mejorar continuamente su comportamiento ambiental. Es un tema transversal, es decir, que afectará en mayor o menor grado a todas las personas que forman parte de la empresa, y por eso es recomendable elaborar un plan de formación a partir de la detección de las necesidades de formación de todo el personal, que debe estar relacionado, además, con aquellos aspectos que la empresa haya identificado como significativos y que pretenda mejorar.</w:t>
      </w:r>
    </w:p>
    <w:p w14:paraId="262659A2" w14:textId="77777777" w:rsidR="00857803" w:rsidRPr="004B55CA" w:rsidRDefault="00857803" w:rsidP="004B55CA">
      <w:pPr>
        <w:pStyle w:val="Prrafodelista"/>
        <w:shd w:val="clear" w:color="auto" w:fill="FFFFFF"/>
        <w:spacing w:line="360" w:lineRule="auto"/>
        <w:rPr>
          <w:rFonts w:ascii="Century Gothic" w:eastAsia="Times New Roman" w:hAnsi="Century Gothic" w:cs="Times New Roman"/>
          <w:color w:val="222222"/>
          <w:lang w:eastAsia="es-ES_tradnl"/>
        </w:rPr>
      </w:pPr>
    </w:p>
    <w:sectPr w:rsidR="00857803" w:rsidRPr="004B55CA" w:rsidSect="00CA3B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E048EF"/>
    <w:multiLevelType w:val="hybridMultilevel"/>
    <w:tmpl w:val="37622EC2"/>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41743010"/>
    <w:multiLevelType w:val="hybridMultilevel"/>
    <w:tmpl w:val="F8CE8A92"/>
    <w:lvl w:ilvl="0" w:tplc="8FEAABCA">
      <w:start w:val="1"/>
      <w:numFmt w:val="decimal"/>
      <w:lvlText w:val="%1."/>
      <w:lvlJc w:val="left"/>
      <w:pPr>
        <w:ind w:left="720" w:hanging="36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60A60EDA"/>
    <w:multiLevelType w:val="multilevel"/>
    <w:tmpl w:val="FFB212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F1225D"/>
    <w:multiLevelType w:val="hybridMultilevel"/>
    <w:tmpl w:val="12E2BEB0"/>
    <w:lvl w:ilvl="0" w:tplc="04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308"/>
    <w:rsid w:val="00076ADE"/>
    <w:rsid w:val="001436AE"/>
    <w:rsid w:val="00212BD8"/>
    <w:rsid w:val="0021772A"/>
    <w:rsid w:val="00313F48"/>
    <w:rsid w:val="003A6308"/>
    <w:rsid w:val="003C464D"/>
    <w:rsid w:val="00453ADB"/>
    <w:rsid w:val="004B55CA"/>
    <w:rsid w:val="00607494"/>
    <w:rsid w:val="00683DA5"/>
    <w:rsid w:val="006E7631"/>
    <w:rsid w:val="00720D43"/>
    <w:rsid w:val="007709E9"/>
    <w:rsid w:val="00832C54"/>
    <w:rsid w:val="00857803"/>
    <w:rsid w:val="008B36B2"/>
    <w:rsid w:val="00932C96"/>
    <w:rsid w:val="0096119A"/>
    <w:rsid w:val="009D1856"/>
    <w:rsid w:val="00AD116E"/>
    <w:rsid w:val="00C1621A"/>
    <w:rsid w:val="00CA122B"/>
    <w:rsid w:val="00CA3BCA"/>
    <w:rsid w:val="00DF2E3A"/>
    <w:rsid w:val="00EF7D0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497284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2C54"/>
    <w:pPr>
      <w:ind w:left="720"/>
      <w:contextualSpacing/>
    </w:pPr>
  </w:style>
  <w:style w:type="character" w:styleId="Textoennegrita">
    <w:name w:val="Strong"/>
    <w:basedOn w:val="Fuentedeprrafopredeter"/>
    <w:uiPriority w:val="22"/>
    <w:qFormat/>
    <w:rsid w:val="00832C54"/>
    <w:rPr>
      <w:b/>
      <w:bCs/>
    </w:rPr>
  </w:style>
  <w:style w:type="character" w:customStyle="1" w:styleId="a">
    <w:name w:val="a"/>
    <w:basedOn w:val="Fuentedeprrafopredeter"/>
    <w:rsid w:val="00AD116E"/>
  </w:style>
  <w:style w:type="character" w:customStyle="1" w:styleId="l6">
    <w:name w:val="l6"/>
    <w:basedOn w:val="Fuentedeprrafopredeter"/>
    <w:rsid w:val="00AD116E"/>
  </w:style>
  <w:style w:type="character" w:customStyle="1" w:styleId="l7">
    <w:name w:val="l7"/>
    <w:basedOn w:val="Fuentedeprrafopredeter"/>
    <w:rsid w:val="00AD116E"/>
  </w:style>
  <w:style w:type="character" w:customStyle="1" w:styleId="l11">
    <w:name w:val="l11"/>
    <w:basedOn w:val="Fuentedeprrafopredeter"/>
    <w:rsid w:val="00AD116E"/>
  </w:style>
  <w:style w:type="character" w:customStyle="1" w:styleId="l9">
    <w:name w:val="l9"/>
    <w:basedOn w:val="Fuentedeprrafopredeter"/>
    <w:rsid w:val="00AD1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1723">
      <w:bodyDiv w:val="1"/>
      <w:marLeft w:val="0"/>
      <w:marRight w:val="0"/>
      <w:marTop w:val="0"/>
      <w:marBottom w:val="0"/>
      <w:divBdr>
        <w:top w:val="none" w:sz="0" w:space="0" w:color="auto"/>
        <w:left w:val="none" w:sz="0" w:space="0" w:color="auto"/>
        <w:bottom w:val="none" w:sz="0" w:space="0" w:color="auto"/>
        <w:right w:val="none" w:sz="0" w:space="0" w:color="auto"/>
      </w:divBdr>
    </w:div>
    <w:div w:id="63995406">
      <w:bodyDiv w:val="1"/>
      <w:marLeft w:val="0"/>
      <w:marRight w:val="0"/>
      <w:marTop w:val="0"/>
      <w:marBottom w:val="0"/>
      <w:divBdr>
        <w:top w:val="none" w:sz="0" w:space="0" w:color="auto"/>
        <w:left w:val="none" w:sz="0" w:space="0" w:color="auto"/>
        <w:bottom w:val="none" w:sz="0" w:space="0" w:color="auto"/>
        <w:right w:val="none" w:sz="0" w:space="0" w:color="auto"/>
      </w:divBdr>
    </w:div>
    <w:div w:id="1410693253">
      <w:bodyDiv w:val="1"/>
      <w:marLeft w:val="0"/>
      <w:marRight w:val="0"/>
      <w:marTop w:val="0"/>
      <w:marBottom w:val="0"/>
      <w:divBdr>
        <w:top w:val="none" w:sz="0" w:space="0" w:color="auto"/>
        <w:left w:val="none" w:sz="0" w:space="0" w:color="auto"/>
        <w:bottom w:val="none" w:sz="0" w:space="0" w:color="auto"/>
        <w:right w:val="none" w:sz="0" w:space="0" w:color="auto"/>
      </w:divBdr>
    </w:div>
    <w:div w:id="1939555697">
      <w:bodyDiv w:val="1"/>
      <w:marLeft w:val="0"/>
      <w:marRight w:val="0"/>
      <w:marTop w:val="0"/>
      <w:marBottom w:val="0"/>
      <w:divBdr>
        <w:top w:val="none" w:sz="0" w:space="0" w:color="auto"/>
        <w:left w:val="none" w:sz="0" w:space="0" w:color="auto"/>
        <w:bottom w:val="none" w:sz="0" w:space="0" w:color="auto"/>
        <w:right w:val="none" w:sz="0" w:space="0" w:color="auto"/>
      </w:divBdr>
    </w:div>
    <w:div w:id="2003698563">
      <w:bodyDiv w:val="1"/>
      <w:marLeft w:val="0"/>
      <w:marRight w:val="0"/>
      <w:marTop w:val="0"/>
      <w:marBottom w:val="0"/>
      <w:divBdr>
        <w:top w:val="none" w:sz="0" w:space="0" w:color="auto"/>
        <w:left w:val="none" w:sz="0" w:space="0" w:color="auto"/>
        <w:bottom w:val="none" w:sz="0" w:space="0" w:color="auto"/>
        <w:right w:val="none" w:sz="0" w:space="0" w:color="auto"/>
      </w:divBdr>
      <w:divsChild>
        <w:div w:id="1983120724">
          <w:marLeft w:val="0"/>
          <w:marRight w:val="0"/>
          <w:marTop w:val="0"/>
          <w:marBottom w:val="0"/>
          <w:divBdr>
            <w:top w:val="none" w:sz="0" w:space="0" w:color="auto"/>
            <w:left w:val="none" w:sz="0" w:space="0" w:color="auto"/>
            <w:bottom w:val="none" w:sz="0" w:space="0" w:color="auto"/>
            <w:right w:val="none" w:sz="0" w:space="0" w:color="auto"/>
          </w:divBdr>
        </w:div>
        <w:div w:id="2097701910">
          <w:marLeft w:val="0"/>
          <w:marRight w:val="0"/>
          <w:marTop w:val="0"/>
          <w:marBottom w:val="0"/>
          <w:divBdr>
            <w:top w:val="none" w:sz="0" w:space="0" w:color="auto"/>
            <w:left w:val="none" w:sz="0" w:space="0" w:color="auto"/>
            <w:bottom w:val="none" w:sz="0" w:space="0" w:color="auto"/>
            <w:right w:val="none" w:sz="0" w:space="0" w:color="auto"/>
          </w:divBdr>
        </w:div>
        <w:div w:id="1355959533">
          <w:marLeft w:val="0"/>
          <w:marRight w:val="0"/>
          <w:marTop w:val="0"/>
          <w:marBottom w:val="0"/>
          <w:divBdr>
            <w:top w:val="none" w:sz="0" w:space="0" w:color="auto"/>
            <w:left w:val="none" w:sz="0" w:space="0" w:color="auto"/>
            <w:bottom w:val="none" w:sz="0" w:space="0" w:color="auto"/>
            <w:right w:val="none" w:sz="0" w:space="0" w:color="auto"/>
          </w:divBdr>
        </w:div>
        <w:div w:id="1196962438">
          <w:marLeft w:val="0"/>
          <w:marRight w:val="0"/>
          <w:marTop w:val="0"/>
          <w:marBottom w:val="0"/>
          <w:divBdr>
            <w:top w:val="none" w:sz="0" w:space="0" w:color="auto"/>
            <w:left w:val="none" w:sz="0" w:space="0" w:color="auto"/>
            <w:bottom w:val="none" w:sz="0" w:space="0" w:color="auto"/>
            <w:right w:val="none" w:sz="0" w:space="0" w:color="auto"/>
          </w:divBdr>
        </w:div>
        <w:div w:id="1198470988">
          <w:marLeft w:val="0"/>
          <w:marRight w:val="0"/>
          <w:marTop w:val="0"/>
          <w:marBottom w:val="0"/>
          <w:divBdr>
            <w:top w:val="none" w:sz="0" w:space="0" w:color="auto"/>
            <w:left w:val="none" w:sz="0" w:space="0" w:color="auto"/>
            <w:bottom w:val="none" w:sz="0" w:space="0" w:color="auto"/>
            <w:right w:val="none" w:sz="0" w:space="0" w:color="auto"/>
          </w:divBdr>
        </w:div>
        <w:div w:id="1760439689">
          <w:marLeft w:val="0"/>
          <w:marRight w:val="0"/>
          <w:marTop w:val="0"/>
          <w:marBottom w:val="0"/>
          <w:divBdr>
            <w:top w:val="none" w:sz="0" w:space="0" w:color="auto"/>
            <w:left w:val="none" w:sz="0" w:space="0" w:color="auto"/>
            <w:bottom w:val="none" w:sz="0" w:space="0" w:color="auto"/>
            <w:right w:val="none" w:sz="0" w:space="0" w:color="auto"/>
          </w:divBdr>
        </w:div>
        <w:div w:id="1987271667">
          <w:marLeft w:val="0"/>
          <w:marRight w:val="0"/>
          <w:marTop w:val="0"/>
          <w:marBottom w:val="0"/>
          <w:divBdr>
            <w:top w:val="none" w:sz="0" w:space="0" w:color="auto"/>
            <w:left w:val="none" w:sz="0" w:space="0" w:color="auto"/>
            <w:bottom w:val="none" w:sz="0" w:space="0" w:color="auto"/>
            <w:right w:val="none" w:sz="0" w:space="0" w:color="auto"/>
          </w:divBdr>
        </w:div>
        <w:div w:id="403063301">
          <w:marLeft w:val="0"/>
          <w:marRight w:val="0"/>
          <w:marTop w:val="0"/>
          <w:marBottom w:val="0"/>
          <w:divBdr>
            <w:top w:val="none" w:sz="0" w:space="0" w:color="auto"/>
            <w:left w:val="none" w:sz="0" w:space="0" w:color="auto"/>
            <w:bottom w:val="none" w:sz="0" w:space="0" w:color="auto"/>
            <w:right w:val="none" w:sz="0" w:space="0" w:color="auto"/>
          </w:divBdr>
        </w:div>
        <w:div w:id="1376082347">
          <w:marLeft w:val="0"/>
          <w:marRight w:val="0"/>
          <w:marTop w:val="0"/>
          <w:marBottom w:val="0"/>
          <w:divBdr>
            <w:top w:val="none" w:sz="0" w:space="0" w:color="auto"/>
            <w:left w:val="none" w:sz="0" w:space="0" w:color="auto"/>
            <w:bottom w:val="none" w:sz="0" w:space="0" w:color="auto"/>
            <w:right w:val="none" w:sz="0" w:space="0" w:color="auto"/>
          </w:divBdr>
        </w:div>
        <w:div w:id="102654291">
          <w:marLeft w:val="0"/>
          <w:marRight w:val="0"/>
          <w:marTop w:val="0"/>
          <w:marBottom w:val="0"/>
          <w:divBdr>
            <w:top w:val="none" w:sz="0" w:space="0" w:color="auto"/>
            <w:left w:val="none" w:sz="0" w:space="0" w:color="auto"/>
            <w:bottom w:val="none" w:sz="0" w:space="0" w:color="auto"/>
            <w:right w:val="none" w:sz="0" w:space="0" w:color="auto"/>
          </w:divBdr>
        </w:div>
        <w:div w:id="1329209336">
          <w:marLeft w:val="0"/>
          <w:marRight w:val="0"/>
          <w:marTop w:val="0"/>
          <w:marBottom w:val="0"/>
          <w:divBdr>
            <w:top w:val="none" w:sz="0" w:space="0" w:color="auto"/>
            <w:left w:val="none" w:sz="0" w:space="0" w:color="auto"/>
            <w:bottom w:val="none" w:sz="0" w:space="0" w:color="auto"/>
            <w:right w:val="none" w:sz="0" w:space="0" w:color="auto"/>
          </w:divBdr>
        </w:div>
        <w:div w:id="1991522937">
          <w:marLeft w:val="0"/>
          <w:marRight w:val="0"/>
          <w:marTop w:val="0"/>
          <w:marBottom w:val="0"/>
          <w:divBdr>
            <w:top w:val="none" w:sz="0" w:space="0" w:color="auto"/>
            <w:left w:val="none" w:sz="0" w:space="0" w:color="auto"/>
            <w:bottom w:val="none" w:sz="0" w:space="0" w:color="auto"/>
            <w:right w:val="none" w:sz="0" w:space="0" w:color="auto"/>
          </w:divBdr>
        </w:div>
        <w:div w:id="1609392237">
          <w:marLeft w:val="0"/>
          <w:marRight w:val="0"/>
          <w:marTop w:val="0"/>
          <w:marBottom w:val="0"/>
          <w:divBdr>
            <w:top w:val="none" w:sz="0" w:space="0" w:color="auto"/>
            <w:left w:val="none" w:sz="0" w:space="0" w:color="auto"/>
            <w:bottom w:val="none" w:sz="0" w:space="0" w:color="auto"/>
            <w:right w:val="none" w:sz="0" w:space="0" w:color="auto"/>
          </w:divBdr>
        </w:div>
        <w:div w:id="1691056392">
          <w:marLeft w:val="0"/>
          <w:marRight w:val="0"/>
          <w:marTop w:val="0"/>
          <w:marBottom w:val="0"/>
          <w:divBdr>
            <w:top w:val="none" w:sz="0" w:space="0" w:color="auto"/>
            <w:left w:val="none" w:sz="0" w:space="0" w:color="auto"/>
            <w:bottom w:val="none" w:sz="0" w:space="0" w:color="auto"/>
            <w:right w:val="none" w:sz="0" w:space="0" w:color="auto"/>
          </w:divBdr>
        </w:div>
        <w:div w:id="1152135335">
          <w:marLeft w:val="0"/>
          <w:marRight w:val="0"/>
          <w:marTop w:val="0"/>
          <w:marBottom w:val="0"/>
          <w:divBdr>
            <w:top w:val="none" w:sz="0" w:space="0" w:color="auto"/>
            <w:left w:val="none" w:sz="0" w:space="0" w:color="auto"/>
            <w:bottom w:val="none" w:sz="0" w:space="0" w:color="auto"/>
            <w:right w:val="none" w:sz="0" w:space="0" w:color="auto"/>
          </w:divBdr>
        </w:div>
        <w:div w:id="413860884">
          <w:marLeft w:val="0"/>
          <w:marRight w:val="0"/>
          <w:marTop w:val="0"/>
          <w:marBottom w:val="0"/>
          <w:divBdr>
            <w:top w:val="none" w:sz="0" w:space="0" w:color="auto"/>
            <w:left w:val="none" w:sz="0" w:space="0" w:color="auto"/>
            <w:bottom w:val="none" w:sz="0" w:space="0" w:color="auto"/>
            <w:right w:val="none" w:sz="0" w:space="0" w:color="auto"/>
          </w:divBdr>
        </w:div>
        <w:div w:id="196161195">
          <w:marLeft w:val="0"/>
          <w:marRight w:val="0"/>
          <w:marTop w:val="0"/>
          <w:marBottom w:val="0"/>
          <w:divBdr>
            <w:top w:val="none" w:sz="0" w:space="0" w:color="auto"/>
            <w:left w:val="none" w:sz="0" w:space="0" w:color="auto"/>
            <w:bottom w:val="none" w:sz="0" w:space="0" w:color="auto"/>
            <w:right w:val="none" w:sz="0" w:space="0" w:color="auto"/>
          </w:divBdr>
        </w:div>
        <w:div w:id="2035492233">
          <w:marLeft w:val="0"/>
          <w:marRight w:val="0"/>
          <w:marTop w:val="0"/>
          <w:marBottom w:val="0"/>
          <w:divBdr>
            <w:top w:val="none" w:sz="0" w:space="0" w:color="auto"/>
            <w:left w:val="none" w:sz="0" w:space="0" w:color="auto"/>
            <w:bottom w:val="none" w:sz="0" w:space="0" w:color="auto"/>
            <w:right w:val="none" w:sz="0" w:space="0" w:color="auto"/>
          </w:divBdr>
        </w:div>
        <w:div w:id="272057197">
          <w:marLeft w:val="0"/>
          <w:marRight w:val="0"/>
          <w:marTop w:val="0"/>
          <w:marBottom w:val="0"/>
          <w:divBdr>
            <w:top w:val="none" w:sz="0" w:space="0" w:color="auto"/>
            <w:left w:val="none" w:sz="0" w:space="0" w:color="auto"/>
            <w:bottom w:val="none" w:sz="0" w:space="0" w:color="auto"/>
            <w:right w:val="none" w:sz="0" w:space="0" w:color="auto"/>
          </w:divBdr>
        </w:div>
        <w:div w:id="1375154462">
          <w:marLeft w:val="0"/>
          <w:marRight w:val="0"/>
          <w:marTop w:val="0"/>
          <w:marBottom w:val="0"/>
          <w:divBdr>
            <w:top w:val="none" w:sz="0" w:space="0" w:color="auto"/>
            <w:left w:val="none" w:sz="0" w:space="0" w:color="auto"/>
            <w:bottom w:val="none" w:sz="0" w:space="0" w:color="auto"/>
            <w:right w:val="none" w:sz="0" w:space="0" w:color="auto"/>
          </w:divBdr>
        </w:div>
        <w:div w:id="1778256719">
          <w:marLeft w:val="0"/>
          <w:marRight w:val="0"/>
          <w:marTop w:val="0"/>
          <w:marBottom w:val="0"/>
          <w:divBdr>
            <w:top w:val="none" w:sz="0" w:space="0" w:color="auto"/>
            <w:left w:val="none" w:sz="0" w:space="0" w:color="auto"/>
            <w:bottom w:val="none" w:sz="0" w:space="0" w:color="auto"/>
            <w:right w:val="none" w:sz="0" w:space="0" w:color="auto"/>
          </w:divBdr>
        </w:div>
        <w:div w:id="1671985778">
          <w:marLeft w:val="0"/>
          <w:marRight w:val="0"/>
          <w:marTop w:val="0"/>
          <w:marBottom w:val="0"/>
          <w:divBdr>
            <w:top w:val="none" w:sz="0" w:space="0" w:color="auto"/>
            <w:left w:val="none" w:sz="0" w:space="0" w:color="auto"/>
            <w:bottom w:val="none" w:sz="0" w:space="0" w:color="auto"/>
            <w:right w:val="none" w:sz="0" w:space="0" w:color="auto"/>
          </w:divBdr>
        </w:div>
        <w:div w:id="349183058">
          <w:marLeft w:val="0"/>
          <w:marRight w:val="0"/>
          <w:marTop w:val="0"/>
          <w:marBottom w:val="0"/>
          <w:divBdr>
            <w:top w:val="none" w:sz="0" w:space="0" w:color="auto"/>
            <w:left w:val="none" w:sz="0" w:space="0" w:color="auto"/>
            <w:bottom w:val="none" w:sz="0" w:space="0" w:color="auto"/>
            <w:right w:val="none" w:sz="0" w:space="0" w:color="auto"/>
          </w:divBdr>
        </w:div>
        <w:div w:id="3558536">
          <w:marLeft w:val="0"/>
          <w:marRight w:val="0"/>
          <w:marTop w:val="0"/>
          <w:marBottom w:val="0"/>
          <w:divBdr>
            <w:top w:val="none" w:sz="0" w:space="0" w:color="auto"/>
            <w:left w:val="none" w:sz="0" w:space="0" w:color="auto"/>
            <w:bottom w:val="none" w:sz="0" w:space="0" w:color="auto"/>
            <w:right w:val="none" w:sz="0" w:space="0" w:color="auto"/>
          </w:divBdr>
        </w:div>
        <w:div w:id="337124840">
          <w:marLeft w:val="0"/>
          <w:marRight w:val="0"/>
          <w:marTop w:val="0"/>
          <w:marBottom w:val="0"/>
          <w:divBdr>
            <w:top w:val="none" w:sz="0" w:space="0" w:color="auto"/>
            <w:left w:val="none" w:sz="0" w:space="0" w:color="auto"/>
            <w:bottom w:val="none" w:sz="0" w:space="0" w:color="auto"/>
            <w:right w:val="none" w:sz="0" w:space="0" w:color="auto"/>
          </w:divBdr>
        </w:div>
        <w:div w:id="1438256584">
          <w:marLeft w:val="0"/>
          <w:marRight w:val="0"/>
          <w:marTop w:val="0"/>
          <w:marBottom w:val="0"/>
          <w:divBdr>
            <w:top w:val="none" w:sz="0" w:space="0" w:color="auto"/>
            <w:left w:val="none" w:sz="0" w:space="0" w:color="auto"/>
            <w:bottom w:val="none" w:sz="0" w:space="0" w:color="auto"/>
            <w:right w:val="none" w:sz="0" w:space="0" w:color="auto"/>
          </w:divBdr>
        </w:div>
        <w:div w:id="1059597120">
          <w:marLeft w:val="0"/>
          <w:marRight w:val="0"/>
          <w:marTop w:val="0"/>
          <w:marBottom w:val="0"/>
          <w:divBdr>
            <w:top w:val="none" w:sz="0" w:space="0" w:color="auto"/>
            <w:left w:val="none" w:sz="0" w:space="0" w:color="auto"/>
            <w:bottom w:val="none" w:sz="0" w:space="0" w:color="auto"/>
            <w:right w:val="none" w:sz="0" w:space="0" w:color="auto"/>
          </w:divBdr>
        </w:div>
        <w:div w:id="1438599512">
          <w:marLeft w:val="0"/>
          <w:marRight w:val="0"/>
          <w:marTop w:val="0"/>
          <w:marBottom w:val="0"/>
          <w:divBdr>
            <w:top w:val="none" w:sz="0" w:space="0" w:color="auto"/>
            <w:left w:val="none" w:sz="0" w:space="0" w:color="auto"/>
            <w:bottom w:val="none" w:sz="0" w:space="0" w:color="auto"/>
            <w:right w:val="none" w:sz="0" w:space="0" w:color="auto"/>
          </w:divBdr>
        </w:div>
        <w:div w:id="1496801275">
          <w:marLeft w:val="0"/>
          <w:marRight w:val="0"/>
          <w:marTop w:val="0"/>
          <w:marBottom w:val="0"/>
          <w:divBdr>
            <w:top w:val="none" w:sz="0" w:space="0" w:color="auto"/>
            <w:left w:val="none" w:sz="0" w:space="0" w:color="auto"/>
            <w:bottom w:val="none" w:sz="0" w:space="0" w:color="auto"/>
            <w:right w:val="none" w:sz="0" w:space="0" w:color="auto"/>
          </w:divBdr>
        </w:div>
        <w:div w:id="992221179">
          <w:marLeft w:val="0"/>
          <w:marRight w:val="0"/>
          <w:marTop w:val="0"/>
          <w:marBottom w:val="0"/>
          <w:divBdr>
            <w:top w:val="none" w:sz="0" w:space="0" w:color="auto"/>
            <w:left w:val="none" w:sz="0" w:space="0" w:color="auto"/>
            <w:bottom w:val="none" w:sz="0" w:space="0" w:color="auto"/>
            <w:right w:val="none" w:sz="0" w:space="0" w:color="auto"/>
          </w:divBdr>
        </w:div>
        <w:div w:id="48457843">
          <w:marLeft w:val="0"/>
          <w:marRight w:val="0"/>
          <w:marTop w:val="0"/>
          <w:marBottom w:val="0"/>
          <w:divBdr>
            <w:top w:val="none" w:sz="0" w:space="0" w:color="auto"/>
            <w:left w:val="none" w:sz="0" w:space="0" w:color="auto"/>
            <w:bottom w:val="none" w:sz="0" w:space="0" w:color="auto"/>
            <w:right w:val="none" w:sz="0" w:space="0" w:color="auto"/>
          </w:divBdr>
        </w:div>
        <w:div w:id="746536100">
          <w:marLeft w:val="0"/>
          <w:marRight w:val="0"/>
          <w:marTop w:val="0"/>
          <w:marBottom w:val="0"/>
          <w:divBdr>
            <w:top w:val="none" w:sz="0" w:space="0" w:color="auto"/>
            <w:left w:val="none" w:sz="0" w:space="0" w:color="auto"/>
            <w:bottom w:val="none" w:sz="0" w:space="0" w:color="auto"/>
            <w:right w:val="none" w:sz="0" w:space="0" w:color="auto"/>
          </w:divBdr>
        </w:div>
        <w:div w:id="2054110980">
          <w:marLeft w:val="0"/>
          <w:marRight w:val="0"/>
          <w:marTop w:val="0"/>
          <w:marBottom w:val="0"/>
          <w:divBdr>
            <w:top w:val="none" w:sz="0" w:space="0" w:color="auto"/>
            <w:left w:val="none" w:sz="0" w:space="0" w:color="auto"/>
            <w:bottom w:val="none" w:sz="0" w:space="0" w:color="auto"/>
            <w:right w:val="none" w:sz="0" w:space="0" w:color="auto"/>
          </w:divBdr>
        </w:div>
        <w:div w:id="84961295">
          <w:marLeft w:val="0"/>
          <w:marRight w:val="0"/>
          <w:marTop w:val="0"/>
          <w:marBottom w:val="0"/>
          <w:divBdr>
            <w:top w:val="none" w:sz="0" w:space="0" w:color="auto"/>
            <w:left w:val="none" w:sz="0" w:space="0" w:color="auto"/>
            <w:bottom w:val="none" w:sz="0" w:space="0" w:color="auto"/>
            <w:right w:val="none" w:sz="0" w:space="0" w:color="auto"/>
          </w:divBdr>
        </w:div>
        <w:div w:id="925111841">
          <w:marLeft w:val="0"/>
          <w:marRight w:val="0"/>
          <w:marTop w:val="0"/>
          <w:marBottom w:val="0"/>
          <w:divBdr>
            <w:top w:val="none" w:sz="0" w:space="0" w:color="auto"/>
            <w:left w:val="none" w:sz="0" w:space="0" w:color="auto"/>
            <w:bottom w:val="none" w:sz="0" w:space="0" w:color="auto"/>
            <w:right w:val="none" w:sz="0" w:space="0" w:color="auto"/>
          </w:divBdr>
        </w:div>
      </w:divsChild>
    </w:div>
    <w:div w:id="20225838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702</Words>
  <Characters>3862</Characters>
  <Application>Microsoft Macintosh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cp:revision>
  <dcterms:created xsi:type="dcterms:W3CDTF">2017-12-08T21:51:00Z</dcterms:created>
  <dcterms:modified xsi:type="dcterms:W3CDTF">2017-12-09T01:16:00Z</dcterms:modified>
</cp:coreProperties>
</file>