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F1ECE" w14:textId="77777777" w:rsidR="00780155" w:rsidRPr="0018688D" w:rsidRDefault="00780155">
      <w:pPr>
        <w:rPr>
          <w:rFonts w:ascii="Aptos Display" w:hAnsi="Aptos Display"/>
        </w:rPr>
      </w:pPr>
    </w:p>
    <w:p w14:paraId="0B7DB6F5" w14:textId="77777777" w:rsidR="00780155" w:rsidRPr="0018688D" w:rsidRDefault="00780155">
      <w:pPr>
        <w:rPr>
          <w:rFonts w:ascii="Aptos Display" w:hAnsi="Aptos Display"/>
        </w:rPr>
      </w:pPr>
    </w:p>
    <w:p w14:paraId="70E07A9E" w14:textId="77777777" w:rsidR="00780155" w:rsidRPr="0018688D" w:rsidRDefault="00780155">
      <w:pPr>
        <w:rPr>
          <w:rFonts w:ascii="Aptos Display" w:hAnsi="Aptos Display"/>
        </w:rPr>
      </w:pPr>
    </w:p>
    <w:p w14:paraId="6ECCE047" w14:textId="77777777" w:rsidR="00780155" w:rsidRPr="0018688D" w:rsidRDefault="00780155">
      <w:pPr>
        <w:rPr>
          <w:rFonts w:ascii="Aptos Display" w:hAnsi="Aptos Display"/>
        </w:rPr>
      </w:pPr>
    </w:p>
    <w:p w14:paraId="44C4FEC0" w14:textId="77777777" w:rsidR="00780155" w:rsidRPr="0018688D" w:rsidRDefault="00000000">
      <w:pPr>
        <w:spacing w:after="240"/>
        <w:jc w:val="center"/>
        <w:rPr>
          <w:rFonts w:ascii="Aptos Display" w:hAnsi="Aptos Display"/>
        </w:rPr>
      </w:pPr>
      <w:r w:rsidRPr="0018688D">
        <w:rPr>
          <w:rFonts w:ascii="Aptos Display" w:hAnsi="Aptos Display"/>
          <w:b/>
          <w:bCs/>
          <w:sz w:val="48"/>
          <w:szCs w:val="48"/>
        </w:rPr>
        <w:t>PRESSION FISCALE ET DÉVELOPPEMENT HUMAIN</w:t>
      </w:r>
    </w:p>
    <w:p w14:paraId="546DE86F" w14:textId="77777777" w:rsidR="00780155" w:rsidRPr="0018688D" w:rsidRDefault="00000000">
      <w:pPr>
        <w:spacing w:after="120"/>
        <w:jc w:val="center"/>
        <w:rPr>
          <w:rFonts w:ascii="Aptos Display" w:hAnsi="Aptos Display"/>
        </w:rPr>
      </w:pPr>
      <w:r w:rsidRPr="0018688D">
        <w:rPr>
          <w:rFonts w:ascii="Aptos Display" w:hAnsi="Aptos Display"/>
          <w:sz w:val="28"/>
          <w:szCs w:val="28"/>
        </w:rPr>
        <w:t>Analyse comparative — 16 pays (2000–2024)</w:t>
      </w:r>
    </w:p>
    <w:p w14:paraId="177ADE9E" w14:textId="77777777" w:rsidR="00780155" w:rsidRPr="0018688D" w:rsidRDefault="00780155">
      <w:pPr>
        <w:pBdr>
          <w:bottom w:val="single" w:sz="6" w:space="1" w:color="1A3C5E"/>
        </w:pBdr>
        <w:rPr>
          <w:rFonts w:ascii="Aptos Display" w:hAnsi="Aptos Display"/>
        </w:rPr>
      </w:pPr>
    </w:p>
    <w:p w14:paraId="5FBB0347" w14:textId="77777777" w:rsidR="00780155" w:rsidRPr="0018688D" w:rsidRDefault="00780155">
      <w:pPr>
        <w:rPr>
          <w:rFonts w:ascii="Aptos Display" w:hAnsi="Aptos Display"/>
        </w:rPr>
      </w:pPr>
    </w:p>
    <w:p w14:paraId="24799742" w14:textId="77777777" w:rsidR="00780155" w:rsidRPr="0018688D" w:rsidRDefault="00780155">
      <w:pPr>
        <w:rPr>
          <w:rFonts w:ascii="Aptos Display" w:hAnsi="Aptos Display"/>
        </w:rPr>
      </w:pPr>
    </w:p>
    <w:p w14:paraId="67AC77FF" w14:textId="77777777" w:rsidR="00780155" w:rsidRPr="0018688D" w:rsidRDefault="00000000">
      <w:pPr>
        <w:jc w:val="center"/>
        <w:rPr>
          <w:rFonts w:ascii="Aptos Display" w:hAnsi="Aptos Display"/>
        </w:rPr>
      </w:pPr>
      <w:r w:rsidRPr="0018688D">
        <w:rPr>
          <w:rFonts w:ascii="Aptos Display" w:hAnsi="Aptos Display"/>
          <w:i/>
          <w:iCs/>
        </w:rPr>
        <w:t>Projet Signature P5 — Portfolio Data Analyst</w:t>
      </w:r>
    </w:p>
    <w:p w14:paraId="5E84543E" w14:textId="77777777" w:rsidR="00780155" w:rsidRPr="0018688D" w:rsidRDefault="00000000">
      <w:pPr>
        <w:jc w:val="center"/>
        <w:rPr>
          <w:rFonts w:ascii="Aptos Display" w:hAnsi="Aptos Display"/>
        </w:rPr>
      </w:pPr>
      <w:r w:rsidRPr="0018688D">
        <w:rPr>
          <w:rFonts w:ascii="Aptos Display" w:hAnsi="Aptos Display"/>
          <w:i/>
          <w:iCs/>
        </w:rPr>
        <w:t xml:space="preserve">Données : Banque Mondiale API · Méthode : OLS </w:t>
      </w:r>
      <w:proofErr w:type="spellStart"/>
      <w:r w:rsidRPr="0018688D">
        <w:rPr>
          <w:rFonts w:ascii="Aptos Display" w:hAnsi="Aptos Display"/>
          <w:i/>
          <w:iCs/>
        </w:rPr>
        <w:t>Regression</w:t>
      </w:r>
      <w:proofErr w:type="spellEnd"/>
      <w:r w:rsidRPr="0018688D">
        <w:rPr>
          <w:rFonts w:ascii="Aptos Display" w:hAnsi="Aptos Display"/>
          <w:i/>
          <w:iCs/>
        </w:rPr>
        <w:t xml:space="preserve"> · Python / Power BI</w:t>
      </w:r>
    </w:p>
    <w:p w14:paraId="15A0A9DD" w14:textId="77777777" w:rsidR="00780155" w:rsidRPr="0018688D" w:rsidRDefault="00780155">
      <w:pPr>
        <w:rPr>
          <w:rFonts w:ascii="Aptos Display" w:hAnsi="Aptos Display"/>
        </w:rPr>
      </w:pPr>
    </w:p>
    <w:p w14:paraId="4FA146DF" w14:textId="77777777" w:rsidR="00780155" w:rsidRPr="0018688D" w:rsidRDefault="00780155">
      <w:pPr>
        <w:rPr>
          <w:rFonts w:ascii="Aptos Display" w:hAnsi="Aptos Display"/>
        </w:rPr>
      </w:pPr>
    </w:p>
    <w:p w14:paraId="7928ACB4" w14:textId="77777777" w:rsidR="00780155" w:rsidRPr="0018688D" w:rsidRDefault="00000000">
      <w:pPr>
        <w:jc w:val="center"/>
        <w:rPr>
          <w:rFonts w:ascii="Aptos Display" w:hAnsi="Aptos Display"/>
        </w:rPr>
      </w:pPr>
      <w:r w:rsidRPr="0018688D">
        <w:rPr>
          <w:rFonts w:ascii="Aptos Display" w:hAnsi="Aptos Display"/>
        </w:rPr>
        <w:t>Code source : github.com/</w:t>
      </w:r>
      <w:proofErr w:type="spellStart"/>
      <w:r w:rsidRPr="0018688D">
        <w:rPr>
          <w:rFonts w:ascii="Aptos Display" w:hAnsi="Aptos Display"/>
        </w:rPr>
        <w:t>rarnofy</w:t>
      </w:r>
      <w:proofErr w:type="spellEnd"/>
      <w:r w:rsidRPr="0018688D">
        <w:rPr>
          <w:rFonts w:ascii="Aptos Display" w:hAnsi="Aptos Display"/>
        </w:rPr>
        <w:t>/P4-analyse-python</w:t>
      </w:r>
    </w:p>
    <w:p w14:paraId="28767179" w14:textId="77777777" w:rsidR="00780155" w:rsidRPr="0018688D" w:rsidRDefault="00000000">
      <w:pPr>
        <w:rPr>
          <w:rFonts w:ascii="Aptos Display" w:hAnsi="Aptos Display"/>
        </w:rPr>
      </w:pPr>
      <w:r w:rsidRPr="0018688D">
        <w:rPr>
          <w:rFonts w:ascii="Aptos Display" w:hAnsi="Aptos Display"/>
        </w:rPr>
        <w:br w:type="page"/>
      </w:r>
    </w:p>
    <w:p w14:paraId="62EC0100" w14:textId="77777777" w:rsidR="00780155" w:rsidRPr="0018688D" w:rsidRDefault="00000000">
      <w:pPr>
        <w:pStyle w:val="Titre1"/>
        <w:rPr>
          <w:rFonts w:ascii="Aptos Display" w:hAnsi="Aptos Display"/>
          <w:color w:val="auto"/>
        </w:rPr>
      </w:pPr>
      <w:r w:rsidRPr="0018688D">
        <w:rPr>
          <w:rFonts w:ascii="Aptos Display" w:hAnsi="Aptos Display"/>
          <w:color w:val="auto"/>
        </w:rPr>
        <w:lastRenderedPageBreak/>
        <w:t>Résumé Exécutif</w:t>
      </w:r>
    </w:p>
    <w:p w14:paraId="12EF593C" w14:textId="77777777" w:rsidR="00780155" w:rsidRPr="0018688D" w:rsidRDefault="00780155">
      <w:pPr>
        <w:pBdr>
          <w:bottom w:val="single" w:sz="6" w:space="1" w:color="1A3C5E"/>
        </w:pBdr>
        <w:rPr>
          <w:rFonts w:ascii="Aptos Display" w:hAnsi="Aptos Display"/>
        </w:rPr>
      </w:pPr>
    </w:p>
    <w:p w14:paraId="033F0C6C" w14:textId="77777777" w:rsidR="00780155" w:rsidRPr="0018688D" w:rsidRDefault="00780155">
      <w:pPr>
        <w:rPr>
          <w:rFonts w:ascii="Aptos Display" w:hAnsi="Aptos Display"/>
        </w:rPr>
      </w:pPr>
    </w:p>
    <w:p w14:paraId="24CC3280"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Contexte</w:t>
      </w:r>
    </w:p>
    <w:p w14:paraId="48BA12DF" w14:textId="77777777" w:rsidR="00780155" w:rsidRPr="0018688D" w:rsidRDefault="00000000">
      <w:pPr>
        <w:spacing w:before="80" w:after="80"/>
        <w:jc w:val="both"/>
        <w:rPr>
          <w:rFonts w:ascii="Aptos Display" w:hAnsi="Aptos Display"/>
        </w:rPr>
      </w:pPr>
      <w:r w:rsidRPr="0018688D">
        <w:rPr>
          <w:rFonts w:ascii="Aptos Display" w:hAnsi="Aptos Display"/>
        </w:rPr>
        <w:t>Les pays africains francophones font face à un défi persistant de mobilisation des recettes publiques. Comprendre la relation entre effort fiscal et développement humain est essentiel pour orienter les réformes fiscales et les stratégies de financement du développement.</w:t>
      </w:r>
    </w:p>
    <w:p w14:paraId="2572D299" w14:textId="77777777" w:rsidR="00780155" w:rsidRPr="0018688D" w:rsidRDefault="00780155">
      <w:pPr>
        <w:rPr>
          <w:rFonts w:ascii="Aptos Display" w:hAnsi="Aptos Display"/>
        </w:rPr>
      </w:pPr>
    </w:p>
    <w:p w14:paraId="41060C67"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Données &amp; Méthode</w:t>
      </w:r>
    </w:p>
    <w:p w14:paraId="20169693" w14:textId="77777777" w:rsidR="00780155" w:rsidRPr="0018688D" w:rsidRDefault="00000000">
      <w:pPr>
        <w:spacing w:before="80" w:after="80"/>
        <w:jc w:val="both"/>
        <w:rPr>
          <w:rFonts w:ascii="Aptos Display" w:hAnsi="Aptos Display"/>
        </w:rPr>
      </w:pPr>
      <w:r w:rsidRPr="0018688D">
        <w:rPr>
          <w:rFonts w:ascii="Aptos Display" w:hAnsi="Aptos Display"/>
        </w:rPr>
        <w:t>Cette analyse couvre 16 pays sur 25 ans (2000–2024), combinant les données de la Banque Mondiale via API, avec une régression linéaire OLS pour quantifier les associations entre variables après contrôle du niveau de revenu.</w:t>
      </w:r>
    </w:p>
    <w:p w14:paraId="1D9B4000" w14:textId="77777777" w:rsidR="00780155" w:rsidRPr="0018688D" w:rsidRDefault="00780155">
      <w:pPr>
        <w:rPr>
          <w:rFonts w:ascii="Aptos Display" w:hAnsi="Aptos Display"/>
        </w:rPr>
      </w:pPr>
    </w:p>
    <w:p w14:paraId="67F2F51F"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Résultats Principaux</w:t>
      </w:r>
    </w:p>
    <w:p w14:paraId="6EB29E25"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La pression fiscale moyenne en Afrique francophone est de 12% du PIB, soit 9,58 points en dessous de la moyenne OCDE (21,58%).</w:t>
      </w:r>
    </w:p>
    <w:p w14:paraId="5569E342"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Chaque point de pression fiscale supplémentaire est associé à +0,10 année d'espérance de vie après contrôle du niveau de revenu (R²=0,934, p&lt;0,001).</w:t>
      </w:r>
    </w:p>
    <w:p w14:paraId="5A403184"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Les pays OCDE présentent une espérance de vie supérieure de 13,8 ans par rapport aux pays africains francophones, toutes choses égales par ailleurs.</w:t>
      </w:r>
    </w:p>
    <w:p w14:paraId="6BB88D49"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Le Sénégal constitue un cas d'école régional avec la progression fiscale la plus marquée du groupe africain francophone.</w:t>
      </w:r>
    </w:p>
    <w:p w14:paraId="22111EC9" w14:textId="77777777" w:rsidR="00780155" w:rsidRPr="0018688D" w:rsidRDefault="00780155">
      <w:pPr>
        <w:rPr>
          <w:rFonts w:ascii="Aptos Display" w:hAnsi="Aptos Display"/>
        </w:rPr>
      </w:pPr>
    </w:p>
    <w:p w14:paraId="05D6C2D7"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Recommandation Centrale</w:t>
      </w:r>
    </w:p>
    <w:p w14:paraId="1AFD5FF7" w14:textId="77777777" w:rsidR="00780155" w:rsidRPr="0018688D" w:rsidRDefault="00000000">
      <w:pPr>
        <w:spacing w:before="80" w:after="80"/>
        <w:jc w:val="both"/>
        <w:rPr>
          <w:rFonts w:ascii="Aptos Display" w:hAnsi="Aptos Display"/>
        </w:rPr>
      </w:pPr>
      <w:r w:rsidRPr="0018688D">
        <w:rPr>
          <w:rFonts w:ascii="Aptos Display" w:hAnsi="Aptos Display"/>
        </w:rPr>
        <w:t>Les gouvernements africains francophones devraient engager des réformes fiscales structurelles ciblant l'élargissement de l'assiette (TVA, fiscalité minière, impôt sur le revenu) tout en garantissant que les recettes supplémentaires soient effectivement allouées aux secteurs sociaux — seule condition pour que l'effet sur l'espérance de vie se matérialise.</w:t>
      </w:r>
    </w:p>
    <w:p w14:paraId="05574081" w14:textId="77777777" w:rsidR="00780155" w:rsidRPr="0018688D" w:rsidRDefault="00000000">
      <w:pPr>
        <w:rPr>
          <w:rFonts w:ascii="Aptos Display" w:hAnsi="Aptos Display"/>
        </w:rPr>
      </w:pPr>
      <w:r w:rsidRPr="0018688D">
        <w:rPr>
          <w:rFonts w:ascii="Aptos Display" w:hAnsi="Aptos Display"/>
        </w:rPr>
        <w:br w:type="page"/>
      </w:r>
    </w:p>
    <w:p w14:paraId="7F524A0F" w14:textId="77777777" w:rsidR="00780155" w:rsidRPr="0018688D" w:rsidRDefault="00000000">
      <w:pPr>
        <w:pStyle w:val="Titre1"/>
        <w:rPr>
          <w:rFonts w:ascii="Aptos Display" w:hAnsi="Aptos Display"/>
          <w:color w:val="auto"/>
        </w:rPr>
      </w:pPr>
      <w:r w:rsidRPr="0018688D">
        <w:rPr>
          <w:rFonts w:ascii="Aptos Display" w:hAnsi="Aptos Display"/>
          <w:color w:val="auto"/>
        </w:rPr>
        <w:lastRenderedPageBreak/>
        <w:t>1. Introduction</w:t>
      </w:r>
    </w:p>
    <w:p w14:paraId="12F0204E" w14:textId="77777777" w:rsidR="00780155" w:rsidRPr="0018688D" w:rsidRDefault="00780155">
      <w:pPr>
        <w:pBdr>
          <w:bottom w:val="single" w:sz="6" w:space="1" w:color="1A3C5E"/>
        </w:pBdr>
        <w:rPr>
          <w:rFonts w:ascii="Aptos Display" w:hAnsi="Aptos Display"/>
        </w:rPr>
      </w:pPr>
    </w:p>
    <w:p w14:paraId="211417BF" w14:textId="77777777" w:rsidR="00780155" w:rsidRPr="0018688D" w:rsidRDefault="00000000">
      <w:pPr>
        <w:pStyle w:val="Titre2"/>
        <w:rPr>
          <w:rFonts w:ascii="Aptos Display" w:hAnsi="Aptos Display"/>
          <w:color w:val="auto"/>
        </w:rPr>
      </w:pPr>
      <w:r w:rsidRPr="0018688D">
        <w:rPr>
          <w:rFonts w:ascii="Aptos Display" w:hAnsi="Aptos Display"/>
          <w:color w:val="auto"/>
        </w:rPr>
        <w:t>1.1 Contexte</w:t>
      </w:r>
    </w:p>
    <w:p w14:paraId="1ADFB1D6" w14:textId="77777777" w:rsidR="00780155" w:rsidRPr="0018688D" w:rsidRDefault="00000000">
      <w:pPr>
        <w:spacing w:before="80" w:after="80"/>
        <w:jc w:val="both"/>
        <w:rPr>
          <w:rFonts w:ascii="Aptos Display" w:hAnsi="Aptos Display"/>
        </w:rPr>
      </w:pPr>
      <w:r w:rsidRPr="0018688D">
        <w:rPr>
          <w:rFonts w:ascii="Aptos Display" w:hAnsi="Aptos Display"/>
        </w:rPr>
        <w:t>La mobilisation des recettes fiscales constitue un enjeu central pour le financement du développement dans les pays à revenu faible et intermédiaire. Alors que les pays de l'OCDE collectent en moyenne 21,58% du PIB en recettes fiscales, les pays africains francophones peinent à dépasser 12% — un écart structurel qui limite leur capacité à financer les services publics essentiels : santé, éducation, infrastructure.</w:t>
      </w:r>
    </w:p>
    <w:p w14:paraId="12B6221B" w14:textId="77777777" w:rsidR="00780155" w:rsidRPr="0018688D" w:rsidRDefault="00000000">
      <w:pPr>
        <w:spacing w:before="80" w:after="80"/>
        <w:jc w:val="both"/>
        <w:rPr>
          <w:rFonts w:ascii="Aptos Display" w:hAnsi="Aptos Display"/>
        </w:rPr>
      </w:pPr>
      <w:r w:rsidRPr="0018688D">
        <w:rPr>
          <w:rFonts w:ascii="Aptos Display" w:hAnsi="Aptos Display"/>
        </w:rPr>
        <w:t>Cet écart n'est pas une fatalité. Des pays comme le Sénégal ou le Maroc ont démontré qu'une progression fiscale significative est possible dans un contexte africain, à condition de combiner volonté politique, réformes administratives et protection des contribuables les plus vulnérables.</w:t>
      </w:r>
    </w:p>
    <w:p w14:paraId="70472499" w14:textId="77777777" w:rsidR="00780155" w:rsidRPr="0018688D" w:rsidRDefault="00780155">
      <w:pPr>
        <w:rPr>
          <w:rFonts w:ascii="Aptos Display" w:hAnsi="Aptos Display"/>
        </w:rPr>
      </w:pPr>
    </w:p>
    <w:p w14:paraId="7453E3A9" w14:textId="77777777" w:rsidR="00780155" w:rsidRPr="0018688D" w:rsidRDefault="00000000">
      <w:pPr>
        <w:pStyle w:val="Titre2"/>
        <w:rPr>
          <w:rFonts w:ascii="Aptos Display" w:hAnsi="Aptos Display"/>
          <w:color w:val="auto"/>
        </w:rPr>
      </w:pPr>
      <w:r w:rsidRPr="0018688D">
        <w:rPr>
          <w:rFonts w:ascii="Aptos Display" w:hAnsi="Aptos Display"/>
          <w:color w:val="auto"/>
        </w:rPr>
        <w:t>1.2 Question de recherche</w:t>
      </w:r>
    </w:p>
    <w:p w14:paraId="5151C1C1" w14:textId="77777777" w:rsidR="00780155" w:rsidRPr="0018688D" w:rsidRDefault="00000000">
      <w:pPr>
        <w:spacing w:before="80" w:after="80"/>
        <w:jc w:val="both"/>
        <w:rPr>
          <w:rFonts w:ascii="Aptos Display" w:hAnsi="Aptos Display"/>
        </w:rPr>
      </w:pPr>
      <w:r w:rsidRPr="0018688D">
        <w:rPr>
          <w:rFonts w:ascii="Aptos Display" w:hAnsi="Aptos Display"/>
        </w:rPr>
        <w:t>Cette analyse cherche à répondre à la question suivante :</w:t>
      </w:r>
    </w:p>
    <w:p w14:paraId="4882F097" w14:textId="77777777" w:rsidR="00780155" w:rsidRPr="0018688D" w:rsidRDefault="00000000">
      <w:pPr>
        <w:spacing w:before="120" w:after="120"/>
        <w:ind w:left="720"/>
        <w:rPr>
          <w:rFonts w:ascii="Aptos Display" w:hAnsi="Aptos Display"/>
        </w:rPr>
      </w:pPr>
      <w:r w:rsidRPr="0018688D">
        <w:rPr>
          <w:rFonts w:ascii="Aptos Display" w:hAnsi="Aptos Display"/>
          <w:b/>
          <w:bCs/>
          <w:i/>
          <w:iCs/>
        </w:rPr>
        <w:t>"Une hausse de la pression fiscale est-elle associée à une meilleure espérance de vie, après contrôle du niveau de revenu et du groupe de pays ?"</w:t>
      </w:r>
    </w:p>
    <w:p w14:paraId="6254A4C6" w14:textId="77777777" w:rsidR="00780155" w:rsidRPr="0018688D" w:rsidRDefault="00780155">
      <w:pPr>
        <w:rPr>
          <w:rFonts w:ascii="Aptos Display" w:hAnsi="Aptos Display"/>
        </w:rPr>
      </w:pPr>
    </w:p>
    <w:p w14:paraId="64422A8D" w14:textId="77777777" w:rsidR="00780155" w:rsidRPr="0018688D" w:rsidRDefault="00000000">
      <w:pPr>
        <w:pStyle w:val="Titre2"/>
        <w:rPr>
          <w:rFonts w:ascii="Aptos Display" w:hAnsi="Aptos Display"/>
          <w:color w:val="auto"/>
        </w:rPr>
      </w:pPr>
      <w:r w:rsidRPr="0018688D">
        <w:rPr>
          <w:rFonts w:ascii="Aptos Display" w:hAnsi="Aptos Display"/>
          <w:color w:val="auto"/>
        </w:rPr>
        <w:t>1.3 Périmètre</w:t>
      </w:r>
    </w:p>
    <w:p w14:paraId="59674F45"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Pays couverts : 16 pays (9 Afrique francophone, 7 OCDE)</w:t>
      </w:r>
    </w:p>
    <w:p w14:paraId="6B58E10E"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Période : 2000–2024 (25 années)</w:t>
      </w:r>
    </w:p>
    <w:p w14:paraId="4BBED1DE"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 xml:space="preserve">Source principale : Banque Mondiale API (World </w:t>
      </w:r>
      <w:proofErr w:type="spellStart"/>
      <w:r w:rsidRPr="0018688D">
        <w:rPr>
          <w:rFonts w:ascii="Aptos Display" w:hAnsi="Aptos Display"/>
        </w:rPr>
        <w:t>Development</w:t>
      </w:r>
      <w:proofErr w:type="spellEnd"/>
      <w:r w:rsidRPr="0018688D">
        <w:rPr>
          <w:rFonts w:ascii="Aptos Display" w:hAnsi="Aptos Display"/>
        </w:rPr>
        <w:t xml:space="preserve"> </w:t>
      </w:r>
      <w:proofErr w:type="spellStart"/>
      <w:r w:rsidRPr="0018688D">
        <w:rPr>
          <w:rFonts w:ascii="Aptos Display" w:hAnsi="Aptos Display"/>
        </w:rPr>
        <w:t>Indicators</w:t>
      </w:r>
      <w:proofErr w:type="spellEnd"/>
      <w:r w:rsidRPr="0018688D">
        <w:rPr>
          <w:rFonts w:ascii="Aptos Display" w:hAnsi="Aptos Display"/>
        </w:rPr>
        <w:t>)</w:t>
      </w:r>
    </w:p>
    <w:p w14:paraId="72860E2F" w14:textId="77777777" w:rsidR="00780155" w:rsidRPr="0018688D" w:rsidRDefault="00780155">
      <w:pPr>
        <w:rPr>
          <w:rFonts w:ascii="Aptos Display" w:hAnsi="Aptos Display"/>
        </w:rPr>
      </w:pPr>
    </w:p>
    <w:p w14:paraId="1BDB076E" w14:textId="77777777" w:rsidR="00780155" w:rsidRPr="0018688D" w:rsidRDefault="00000000">
      <w:pPr>
        <w:pStyle w:val="Titre2"/>
        <w:rPr>
          <w:rFonts w:ascii="Aptos Display" w:hAnsi="Aptos Display"/>
          <w:color w:val="auto"/>
        </w:rPr>
      </w:pPr>
      <w:r w:rsidRPr="0018688D">
        <w:rPr>
          <w:rFonts w:ascii="Aptos Display" w:hAnsi="Aptos Display"/>
          <w:color w:val="auto"/>
        </w:rPr>
        <w:t>1.4 Plan du rapport</w:t>
      </w:r>
    </w:p>
    <w:p w14:paraId="3CB8BF3C" w14:textId="77777777" w:rsidR="00780155" w:rsidRPr="0018688D" w:rsidRDefault="00000000">
      <w:pPr>
        <w:spacing w:before="80" w:after="80"/>
        <w:jc w:val="both"/>
        <w:rPr>
          <w:rFonts w:ascii="Aptos Display" w:hAnsi="Aptos Display"/>
        </w:rPr>
      </w:pPr>
      <w:r w:rsidRPr="0018688D">
        <w:rPr>
          <w:rFonts w:ascii="Aptos Display" w:hAnsi="Aptos Display"/>
        </w:rPr>
        <w:t>La Section 2 présente les données et la méthodologie. La Section 3 expose les résultats statistiques avec leur interprétation détaillée. La Section 4 discute les implications, les comparaisons avec la littérature et les limites. La Section 5 développe les politiques fiscales recommandées avec des exemples concrets. La Section 6 conclut.</w:t>
      </w:r>
    </w:p>
    <w:p w14:paraId="168D2416" w14:textId="77777777" w:rsidR="00780155" w:rsidRPr="0018688D" w:rsidRDefault="00000000">
      <w:pPr>
        <w:rPr>
          <w:rFonts w:ascii="Aptos Display" w:hAnsi="Aptos Display"/>
        </w:rPr>
      </w:pPr>
      <w:r w:rsidRPr="0018688D">
        <w:rPr>
          <w:rFonts w:ascii="Aptos Display" w:hAnsi="Aptos Display"/>
        </w:rPr>
        <w:br w:type="page"/>
      </w:r>
    </w:p>
    <w:p w14:paraId="3FAE17D0" w14:textId="77777777" w:rsidR="00780155" w:rsidRPr="0018688D" w:rsidRDefault="00000000">
      <w:pPr>
        <w:pStyle w:val="Titre1"/>
        <w:rPr>
          <w:rFonts w:ascii="Aptos Display" w:hAnsi="Aptos Display"/>
          <w:color w:val="auto"/>
        </w:rPr>
      </w:pPr>
      <w:r w:rsidRPr="0018688D">
        <w:rPr>
          <w:rFonts w:ascii="Aptos Display" w:hAnsi="Aptos Display"/>
          <w:color w:val="auto"/>
        </w:rPr>
        <w:lastRenderedPageBreak/>
        <w:t>2. Données &amp; Méthodologie</w:t>
      </w:r>
    </w:p>
    <w:p w14:paraId="14D46CC5" w14:textId="77777777" w:rsidR="00780155" w:rsidRPr="0018688D" w:rsidRDefault="00780155">
      <w:pPr>
        <w:pBdr>
          <w:bottom w:val="single" w:sz="6" w:space="1" w:color="1A3C5E"/>
        </w:pBdr>
        <w:rPr>
          <w:rFonts w:ascii="Aptos Display" w:hAnsi="Aptos Display"/>
        </w:rPr>
      </w:pPr>
    </w:p>
    <w:p w14:paraId="345D6BC1" w14:textId="77777777" w:rsidR="00780155" w:rsidRPr="0018688D" w:rsidRDefault="00000000">
      <w:pPr>
        <w:pStyle w:val="Titre2"/>
        <w:rPr>
          <w:rFonts w:ascii="Aptos Display" w:hAnsi="Aptos Display"/>
          <w:color w:val="auto"/>
        </w:rPr>
      </w:pPr>
      <w:r w:rsidRPr="0018688D">
        <w:rPr>
          <w:rFonts w:ascii="Aptos Display" w:hAnsi="Aptos Display"/>
          <w:color w:val="auto"/>
        </w:rPr>
        <w:t>2.1 Sources de données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3"/>
        <w:gridCol w:w="3815"/>
        <w:gridCol w:w="2072"/>
      </w:tblGrid>
      <w:tr w:rsidR="00780155" w:rsidRPr="0018688D" w14:paraId="73B2D7CA"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EFB88B3" w14:textId="77777777" w:rsidR="00780155" w:rsidRPr="0018688D" w:rsidRDefault="00000000">
            <w:pPr>
              <w:rPr>
                <w:rFonts w:ascii="Aptos Display" w:hAnsi="Aptos Display"/>
              </w:rPr>
            </w:pPr>
            <w:r w:rsidRPr="0018688D">
              <w:rPr>
                <w:rFonts w:ascii="Aptos Display" w:hAnsi="Aptos Display"/>
                <w:b/>
                <w:bCs/>
                <w:sz w:val="20"/>
                <w:szCs w:val="20"/>
              </w:rPr>
              <w:t>Source</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2B84712" w14:textId="77777777" w:rsidR="00780155" w:rsidRPr="0018688D" w:rsidRDefault="00000000">
            <w:pPr>
              <w:rPr>
                <w:rFonts w:ascii="Aptos Display" w:hAnsi="Aptos Display"/>
              </w:rPr>
            </w:pPr>
            <w:r w:rsidRPr="0018688D">
              <w:rPr>
                <w:rFonts w:ascii="Aptos Display" w:hAnsi="Aptos Display"/>
                <w:b/>
                <w:bCs/>
                <w:sz w:val="20"/>
                <w:szCs w:val="20"/>
              </w:rPr>
              <w:t>Indicateur</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28B43BF" w14:textId="77777777" w:rsidR="00780155" w:rsidRPr="0018688D" w:rsidRDefault="00000000">
            <w:pPr>
              <w:rPr>
                <w:rFonts w:ascii="Aptos Display" w:hAnsi="Aptos Display"/>
              </w:rPr>
            </w:pPr>
            <w:r w:rsidRPr="0018688D">
              <w:rPr>
                <w:rFonts w:ascii="Aptos Display" w:hAnsi="Aptos Display"/>
                <w:b/>
                <w:bCs/>
                <w:sz w:val="20"/>
                <w:szCs w:val="20"/>
              </w:rPr>
              <w:t>Période</w:t>
            </w:r>
          </w:p>
        </w:tc>
      </w:tr>
      <w:tr w:rsidR="00780155" w:rsidRPr="0018688D" w14:paraId="27130636"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D65AE" w14:textId="77777777" w:rsidR="00780155" w:rsidRPr="0018688D" w:rsidRDefault="00000000">
            <w:pPr>
              <w:rPr>
                <w:rFonts w:ascii="Aptos Display" w:hAnsi="Aptos Display"/>
              </w:rPr>
            </w:pPr>
            <w:r w:rsidRPr="0018688D">
              <w:rPr>
                <w:rFonts w:ascii="Aptos Display" w:hAnsi="Aptos Display"/>
                <w:sz w:val="20"/>
                <w:szCs w:val="20"/>
              </w:rPr>
              <w:t>Banque Mondiale API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2A372" w14:textId="77777777" w:rsidR="00780155" w:rsidRPr="0018688D" w:rsidRDefault="00000000">
            <w:pPr>
              <w:rPr>
                <w:rFonts w:ascii="Aptos Display" w:hAnsi="Aptos Display"/>
              </w:rPr>
            </w:pPr>
            <w:r w:rsidRPr="0018688D">
              <w:rPr>
                <w:rFonts w:ascii="Aptos Display" w:hAnsi="Aptos Display"/>
                <w:sz w:val="20"/>
                <w:szCs w:val="20"/>
              </w:rPr>
              <w:t>Pression fiscale (% PIB)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2115" w14:textId="77777777" w:rsidR="00780155" w:rsidRPr="0018688D" w:rsidRDefault="00000000">
            <w:pPr>
              <w:rPr>
                <w:rFonts w:ascii="Aptos Display" w:hAnsi="Aptos Display"/>
              </w:rPr>
            </w:pPr>
            <w:r w:rsidRPr="0018688D">
              <w:rPr>
                <w:rFonts w:ascii="Aptos Display" w:hAnsi="Aptos Display"/>
                <w:sz w:val="20"/>
                <w:szCs w:val="20"/>
              </w:rPr>
              <w:t>2000–2024</w:t>
            </w:r>
          </w:p>
        </w:tc>
      </w:tr>
      <w:tr w:rsidR="00780155" w:rsidRPr="0018688D" w14:paraId="166262D7"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20888" w14:textId="77777777" w:rsidR="00780155" w:rsidRPr="0018688D" w:rsidRDefault="00000000">
            <w:pPr>
              <w:rPr>
                <w:rFonts w:ascii="Aptos Display" w:hAnsi="Aptos Display"/>
              </w:rPr>
            </w:pPr>
            <w:r w:rsidRPr="0018688D">
              <w:rPr>
                <w:rFonts w:ascii="Aptos Display" w:hAnsi="Aptos Display"/>
                <w:sz w:val="20"/>
                <w:szCs w:val="20"/>
              </w:rPr>
              <w:t>Banque Mondiale API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E04C0" w14:textId="77777777" w:rsidR="00780155" w:rsidRPr="0018688D" w:rsidRDefault="00000000">
            <w:pPr>
              <w:rPr>
                <w:rFonts w:ascii="Aptos Display" w:hAnsi="Aptos Display"/>
              </w:rPr>
            </w:pPr>
            <w:r w:rsidRPr="0018688D">
              <w:rPr>
                <w:rFonts w:ascii="Aptos Display" w:hAnsi="Aptos Display"/>
                <w:sz w:val="20"/>
                <w:szCs w:val="20"/>
              </w:rPr>
              <w:t>PIB par habitant (USD)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90E32" w14:textId="77777777" w:rsidR="00780155" w:rsidRPr="0018688D" w:rsidRDefault="00000000">
            <w:pPr>
              <w:rPr>
                <w:rFonts w:ascii="Aptos Display" w:hAnsi="Aptos Display"/>
              </w:rPr>
            </w:pPr>
            <w:r w:rsidRPr="0018688D">
              <w:rPr>
                <w:rFonts w:ascii="Aptos Display" w:hAnsi="Aptos Display"/>
                <w:sz w:val="20"/>
                <w:szCs w:val="20"/>
              </w:rPr>
              <w:t>2000–2024</w:t>
            </w:r>
          </w:p>
        </w:tc>
      </w:tr>
      <w:tr w:rsidR="00780155" w:rsidRPr="0018688D" w14:paraId="7DF52A9B"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6A14E" w14:textId="77777777" w:rsidR="00780155" w:rsidRPr="0018688D" w:rsidRDefault="00000000">
            <w:pPr>
              <w:rPr>
                <w:rFonts w:ascii="Aptos Display" w:hAnsi="Aptos Display"/>
              </w:rPr>
            </w:pPr>
            <w:r w:rsidRPr="0018688D">
              <w:rPr>
                <w:rFonts w:ascii="Aptos Display" w:hAnsi="Aptos Display"/>
                <w:sz w:val="20"/>
                <w:szCs w:val="20"/>
              </w:rPr>
              <w:t>Banque Mondiale API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706F2" w14:textId="77777777" w:rsidR="00780155" w:rsidRPr="0018688D" w:rsidRDefault="00000000">
            <w:pPr>
              <w:rPr>
                <w:rFonts w:ascii="Aptos Display" w:hAnsi="Aptos Display"/>
              </w:rPr>
            </w:pPr>
            <w:r w:rsidRPr="0018688D">
              <w:rPr>
                <w:rFonts w:ascii="Aptos Display" w:hAnsi="Aptos Display"/>
                <w:sz w:val="20"/>
                <w:szCs w:val="20"/>
              </w:rPr>
              <w:t>Espérance de vie (ans)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27B68" w14:textId="77777777" w:rsidR="00780155" w:rsidRPr="0018688D" w:rsidRDefault="00000000">
            <w:pPr>
              <w:rPr>
                <w:rFonts w:ascii="Aptos Display" w:hAnsi="Aptos Display"/>
              </w:rPr>
            </w:pPr>
            <w:r w:rsidRPr="0018688D">
              <w:rPr>
                <w:rFonts w:ascii="Aptos Display" w:hAnsi="Aptos Display"/>
                <w:sz w:val="20"/>
                <w:szCs w:val="20"/>
              </w:rPr>
              <w:t>2000–2024</w:t>
            </w:r>
          </w:p>
        </w:tc>
      </w:tr>
    </w:tbl>
    <w:p w14:paraId="417076D1" w14:textId="77777777" w:rsidR="00780155" w:rsidRPr="0018688D" w:rsidRDefault="00780155">
      <w:pPr>
        <w:rPr>
          <w:rFonts w:ascii="Aptos Display" w:hAnsi="Aptos Display"/>
        </w:rPr>
      </w:pPr>
    </w:p>
    <w:p w14:paraId="128B092B" w14:textId="77777777" w:rsidR="00780155" w:rsidRPr="0018688D" w:rsidRDefault="00000000">
      <w:pPr>
        <w:pStyle w:val="Titre2"/>
        <w:rPr>
          <w:rFonts w:ascii="Aptos Display" w:hAnsi="Aptos Display"/>
          <w:color w:val="auto"/>
        </w:rPr>
      </w:pPr>
      <w:r w:rsidRPr="0018688D">
        <w:rPr>
          <w:rFonts w:ascii="Aptos Display" w:hAnsi="Aptos Display"/>
          <w:color w:val="auto"/>
        </w:rPr>
        <w:t>2.2 Pipeline de traitement Python</w:t>
      </w:r>
    </w:p>
    <w:p w14:paraId="7AEB76E8"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 xml:space="preserve">Collecte via API </w:t>
      </w:r>
      <w:proofErr w:type="spellStart"/>
      <w:r w:rsidRPr="0018688D">
        <w:rPr>
          <w:rFonts w:ascii="Aptos Display" w:hAnsi="Aptos Display"/>
        </w:rPr>
        <w:t>wbgapi</w:t>
      </w:r>
      <w:proofErr w:type="spellEnd"/>
      <w:r w:rsidRPr="0018688D">
        <w:rPr>
          <w:rFonts w:ascii="Aptos Display" w:hAnsi="Aptos Display"/>
        </w:rPr>
        <w:t xml:space="preserve"> (Banque Mondiale) — 377 observations après nettoyage</w:t>
      </w:r>
    </w:p>
    <w:p w14:paraId="363D9CA4"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Suppression des valeurs manquantes sur les variables du modèle</w:t>
      </w:r>
    </w:p>
    <w:p w14:paraId="74AF0AE1"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Transformation logarithmique du PIB par habitant (log naturel)</w:t>
      </w:r>
    </w:p>
    <w:p w14:paraId="7A4148A1"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 xml:space="preserve">Encodage de la variable groupe en variables </w:t>
      </w:r>
      <w:proofErr w:type="spellStart"/>
      <w:r w:rsidRPr="0018688D">
        <w:rPr>
          <w:rFonts w:ascii="Aptos Display" w:hAnsi="Aptos Display"/>
        </w:rPr>
        <w:t>dummy</w:t>
      </w:r>
      <w:proofErr w:type="spellEnd"/>
      <w:r w:rsidRPr="0018688D">
        <w:rPr>
          <w:rFonts w:ascii="Aptos Display" w:hAnsi="Aptos Display"/>
        </w:rPr>
        <w:t xml:space="preserve"> (référence = Afrique francophone)</w:t>
      </w:r>
    </w:p>
    <w:p w14:paraId="358C4219" w14:textId="77777777" w:rsidR="00780155" w:rsidRPr="0018688D" w:rsidRDefault="00780155">
      <w:pPr>
        <w:rPr>
          <w:rFonts w:ascii="Aptos Display" w:hAnsi="Aptos Display"/>
        </w:rPr>
      </w:pPr>
    </w:p>
    <w:p w14:paraId="60D08B6D" w14:textId="77777777" w:rsidR="00780155" w:rsidRPr="0018688D" w:rsidRDefault="00000000">
      <w:pPr>
        <w:pStyle w:val="Titre2"/>
        <w:rPr>
          <w:rFonts w:ascii="Aptos Display" w:hAnsi="Aptos Display"/>
          <w:color w:val="auto"/>
        </w:rPr>
      </w:pPr>
      <w:r w:rsidRPr="0018688D">
        <w:rPr>
          <w:rFonts w:ascii="Aptos Display" w:hAnsi="Aptos Display"/>
          <w:color w:val="auto"/>
        </w:rPr>
        <w:t>2.3 Modèle de régression OLS</w:t>
      </w:r>
    </w:p>
    <w:p w14:paraId="3B81C657" w14:textId="77777777" w:rsidR="00780155" w:rsidRPr="0018688D" w:rsidRDefault="00000000">
      <w:pPr>
        <w:spacing w:before="80" w:after="80"/>
        <w:jc w:val="both"/>
        <w:rPr>
          <w:rFonts w:ascii="Aptos Display" w:hAnsi="Aptos Display"/>
        </w:rPr>
      </w:pPr>
      <w:r w:rsidRPr="0018688D">
        <w:rPr>
          <w:rFonts w:ascii="Aptos Display" w:hAnsi="Aptos Display"/>
        </w:rPr>
        <w:t>Le modèle OLS (</w:t>
      </w:r>
      <w:proofErr w:type="spellStart"/>
      <w:r w:rsidRPr="0018688D">
        <w:rPr>
          <w:rFonts w:ascii="Aptos Display" w:hAnsi="Aptos Display"/>
        </w:rPr>
        <w:t>Ordinary</w:t>
      </w:r>
      <w:proofErr w:type="spellEnd"/>
      <w:r w:rsidRPr="0018688D">
        <w:rPr>
          <w:rFonts w:ascii="Aptos Display" w:hAnsi="Aptos Display"/>
        </w:rPr>
        <w:t xml:space="preserve"> Least Squares) est formulé comme suit :</w:t>
      </w:r>
    </w:p>
    <w:p w14:paraId="7CA2C71A" w14:textId="77777777" w:rsidR="00780155" w:rsidRPr="0018688D" w:rsidRDefault="00000000">
      <w:pPr>
        <w:spacing w:before="120" w:after="120"/>
        <w:ind w:left="720"/>
        <w:rPr>
          <w:rFonts w:ascii="Aptos Display" w:hAnsi="Aptos Display"/>
        </w:rPr>
      </w:pPr>
      <w:r w:rsidRPr="0018688D">
        <w:rPr>
          <w:rFonts w:ascii="Aptos Display" w:eastAsia="Courier New" w:hAnsi="Aptos Display" w:cs="Courier New"/>
        </w:rPr>
        <w:t>Espérance de vie = β₀ + β₁(</w:t>
      </w:r>
      <w:proofErr w:type="spellStart"/>
      <w:r w:rsidRPr="0018688D">
        <w:rPr>
          <w:rFonts w:ascii="Aptos Display" w:eastAsia="Courier New" w:hAnsi="Aptos Display" w:cs="Courier New"/>
        </w:rPr>
        <w:t>tax_gdp_pct</w:t>
      </w:r>
      <w:proofErr w:type="spellEnd"/>
      <w:r w:rsidRPr="0018688D">
        <w:rPr>
          <w:rFonts w:ascii="Aptos Display" w:eastAsia="Courier New" w:hAnsi="Aptos Display" w:cs="Courier New"/>
        </w:rPr>
        <w:t>) + β₂(</w:t>
      </w:r>
      <w:proofErr w:type="spellStart"/>
      <w:r w:rsidRPr="0018688D">
        <w:rPr>
          <w:rFonts w:ascii="Aptos Display" w:eastAsia="Courier New" w:hAnsi="Aptos Display" w:cs="Courier New"/>
        </w:rPr>
        <w:t>log_gdp</w:t>
      </w:r>
      <w:proofErr w:type="spellEnd"/>
      <w:r w:rsidRPr="0018688D">
        <w:rPr>
          <w:rFonts w:ascii="Aptos Display" w:eastAsia="Courier New" w:hAnsi="Aptos Display" w:cs="Courier New"/>
        </w:rPr>
        <w:t>) + β₃(</w:t>
      </w:r>
      <w:proofErr w:type="spellStart"/>
      <w:r w:rsidRPr="0018688D">
        <w:rPr>
          <w:rFonts w:ascii="Aptos Display" w:eastAsia="Courier New" w:hAnsi="Aptos Display" w:cs="Courier New"/>
        </w:rPr>
        <w:t>groupe_OCDE</w:t>
      </w:r>
      <w:proofErr w:type="spellEnd"/>
      <w:r w:rsidRPr="0018688D">
        <w:rPr>
          <w:rFonts w:ascii="Aptos Display" w:eastAsia="Courier New" w:hAnsi="Aptos Display" w:cs="Courier New"/>
        </w:rPr>
        <w:t>) + ε</w:t>
      </w:r>
    </w:p>
    <w:p w14:paraId="0BBD25F0" w14:textId="77777777" w:rsidR="00780155" w:rsidRPr="0018688D" w:rsidRDefault="00000000">
      <w:pPr>
        <w:spacing w:before="80" w:after="80"/>
        <w:jc w:val="both"/>
        <w:rPr>
          <w:rFonts w:ascii="Aptos Display" w:hAnsi="Aptos Display"/>
        </w:rPr>
      </w:pPr>
      <w:r w:rsidRPr="0018688D">
        <w:rPr>
          <w:rFonts w:ascii="Aptos Display" w:hAnsi="Aptos Display"/>
        </w:rPr>
        <w:t>Ce modèle permet d'isoler l'effet propre de la pression fiscale après contrôle du niveau de revenu et de l'appartenance géographique — ce qu'une simple corrélation ne permet pas.</w:t>
      </w:r>
    </w:p>
    <w:p w14:paraId="72651478" w14:textId="77777777" w:rsidR="00780155" w:rsidRPr="0018688D" w:rsidRDefault="00780155">
      <w:pPr>
        <w:rPr>
          <w:rFonts w:ascii="Aptos Display" w:hAnsi="Aptos Display"/>
        </w:rPr>
      </w:pPr>
    </w:p>
    <w:p w14:paraId="2ACF26D9" w14:textId="77777777" w:rsidR="00780155" w:rsidRPr="0018688D" w:rsidRDefault="00000000">
      <w:pPr>
        <w:pStyle w:val="Titre2"/>
        <w:rPr>
          <w:rFonts w:ascii="Aptos Display" w:hAnsi="Aptos Display"/>
          <w:color w:val="auto"/>
        </w:rPr>
      </w:pPr>
      <w:r w:rsidRPr="0018688D">
        <w:rPr>
          <w:rFonts w:ascii="Aptos Display" w:hAnsi="Aptos Display"/>
          <w:color w:val="auto"/>
        </w:rPr>
        <w:t xml:space="preserve">2.4 Justification du </w:t>
      </w:r>
      <w:proofErr w:type="gramStart"/>
      <w:r w:rsidRPr="0018688D">
        <w:rPr>
          <w:rFonts w:ascii="Aptos Display" w:hAnsi="Aptos Display"/>
          <w:color w:val="auto"/>
        </w:rPr>
        <w:t>log(</w:t>
      </w:r>
      <w:proofErr w:type="gramEnd"/>
      <w:r w:rsidRPr="0018688D">
        <w:rPr>
          <w:rFonts w:ascii="Aptos Display" w:hAnsi="Aptos Display"/>
          <w:color w:val="auto"/>
        </w:rPr>
        <w:t>PIB)</w:t>
      </w:r>
    </w:p>
    <w:p w14:paraId="681211FF" w14:textId="77777777" w:rsidR="00780155" w:rsidRPr="0018688D" w:rsidRDefault="00000000">
      <w:pPr>
        <w:spacing w:before="80" w:after="80"/>
        <w:jc w:val="both"/>
        <w:rPr>
          <w:rFonts w:ascii="Aptos Display" w:hAnsi="Aptos Display"/>
        </w:rPr>
      </w:pPr>
      <w:r w:rsidRPr="0018688D">
        <w:rPr>
          <w:rFonts w:ascii="Aptos Display" w:hAnsi="Aptos Display"/>
        </w:rPr>
        <w:t>Le PIB par habitant est transformé en logarithme naturel car la relation entre richesse et espérance de vie est non-linéaire. La différence entre 500$ et 1 000$/</w:t>
      </w:r>
      <w:proofErr w:type="spellStart"/>
      <w:r w:rsidRPr="0018688D">
        <w:rPr>
          <w:rFonts w:ascii="Aptos Display" w:hAnsi="Aptos Display"/>
        </w:rPr>
        <w:t>hab</w:t>
      </w:r>
      <w:proofErr w:type="spellEnd"/>
      <w:r w:rsidRPr="0018688D">
        <w:rPr>
          <w:rFonts w:ascii="Aptos Display" w:hAnsi="Aptos Display"/>
        </w:rPr>
        <w:t xml:space="preserve"> est bien plus significative pour la santé que la différence entre 40 000$ et 40 500$/hab. Le logarithme capture cette diminution des rendements et améliore la qualité de l'ajustement du modèle.</w:t>
      </w:r>
    </w:p>
    <w:p w14:paraId="18494233" w14:textId="77777777" w:rsidR="00780155" w:rsidRPr="0018688D" w:rsidRDefault="00000000">
      <w:pPr>
        <w:rPr>
          <w:rFonts w:ascii="Aptos Display" w:hAnsi="Aptos Display"/>
        </w:rPr>
      </w:pPr>
      <w:r w:rsidRPr="0018688D">
        <w:rPr>
          <w:rFonts w:ascii="Aptos Display" w:hAnsi="Aptos Display"/>
        </w:rPr>
        <w:br w:type="page"/>
      </w:r>
    </w:p>
    <w:p w14:paraId="4D7D5AD8" w14:textId="77777777" w:rsidR="00780155" w:rsidRPr="0018688D" w:rsidRDefault="00000000">
      <w:pPr>
        <w:pStyle w:val="Titre1"/>
        <w:rPr>
          <w:rFonts w:ascii="Aptos Display" w:hAnsi="Aptos Display"/>
          <w:color w:val="auto"/>
        </w:rPr>
      </w:pPr>
      <w:r w:rsidRPr="0018688D">
        <w:rPr>
          <w:rFonts w:ascii="Aptos Display" w:hAnsi="Aptos Display"/>
          <w:color w:val="auto"/>
        </w:rPr>
        <w:lastRenderedPageBreak/>
        <w:t>3. Résultats &amp; Interprétations</w:t>
      </w:r>
    </w:p>
    <w:p w14:paraId="5D12F2C6" w14:textId="77777777" w:rsidR="00780155" w:rsidRPr="0018688D" w:rsidRDefault="00780155">
      <w:pPr>
        <w:pBdr>
          <w:bottom w:val="single" w:sz="6" w:space="1" w:color="1A3C5E"/>
        </w:pBdr>
        <w:rPr>
          <w:rFonts w:ascii="Aptos Display" w:hAnsi="Aptos Display"/>
        </w:rPr>
      </w:pPr>
    </w:p>
    <w:p w14:paraId="3AF87BC2" w14:textId="77777777" w:rsidR="00780155" w:rsidRPr="0018688D" w:rsidRDefault="00000000">
      <w:pPr>
        <w:pStyle w:val="Titre2"/>
        <w:rPr>
          <w:rFonts w:ascii="Aptos Display" w:hAnsi="Aptos Display"/>
          <w:color w:val="auto"/>
        </w:rPr>
      </w:pPr>
      <w:r w:rsidRPr="0018688D">
        <w:rPr>
          <w:rFonts w:ascii="Aptos Display" w:hAnsi="Aptos Display"/>
          <w:color w:val="auto"/>
        </w:rPr>
        <w:t>3.1 Statistiques descriptives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2744"/>
        <w:gridCol w:w="2853"/>
        <w:gridCol w:w="1241"/>
      </w:tblGrid>
      <w:tr w:rsidR="00780155" w:rsidRPr="0018688D" w14:paraId="243FEB7E"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9B0958B" w14:textId="77777777" w:rsidR="00780155" w:rsidRPr="0018688D" w:rsidRDefault="00000000">
            <w:pPr>
              <w:rPr>
                <w:rFonts w:ascii="Aptos Display" w:hAnsi="Aptos Display"/>
              </w:rPr>
            </w:pPr>
            <w:r w:rsidRPr="0018688D">
              <w:rPr>
                <w:rFonts w:ascii="Aptos Display" w:hAnsi="Aptos Display"/>
                <w:b/>
                <w:bCs/>
                <w:sz w:val="20"/>
                <w:szCs w:val="20"/>
              </w:rPr>
              <w:t>Groupe</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665EE0E" w14:textId="77777777" w:rsidR="00780155" w:rsidRPr="0018688D" w:rsidRDefault="00000000">
            <w:pPr>
              <w:rPr>
                <w:rFonts w:ascii="Aptos Display" w:hAnsi="Aptos Display"/>
              </w:rPr>
            </w:pPr>
            <w:r w:rsidRPr="0018688D">
              <w:rPr>
                <w:rFonts w:ascii="Aptos Display" w:hAnsi="Aptos Display"/>
                <w:b/>
                <w:bCs/>
                <w:sz w:val="20"/>
                <w:szCs w:val="20"/>
              </w:rPr>
              <w:t xml:space="preserve">Pression fiscale </w:t>
            </w:r>
            <w:proofErr w:type="spellStart"/>
            <w:r w:rsidRPr="0018688D">
              <w:rPr>
                <w:rFonts w:ascii="Aptos Display" w:hAnsi="Aptos Display"/>
                <w:b/>
                <w:bCs/>
                <w:sz w:val="20"/>
                <w:szCs w:val="20"/>
              </w:rPr>
              <w:t>moy</w:t>
            </w:r>
            <w:proofErr w:type="spellEnd"/>
            <w:r w:rsidRPr="0018688D">
              <w:rPr>
                <w:rFonts w:ascii="Aptos Display" w:hAnsi="Aptos Display"/>
                <w:b/>
                <w:bCs/>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F6A72E3" w14:textId="77777777" w:rsidR="00780155" w:rsidRPr="0018688D" w:rsidRDefault="00000000">
            <w:pPr>
              <w:rPr>
                <w:rFonts w:ascii="Aptos Display" w:hAnsi="Aptos Display"/>
              </w:rPr>
            </w:pPr>
            <w:r w:rsidRPr="0018688D">
              <w:rPr>
                <w:rFonts w:ascii="Aptos Display" w:hAnsi="Aptos Display"/>
                <w:b/>
                <w:bCs/>
                <w:sz w:val="20"/>
                <w:szCs w:val="20"/>
              </w:rPr>
              <w:t xml:space="preserve">Espérance de vie </w:t>
            </w:r>
            <w:proofErr w:type="spellStart"/>
            <w:r w:rsidRPr="0018688D">
              <w:rPr>
                <w:rFonts w:ascii="Aptos Display" w:hAnsi="Aptos Display"/>
                <w:b/>
                <w:bCs/>
                <w:sz w:val="20"/>
                <w:szCs w:val="20"/>
              </w:rPr>
              <w:t>moy</w:t>
            </w:r>
            <w:proofErr w:type="spellEnd"/>
            <w:r w:rsidRPr="0018688D">
              <w:rPr>
                <w:rFonts w:ascii="Aptos Display" w:hAnsi="Aptos Display"/>
                <w:b/>
                <w:bCs/>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1C66C92" w14:textId="77777777" w:rsidR="00780155" w:rsidRPr="0018688D" w:rsidRDefault="00000000">
            <w:pPr>
              <w:rPr>
                <w:rFonts w:ascii="Aptos Display" w:hAnsi="Aptos Display"/>
              </w:rPr>
            </w:pPr>
            <w:r w:rsidRPr="0018688D">
              <w:rPr>
                <w:rFonts w:ascii="Aptos Display" w:hAnsi="Aptos Display"/>
                <w:b/>
                <w:bCs/>
                <w:sz w:val="20"/>
                <w:szCs w:val="20"/>
              </w:rPr>
              <w:t>Nb pays</w:t>
            </w:r>
          </w:p>
        </w:tc>
      </w:tr>
      <w:tr w:rsidR="00780155" w:rsidRPr="0018688D" w14:paraId="57170586"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9FB11" w14:textId="77777777" w:rsidR="00780155" w:rsidRPr="0018688D" w:rsidRDefault="00000000">
            <w:pPr>
              <w:rPr>
                <w:rFonts w:ascii="Aptos Display" w:hAnsi="Aptos Display"/>
              </w:rPr>
            </w:pPr>
            <w:r w:rsidRPr="0018688D">
              <w:rPr>
                <w:rFonts w:ascii="Aptos Display" w:hAnsi="Aptos Display"/>
                <w:sz w:val="20"/>
                <w:szCs w:val="20"/>
              </w:rPr>
              <w:t>Afrique francophone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1A128" w14:textId="77777777" w:rsidR="00780155" w:rsidRPr="0018688D" w:rsidRDefault="00000000">
            <w:pPr>
              <w:rPr>
                <w:rFonts w:ascii="Aptos Display" w:hAnsi="Aptos Display"/>
              </w:rPr>
            </w:pPr>
            <w:r w:rsidRPr="0018688D">
              <w:rPr>
                <w:rFonts w:ascii="Aptos Display" w:hAnsi="Aptos Display"/>
                <w:sz w:val="20"/>
                <w:szCs w:val="20"/>
              </w:rPr>
              <w:t>12,0% du PIB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0372D" w14:textId="77777777" w:rsidR="00780155" w:rsidRPr="0018688D" w:rsidRDefault="00000000">
            <w:pPr>
              <w:rPr>
                <w:rFonts w:ascii="Aptos Display" w:hAnsi="Aptos Display"/>
              </w:rPr>
            </w:pPr>
            <w:r w:rsidRPr="0018688D">
              <w:rPr>
                <w:rFonts w:ascii="Aptos Display" w:hAnsi="Aptos Display"/>
                <w:sz w:val="20"/>
                <w:szCs w:val="20"/>
              </w:rPr>
              <w:t>62,4 ans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1834D" w14:textId="77777777" w:rsidR="00780155" w:rsidRPr="0018688D" w:rsidRDefault="00000000">
            <w:pPr>
              <w:rPr>
                <w:rFonts w:ascii="Aptos Display" w:hAnsi="Aptos Display"/>
              </w:rPr>
            </w:pPr>
            <w:r w:rsidRPr="0018688D">
              <w:rPr>
                <w:rFonts w:ascii="Aptos Display" w:hAnsi="Aptos Display"/>
                <w:sz w:val="20"/>
                <w:szCs w:val="20"/>
              </w:rPr>
              <w:t>9</w:t>
            </w:r>
          </w:p>
        </w:tc>
      </w:tr>
      <w:tr w:rsidR="00780155" w:rsidRPr="0018688D" w14:paraId="18552710"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BDCBE" w14:textId="77777777" w:rsidR="00780155" w:rsidRPr="0018688D" w:rsidRDefault="00000000">
            <w:pPr>
              <w:rPr>
                <w:rFonts w:ascii="Aptos Display" w:hAnsi="Aptos Display"/>
              </w:rPr>
            </w:pPr>
            <w:r w:rsidRPr="0018688D">
              <w:rPr>
                <w:rFonts w:ascii="Aptos Display" w:hAnsi="Aptos Display"/>
                <w:sz w:val="20"/>
                <w:szCs w:val="20"/>
              </w:rPr>
              <w:t>OCDE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0308C" w14:textId="77777777" w:rsidR="00780155" w:rsidRPr="0018688D" w:rsidRDefault="00000000">
            <w:pPr>
              <w:rPr>
                <w:rFonts w:ascii="Aptos Display" w:hAnsi="Aptos Display"/>
              </w:rPr>
            </w:pPr>
            <w:r w:rsidRPr="0018688D">
              <w:rPr>
                <w:rFonts w:ascii="Aptos Display" w:hAnsi="Aptos Display"/>
                <w:sz w:val="20"/>
                <w:szCs w:val="20"/>
              </w:rPr>
              <w:t>21,58% du PIB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6EA8" w14:textId="77777777" w:rsidR="00780155" w:rsidRPr="0018688D" w:rsidRDefault="00000000">
            <w:pPr>
              <w:rPr>
                <w:rFonts w:ascii="Aptos Display" w:hAnsi="Aptos Display"/>
              </w:rPr>
            </w:pPr>
            <w:r w:rsidRPr="0018688D">
              <w:rPr>
                <w:rFonts w:ascii="Aptos Display" w:hAnsi="Aptos Display"/>
                <w:sz w:val="20"/>
                <w:szCs w:val="20"/>
              </w:rPr>
              <w:t>80,2 ans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91059" w14:textId="77777777" w:rsidR="00780155" w:rsidRPr="0018688D" w:rsidRDefault="00000000">
            <w:pPr>
              <w:rPr>
                <w:rFonts w:ascii="Aptos Display" w:hAnsi="Aptos Display"/>
              </w:rPr>
            </w:pPr>
            <w:r w:rsidRPr="0018688D">
              <w:rPr>
                <w:rFonts w:ascii="Aptos Display" w:hAnsi="Aptos Display"/>
                <w:sz w:val="20"/>
                <w:szCs w:val="20"/>
              </w:rPr>
              <w:t>7</w:t>
            </w:r>
          </w:p>
        </w:tc>
      </w:tr>
      <w:tr w:rsidR="00780155" w:rsidRPr="0018688D" w14:paraId="6EA8C0EB"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846B0" w14:textId="77777777" w:rsidR="00780155" w:rsidRPr="0018688D" w:rsidRDefault="00000000">
            <w:pPr>
              <w:rPr>
                <w:rFonts w:ascii="Aptos Display" w:hAnsi="Aptos Display"/>
              </w:rPr>
            </w:pPr>
            <w:r w:rsidRPr="0018688D">
              <w:rPr>
                <w:rFonts w:ascii="Aptos Display" w:hAnsi="Aptos Display"/>
                <w:sz w:val="20"/>
                <w:szCs w:val="20"/>
              </w:rPr>
              <w:t>Écart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C986B" w14:textId="77777777" w:rsidR="00780155" w:rsidRPr="0018688D" w:rsidRDefault="00000000">
            <w:pPr>
              <w:rPr>
                <w:rFonts w:ascii="Aptos Display" w:hAnsi="Aptos Display"/>
              </w:rPr>
            </w:pPr>
            <w:r w:rsidRPr="0018688D">
              <w:rPr>
                <w:rFonts w:ascii="Aptos Display" w:hAnsi="Aptos Display"/>
                <w:sz w:val="20"/>
                <w:szCs w:val="20"/>
              </w:rPr>
              <w:t>+9,58 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00979" w14:textId="77777777" w:rsidR="00780155" w:rsidRPr="0018688D" w:rsidRDefault="00000000">
            <w:pPr>
              <w:rPr>
                <w:rFonts w:ascii="Aptos Display" w:hAnsi="Aptos Display"/>
              </w:rPr>
            </w:pPr>
            <w:r w:rsidRPr="0018688D">
              <w:rPr>
                <w:rFonts w:ascii="Aptos Display" w:hAnsi="Aptos Display"/>
                <w:sz w:val="20"/>
                <w:szCs w:val="20"/>
              </w:rPr>
              <w:t>+17,8 ans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86788" w14:textId="77777777" w:rsidR="00780155" w:rsidRPr="0018688D" w:rsidRDefault="00000000">
            <w:pPr>
              <w:rPr>
                <w:rFonts w:ascii="Aptos Display" w:hAnsi="Aptos Display"/>
              </w:rPr>
            </w:pPr>
            <w:r w:rsidRPr="0018688D">
              <w:rPr>
                <w:rFonts w:ascii="Aptos Display" w:hAnsi="Aptos Display"/>
                <w:sz w:val="20"/>
                <w:szCs w:val="20"/>
              </w:rPr>
              <w:t>—</w:t>
            </w:r>
          </w:p>
        </w:tc>
      </w:tr>
    </w:tbl>
    <w:p w14:paraId="5AFDE284" w14:textId="77777777" w:rsidR="00780155" w:rsidRPr="0018688D" w:rsidRDefault="00780155">
      <w:pPr>
        <w:rPr>
          <w:rFonts w:ascii="Aptos Display" w:hAnsi="Aptos Display"/>
        </w:rPr>
      </w:pPr>
    </w:p>
    <w:p w14:paraId="58E7D890" w14:textId="77777777" w:rsidR="00780155" w:rsidRPr="0018688D" w:rsidRDefault="00000000">
      <w:pPr>
        <w:spacing w:before="80" w:after="80"/>
        <w:jc w:val="both"/>
        <w:rPr>
          <w:rFonts w:ascii="Aptos Display" w:hAnsi="Aptos Display"/>
        </w:rPr>
      </w:pPr>
      <w:r w:rsidRPr="0018688D">
        <w:rPr>
          <w:rFonts w:ascii="Aptos Display" w:hAnsi="Aptos Display"/>
        </w:rPr>
        <w:t>L'écart de 9,58 points de pression fiscale entre les deux groupes est considérable. Il signifie concrètement que pour chaque 100$ de PIB produit, un pays africain francophone collecte en moyenne 12$ en recettes fiscales, contre 21,58$ pour un pays OCDE. Cet écart de ressources conditionne directement la capacité à financer des systèmes de santé, d'éducation et d'infrastructure de qualité.</w:t>
      </w:r>
    </w:p>
    <w:p w14:paraId="516BFAC2" w14:textId="77777777" w:rsidR="00780155" w:rsidRPr="0018688D" w:rsidRDefault="00780155">
      <w:pPr>
        <w:rPr>
          <w:rFonts w:ascii="Aptos Display" w:hAnsi="Aptos Display"/>
        </w:rPr>
      </w:pPr>
    </w:p>
    <w:p w14:paraId="367FB447" w14:textId="77777777" w:rsidR="00780155" w:rsidRPr="0018688D" w:rsidRDefault="00000000">
      <w:pPr>
        <w:pStyle w:val="Titre2"/>
        <w:rPr>
          <w:rFonts w:ascii="Aptos Display" w:hAnsi="Aptos Display"/>
          <w:color w:val="auto"/>
        </w:rPr>
      </w:pPr>
      <w:r w:rsidRPr="0018688D">
        <w:rPr>
          <w:rFonts w:ascii="Aptos Display" w:hAnsi="Aptos Display"/>
          <w:color w:val="auto"/>
        </w:rPr>
        <w:t>3.2 Évolution temporelle</w:t>
      </w:r>
    </w:p>
    <w:p w14:paraId="5C33CC6D" w14:textId="77777777" w:rsidR="00780155" w:rsidRPr="0018688D" w:rsidRDefault="00000000">
      <w:pPr>
        <w:spacing w:before="80" w:after="80"/>
        <w:jc w:val="both"/>
        <w:rPr>
          <w:rFonts w:ascii="Aptos Display" w:hAnsi="Aptos Display"/>
        </w:rPr>
      </w:pPr>
      <w:r w:rsidRPr="0018688D">
        <w:rPr>
          <w:rFonts w:ascii="Aptos Display" w:hAnsi="Aptos Display"/>
        </w:rPr>
        <w:t>Sur la période 2000–2024, la pression fiscale moyenne des pays africains francophones a progressé de 9,7% à 12,0% du PIB (+2,3 points). Cette progression, bien que modeste, témoigne d'un renforcement des administrations fiscales dans la région. La pression fiscale OCDE est restée stable autour de 21–22% du PIB.</w:t>
      </w:r>
    </w:p>
    <w:p w14:paraId="4A365A1F" w14:textId="77777777" w:rsidR="00780155" w:rsidRPr="0018688D" w:rsidRDefault="00000000">
      <w:pPr>
        <w:spacing w:before="80" w:after="80"/>
        <w:jc w:val="both"/>
        <w:rPr>
          <w:rFonts w:ascii="Aptos Display" w:hAnsi="Aptos Display"/>
        </w:rPr>
      </w:pPr>
      <w:r w:rsidRPr="0018688D">
        <w:rPr>
          <w:rFonts w:ascii="Aptos Display" w:hAnsi="Aptos Display"/>
        </w:rPr>
        <w:t>Le Sénégal se distingue comme le pays africain francophone avec la progression la plus marquée, atteignant près de 19% du PIB en fin de période — illustrant qu'une convergence partielle vers les standards internationaux est possible sur 25 ans avec une politique fiscale volontariste.</w:t>
      </w:r>
    </w:p>
    <w:p w14:paraId="222C4003" w14:textId="77777777" w:rsidR="00780155" w:rsidRPr="0018688D" w:rsidRDefault="00780155">
      <w:pPr>
        <w:rPr>
          <w:rFonts w:ascii="Aptos Display" w:hAnsi="Aptos Display"/>
        </w:rPr>
      </w:pPr>
    </w:p>
    <w:p w14:paraId="16A08A62" w14:textId="77777777" w:rsidR="00780155" w:rsidRPr="0018688D" w:rsidRDefault="00000000">
      <w:pPr>
        <w:pStyle w:val="Titre2"/>
        <w:rPr>
          <w:rFonts w:ascii="Aptos Display" w:hAnsi="Aptos Display"/>
          <w:color w:val="auto"/>
        </w:rPr>
      </w:pPr>
      <w:r w:rsidRPr="0018688D">
        <w:rPr>
          <w:rFonts w:ascii="Aptos Display" w:hAnsi="Aptos Display"/>
          <w:color w:val="auto"/>
        </w:rPr>
        <w:t>3.3 Résultats OLS — Tableau des coefficients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1677"/>
        <w:gridCol w:w="1583"/>
        <w:gridCol w:w="1693"/>
        <w:gridCol w:w="1799"/>
      </w:tblGrid>
      <w:tr w:rsidR="00780155" w:rsidRPr="0018688D" w14:paraId="5AE6A63C"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7E99C88" w14:textId="77777777" w:rsidR="00780155" w:rsidRPr="0018688D" w:rsidRDefault="00000000">
            <w:pPr>
              <w:rPr>
                <w:rFonts w:ascii="Aptos Display" w:hAnsi="Aptos Display"/>
              </w:rPr>
            </w:pPr>
            <w:r w:rsidRPr="0018688D">
              <w:rPr>
                <w:rFonts w:ascii="Aptos Display" w:hAnsi="Aptos Display"/>
                <w:b/>
                <w:bCs/>
                <w:sz w:val="20"/>
                <w:szCs w:val="20"/>
              </w:rPr>
              <w:t>Variable</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826D975" w14:textId="77777777" w:rsidR="00780155" w:rsidRPr="0018688D" w:rsidRDefault="00000000">
            <w:pPr>
              <w:rPr>
                <w:rFonts w:ascii="Aptos Display" w:hAnsi="Aptos Display"/>
              </w:rPr>
            </w:pPr>
            <w:r w:rsidRPr="0018688D">
              <w:rPr>
                <w:rFonts w:ascii="Aptos Display" w:hAnsi="Aptos Display"/>
                <w:b/>
                <w:bCs/>
                <w:sz w:val="20"/>
                <w:szCs w:val="20"/>
              </w:rPr>
              <w:t>Coefficient</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571455C" w14:textId="77777777" w:rsidR="00780155" w:rsidRPr="0018688D" w:rsidRDefault="00000000">
            <w:pPr>
              <w:rPr>
                <w:rFonts w:ascii="Aptos Display" w:hAnsi="Aptos Display"/>
              </w:rPr>
            </w:pPr>
            <w:proofErr w:type="gramStart"/>
            <w:r w:rsidRPr="0018688D">
              <w:rPr>
                <w:rFonts w:ascii="Aptos Display" w:hAnsi="Aptos Display"/>
                <w:b/>
                <w:bCs/>
                <w:sz w:val="20"/>
                <w:szCs w:val="20"/>
              </w:rPr>
              <w:t>p</w:t>
            </w:r>
            <w:proofErr w:type="gramEnd"/>
            <w:r w:rsidRPr="0018688D">
              <w:rPr>
                <w:rFonts w:ascii="Aptos Display" w:hAnsi="Aptos Display"/>
                <w:b/>
                <w:bCs/>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57E8475" w14:textId="77777777" w:rsidR="00780155" w:rsidRPr="0018688D" w:rsidRDefault="00000000">
            <w:pPr>
              <w:rPr>
                <w:rFonts w:ascii="Aptos Display" w:hAnsi="Aptos Display"/>
              </w:rPr>
            </w:pPr>
            <w:r w:rsidRPr="0018688D">
              <w:rPr>
                <w:rFonts w:ascii="Aptos Display" w:hAnsi="Aptos Display"/>
                <w:b/>
                <w:bCs/>
                <w:sz w:val="20"/>
                <w:szCs w:val="20"/>
              </w:rPr>
              <w:t>IC 95% bas</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1AC5285" w14:textId="77777777" w:rsidR="00780155" w:rsidRPr="0018688D" w:rsidRDefault="00000000">
            <w:pPr>
              <w:rPr>
                <w:rFonts w:ascii="Aptos Display" w:hAnsi="Aptos Display"/>
              </w:rPr>
            </w:pPr>
            <w:r w:rsidRPr="0018688D">
              <w:rPr>
                <w:rFonts w:ascii="Aptos Display" w:hAnsi="Aptos Display"/>
                <w:b/>
                <w:bCs/>
                <w:sz w:val="20"/>
                <w:szCs w:val="20"/>
              </w:rPr>
              <w:t>IC 95% haut</w:t>
            </w:r>
          </w:p>
        </w:tc>
      </w:tr>
      <w:tr w:rsidR="00780155" w:rsidRPr="0018688D" w14:paraId="0B98F78D"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4378B" w14:textId="77777777" w:rsidR="00780155" w:rsidRPr="0018688D" w:rsidRDefault="00000000">
            <w:pPr>
              <w:rPr>
                <w:rFonts w:ascii="Aptos Display" w:hAnsi="Aptos Display"/>
              </w:rPr>
            </w:pPr>
            <w:r w:rsidRPr="0018688D">
              <w:rPr>
                <w:rFonts w:ascii="Aptos Display" w:hAnsi="Aptos Display"/>
                <w:sz w:val="20"/>
                <w:szCs w:val="20"/>
              </w:rPr>
              <w:t>Constante (β₀)</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3B0FB" w14:textId="77777777" w:rsidR="00780155" w:rsidRPr="0018688D" w:rsidRDefault="00000000">
            <w:pPr>
              <w:rPr>
                <w:rFonts w:ascii="Aptos Display" w:hAnsi="Aptos Display"/>
              </w:rPr>
            </w:pPr>
            <w:r w:rsidRPr="0018688D">
              <w:rPr>
                <w:rFonts w:ascii="Aptos Display" w:hAnsi="Aptos Display"/>
                <w:sz w:val="20"/>
                <w:szCs w:val="20"/>
              </w:rPr>
              <w:t>46,34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94CBA" w14:textId="77777777" w:rsidR="00780155" w:rsidRPr="0018688D" w:rsidRDefault="00000000">
            <w:pPr>
              <w:rPr>
                <w:rFonts w:ascii="Aptos Display" w:hAnsi="Aptos Display"/>
              </w:rPr>
            </w:pPr>
            <w:r w:rsidRPr="0018688D">
              <w:rPr>
                <w:rFonts w:ascii="Aptos Display" w:hAnsi="Aptos Display"/>
                <w:sz w:val="20"/>
                <w:szCs w:val="20"/>
              </w:rPr>
              <w:t>&lt; 0,001 ***</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1303F" w14:textId="77777777" w:rsidR="00780155" w:rsidRPr="0018688D" w:rsidRDefault="00000000">
            <w:pPr>
              <w:rPr>
                <w:rFonts w:ascii="Aptos Display" w:hAnsi="Aptos Display"/>
              </w:rPr>
            </w:pPr>
            <w:r w:rsidRPr="0018688D">
              <w:rPr>
                <w:rFonts w:ascii="Aptos Display" w:hAnsi="Aptos Display"/>
                <w:sz w:val="20"/>
                <w:szCs w:val="20"/>
              </w:rPr>
              <w:t>41,93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4AEF7" w14:textId="77777777" w:rsidR="00780155" w:rsidRPr="0018688D" w:rsidRDefault="00000000">
            <w:pPr>
              <w:rPr>
                <w:rFonts w:ascii="Aptos Display" w:hAnsi="Aptos Display"/>
              </w:rPr>
            </w:pPr>
            <w:r w:rsidRPr="0018688D">
              <w:rPr>
                <w:rFonts w:ascii="Aptos Display" w:hAnsi="Aptos Display"/>
                <w:sz w:val="20"/>
                <w:szCs w:val="20"/>
              </w:rPr>
              <w:t>50,75</w:t>
            </w:r>
          </w:p>
        </w:tc>
      </w:tr>
      <w:tr w:rsidR="00780155" w:rsidRPr="0018688D" w14:paraId="6035D7BC"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D8A15" w14:textId="77777777" w:rsidR="00780155" w:rsidRPr="0018688D" w:rsidRDefault="00000000">
            <w:pPr>
              <w:rPr>
                <w:rFonts w:ascii="Aptos Display" w:hAnsi="Aptos Display"/>
              </w:rPr>
            </w:pPr>
            <w:r w:rsidRPr="0018688D">
              <w:rPr>
                <w:rFonts w:ascii="Aptos Display" w:hAnsi="Aptos Display"/>
                <w:sz w:val="20"/>
                <w:szCs w:val="20"/>
              </w:rPr>
              <w:t>Pression fiscale (β₁)</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70166" w14:textId="77777777" w:rsidR="00780155" w:rsidRPr="0018688D" w:rsidRDefault="00000000">
            <w:pPr>
              <w:rPr>
                <w:rFonts w:ascii="Aptos Display" w:hAnsi="Aptos Display"/>
              </w:rPr>
            </w:pPr>
            <w:r w:rsidRPr="0018688D">
              <w:rPr>
                <w:rFonts w:ascii="Aptos Display" w:hAnsi="Aptos Display"/>
                <w:sz w:val="20"/>
                <w:szCs w:val="20"/>
              </w:rPr>
              <w:t>+0,099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D819E" w14:textId="77777777" w:rsidR="00780155" w:rsidRPr="0018688D" w:rsidRDefault="00000000">
            <w:pPr>
              <w:rPr>
                <w:rFonts w:ascii="Aptos Display" w:hAnsi="Aptos Display"/>
              </w:rPr>
            </w:pPr>
            <w:r w:rsidRPr="0018688D">
              <w:rPr>
                <w:rFonts w:ascii="Aptos Display" w:hAnsi="Aptos Display"/>
                <w:sz w:val="20"/>
                <w:szCs w:val="20"/>
              </w:rPr>
              <w:t>&lt; 0,001 ***</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262E3" w14:textId="77777777" w:rsidR="00780155" w:rsidRPr="0018688D" w:rsidRDefault="00000000">
            <w:pPr>
              <w:rPr>
                <w:rFonts w:ascii="Aptos Display" w:hAnsi="Aptos Display"/>
              </w:rPr>
            </w:pPr>
            <w:r w:rsidRPr="0018688D">
              <w:rPr>
                <w:rFonts w:ascii="Aptos Display" w:hAnsi="Aptos Display"/>
                <w:sz w:val="20"/>
                <w:szCs w:val="20"/>
              </w:rPr>
              <w:t>0,052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88C2A" w14:textId="77777777" w:rsidR="00780155" w:rsidRPr="0018688D" w:rsidRDefault="00000000">
            <w:pPr>
              <w:rPr>
                <w:rFonts w:ascii="Aptos Display" w:hAnsi="Aptos Display"/>
              </w:rPr>
            </w:pPr>
            <w:r w:rsidRPr="0018688D">
              <w:rPr>
                <w:rFonts w:ascii="Aptos Display" w:hAnsi="Aptos Display"/>
                <w:sz w:val="20"/>
                <w:szCs w:val="20"/>
              </w:rPr>
              <w:t>0,147</w:t>
            </w:r>
          </w:p>
        </w:tc>
      </w:tr>
      <w:tr w:rsidR="00780155" w:rsidRPr="0018688D" w14:paraId="0B3C1E6E"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23525" w14:textId="77777777" w:rsidR="00780155" w:rsidRPr="0018688D" w:rsidRDefault="00000000">
            <w:pPr>
              <w:rPr>
                <w:rFonts w:ascii="Aptos Display" w:hAnsi="Aptos Display"/>
              </w:rPr>
            </w:pPr>
            <w:r w:rsidRPr="0018688D">
              <w:rPr>
                <w:rFonts w:ascii="Aptos Display" w:hAnsi="Aptos Display"/>
                <w:sz w:val="20"/>
                <w:szCs w:val="20"/>
              </w:rPr>
              <w:t>Log PIB/</w:t>
            </w:r>
            <w:proofErr w:type="spellStart"/>
            <w:r w:rsidRPr="0018688D">
              <w:rPr>
                <w:rFonts w:ascii="Aptos Display" w:hAnsi="Aptos Display"/>
                <w:sz w:val="20"/>
                <w:szCs w:val="20"/>
              </w:rPr>
              <w:t>hab</w:t>
            </w:r>
            <w:proofErr w:type="spellEnd"/>
            <w:r w:rsidRPr="0018688D">
              <w:rPr>
                <w:rFonts w:ascii="Aptos Display" w:hAnsi="Aptos Display"/>
                <w:sz w:val="20"/>
                <w:szCs w:val="20"/>
              </w:rPr>
              <w:t xml:space="preserve"> (β₂)</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D8ADB" w14:textId="77777777" w:rsidR="00780155" w:rsidRPr="0018688D" w:rsidRDefault="00000000">
            <w:pPr>
              <w:rPr>
                <w:rFonts w:ascii="Aptos Display" w:hAnsi="Aptos Display"/>
              </w:rPr>
            </w:pPr>
            <w:r w:rsidRPr="0018688D">
              <w:rPr>
                <w:rFonts w:ascii="Aptos Display" w:hAnsi="Aptos Display"/>
                <w:sz w:val="20"/>
                <w:szCs w:val="20"/>
              </w:rPr>
              <w:t>+1,706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4D929" w14:textId="77777777" w:rsidR="00780155" w:rsidRPr="0018688D" w:rsidRDefault="00000000">
            <w:pPr>
              <w:rPr>
                <w:rFonts w:ascii="Aptos Display" w:hAnsi="Aptos Display"/>
              </w:rPr>
            </w:pPr>
            <w:r w:rsidRPr="0018688D">
              <w:rPr>
                <w:rFonts w:ascii="Aptos Display" w:hAnsi="Aptos Display"/>
                <w:sz w:val="20"/>
                <w:szCs w:val="20"/>
              </w:rPr>
              <w:t>&lt; 0,001 ***</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BDF6D" w14:textId="77777777" w:rsidR="00780155" w:rsidRPr="0018688D" w:rsidRDefault="00000000">
            <w:pPr>
              <w:rPr>
                <w:rFonts w:ascii="Aptos Display" w:hAnsi="Aptos Display"/>
              </w:rPr>
            </w:pPr>
            <w:r w:rsidRPr="0018688D">
              <w:rPr>
                <w:rFonts w:ascii="Aptos Display" w:hAnsi="Aptos Display"/>
                <w:sz w:val="20"/>
                <w:szCs w:val="20"/>
              </w:rPr>
              <w:t>1,044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710CC" w14:textId="77777777" w:rsidR="00780155" w:rsidRPr="0018688D" w:rsidRDefault="00000000">
            <w:pPr>
              <w:rPr>
                <w:rFonts w:ascii="Aptos Display" w:hAnsi="Aptos Display"/>
              </w:rPr>
            </w:pPr>
            <w:r w:rsidRPr="0018688D">
              <w:rPr>
                <w:rFonts w:ascii="Aptos Display" w:hAnsi="Aptos Display"/>
                <w:sz w:val="20"/>
                <w:szCs w:val="20"/>
              </w:rPr>
              <w:t>2,367</w:t>
            </w:r>
          </w:p>
        </w:tc>
      </w:tr>
      <w:tr w:rsidR="00780155" w:rsidRPr="0018688D" w14:paraId="10B99620"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81DE8" w14:textId="77777777" w:rsidR="00780155" w:rsidRPr="0018688D" w:rsidRDefault="00000000">
            <w:pPr>
              <w:rPr>
                <w:rFonts w:ascii="Aptos Display" w:hAnsi="Aptos Display"/>
              </w:rPr>
            </w:pPr>
            <w:r w:rsidRPr="0018688D">
              <w:rPr>
                <w:rFonts w:ascii="Aptos Display" w:hAnsi="Aptos Display"/>
                <w:sz w:val="20"/>
                <w:szCs w:val="20"/>
              </w:rPr>
              <w:t>Groupe OCDE (β₃)</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00CBE" w14:textId="77777777" w:rsidR="00780155" w:rsidRPr="0018688D" w:rsidRDefault="00000000">
            <w:pPr>
              <w:rPr>
                <w:rFonts w:ascii="Aptos Display" w:hAnsi="Aptos Display"/>
              </w:rPr>
            </w:pPr>
            <w:r w:rsidRPr="0018688D">
              <w:rPr>
                <w:rFonts w:ascii="Aptos Display" w:hAnsi="Aptos Display"/>
                <w:sz w:val="20"/>
                <w:szCs w:val="20"/>
              </w:rPr>
              <w:t>+13,786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5CF75" w14:textId="77777777" w:rsidR="00780155" w:rsidRPr="0018688D" w:rsidRDefault="00000000">
            <w:pPr>
              <w:rPr>
                <w:rFonts w:ascii="Aptos Display" w:hAnsi="Aptos Display"/>
              </w:rPr>
            </w:pPr>
            <w:r w:rsidRPr="0018688D">
              <w:rPr>
                <w:rFonts w:ascii="Aptos Display" w:hAnsi="Aptos Display"/>
                <w:sz w:val="20"/>
                <w:szCs w:val="20"/>
              </w:rPr>
              <w:t>&lt; 0,001 ***</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48DB4" w14:textId="77777777" w:rsidR="00780155" w:rsidRPr="0018688D" w:rsidRDefault="00000000">
            <w:pPr>
              <w:rPr>
                <w:rFonts w:ascii="Aptos Display" w:hAnsi="Aptos Display"/>
              </w:rPr>
            </w:pPr>
            <w:r w:rsidRPr="0018688D">
              <w:rPr>
                <w:rFonts w:ascii="Aptos Display" w:hAnsi="Aptos Display"/>
                <w:sz w:val="20"/>
                <w:szCs w:val="20"/>
              </w:rPr>
              <w:t>11,120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CEFD6" w14:textId="77777777" w:rsidR="00780155" w:rsidRPr="0018688D" w:rsidRDefault="00000000">
            <w:pPr>
              <w:rPr>
                <w:rFonts w:ascii="Aptos Display" w:hAnsi="Aptos Display"/>
              </w:rPr>
            </w:pPr>
            <w:r w:rsidRPr="0018688D">
              <w:rPr>
                <w:rFonts w:ascii="Aptos Display" w:hAnsi="Aptos Display"/>
                <w:sz w:val="20"/>
                <w:szCs w:val="20"/>
              </w:rPr>
              <w:t>16,452</w:t>
            </w:r>
          </w:p>
        </w:tc>
      </w:tr>
    </w:tbl>
    <w:p w14:paraId="3AC0F1A3" w14:textId="77777777" w:rsidR="00780155" w:rsidRPr="0018688D" w:rsidRDefault="00780155">
      <w:pPr>
        <w:rPr>
          <w:rFonts w:ascii="Aptos Display" w:hAnsi="Aptos Display"/>
        </w:rPr>
      </w:pPr>
    </w:p>
    <w:p w14:paraId="1702D3E8" w14:textId="77777777" w:rsidR="00780155" w:rsidRPr="0018688D" w:rsidRDefault="00000000">
      <w:pPr>
        <w:spacing w:before="80" w:after="80"/>
        <w:jc w:val="both"/>
        <w:rPr>
          <w:rFonts w:ascii="Aptos Display" w:hAnsi="Aptos Display"/>
        </w:rPr>
      </w:pPr>
      <w:r w:rsidRPr="0018688D">
        <w:rPr>
          <w:rFonts w:ascii="Aptos Display" w:hAnsi="Aptos Display"/>
          <w:b/>
          <w:bCs/>
        </w:rPr>
        <w:t>R² ajusté = 0,934 — le modèle explique 93,4% de la variation d'espérance de vie entre pays.</w:t>
      </w:r>
    </w:p>
    <w:p w14:paraId="62882F04" w14:textId="77777777" w:rsidR="00780155" w:rsidRPr="0018688D" w:rsidRDefault="00780155">
      <w:pPr>
        <w:rPr>
          <w:rFonts w:ascii="Aptos Display" w:hAnsi="Aptos Display"/>
        </w:rPr>
      </w:pPr>
    </w:p>
    <w:p w14:paraId="1D808E16" w14:textId="77777777" w:rsidR="00780155" w:rsidRPr="0018688D" w:rsidRDefault="00000000">
      <w:pPr>
        <w:pStyle w:val="Titre2"/>
        <w:rPr>
          <w:rFonts w:ascii="Aptos Display" w:hAnsi="Aptos Display"/>
          <w:color w:val="auto"/>
        </w:rPr>
      </w:pPr>
      <w:r w:rsidRPr="0018688D">
        <w:rPr>
          <w:rFonts w:ascii="Aptos Display" w:hAnsi="Aptos Display"/>
          <w:color w:val="auto"/>
        </w:rPr>
        <w:t>3.4 Interprétation détaillée de chaque coefficient</w:t>
      </w:r>
    </w:p>
    <w:p w14:paraId="67D7AF77" w14:textId="77777777" w:rsidR="00780155" w:rsidRPr="0018688D" w:rsidRDefault="00780155">
      <w:pPr>
        <w:rPr>
          <w:rFonts w:ascii="Aptos Display" w:hAnsi="Aptos Display"/>
        </w:rPr>
      </w:pPr>
    </w:p>
    <w:p w14:paraId="58736163" w14:textId="77777777" w:rsidR="00780155" w:rsidRPr="0018688D" w:rsidRDefault="00000000">
      <w:pPr>
        <w:spacing w:before="200" w:after="100"/>
        <w:rPr>
          <w:rFonts w:ascii="Aptos Display" w:hAnsi="Aptos Display"/>
        </w:rPr>
      </w:pPr>
      <w:proofErr w:type="gramStart"/>
      <w:r w:rsidRPr="0018688D">
        <w:rPr>
          <w:rFonts w:ascii="Aptos Display" w:hAnsi="Aptos Display"/>
          <w:b/>
          <w:bCs/>
          <w:sz w:val="24"/>
          <w:szCs w:val="24"/>
        </w:rPr>
        <w:t>β</w:t>
      </w:r>
      <w:proofErr w:type="gramEnd"/>
      <w:r w:rsidRPr="0018688D">
        <w:rPr>
          <w:rFonts w:ascii="Aptos Display" w:hAnsi="Aptos Display"/>
          <w:b/>
          <w:bCs/>
          <w:sz w:val="24"/>
          <w:szCs w:val="24"/>
        </w:rPr>
        <w:t>₁ — Pression fiscale : +0,099 an par point fiscal</w:t>
      </w:r>
    </w:p>
    <w:p w14:paraId="5D6C0827" w14:textId="77777777" w:rsidR="00780155" w:rsidRPr="0018688D" w:rsidRDefault="00000000">
      <w:pPr>
        <w:spacing w:before="80" w:after="80"/>
        <w:jc w:val="both"/>
        <w:rPr>
          <w:rFonts w:ascii="Aptos Display" w:hAnsi="Aptos Display"/>
        </w:rPr>
      </w:pPr>
      <w:r w:rsidRPr="0018688D">
        <w:rPr>
          <w:rFonts w:ascii="Aptos Display" w:hAnsi="Aptos Display"/>
        </w:rPr>
        <w:t>Interprétation littérale : toutes choses égales par ailleurs (même niveau de PIB, même groupe), chaque point de pourcentage supplémentaire de pression fiscale est associé à +0,099 année d'espérance de vie, soit environ 36 jours.</w:t>
      </w:r>
    </w:p>
    <w:p w14:paraId="14819D4F" w14:textId="77777777" w:rsidR="00780155" w:rsidRPr="0018688D" w:rsidRDefault="00780155">
      <w:pPr>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0155" w:rsidRPr="0018688D" w14:paraId="15CA9690" w14:textId="77777777" w:rsidTr="0018688D">
        <w:tblPrEx>
          <w:tblCellMar>
            <w:top w:w="0" w:type="dxa"/>
            <w:bottom w:w="0" w:type="dxa"/>
          </w:tblCellMar>
        </w:tblPrEx>
        <w:tc>
          <w:tcPr>
            <w:tcW w:w="0" w:type="auto"/>
            <w:tcBorders>
              <w:top w:val="single" w:sz="1" w:space="0" w:color="C0392B"/>
              <w:left w:val="thick" w:sz="12" w:space="0" w:color="C0392B"/>
              <w:bottom w:val="single" w:sz="1" w:space="0" w:color="C0392B"/>
              <w:right w:val="single" w:sz="1" w:space="0" w:color="C0392B"/>
            </w:tcBorders>
            <w:tcMar>
              <w:top w:w="100" w:type="dxa"/>
              <w:left w:w="180" w:type="dxa"/>
              <w:bottom w:w="100" w:type="dxa"/>
              <w:right w:w="180" w:type="dxa"/>
            </w:tcMar>
          </w:tcPr>
          <w:p w14:paraId="4B7C8AB5" w14:textId="77777777" w:rsidR="00780155" w:rsidRPr="0018688D" w:rsidRDefault="00000000">
            <w:pPr>
              <w:rPr>
                <w:rFonts w:ascii="Aptos Display" w:hAnsi="Aptos Display"/>
              </w:rPr>
            </w:pPr>
            <w:r w:rsidRPr="0018688D">
              <w:rPr>
                <w:rFonts w:ascii="Aptos Display" w:hAnsi="Aptos Display"/>
                <w:b/>
                <w:bCs/>
                <w:sz w:val="20"/>
                <w:szCs w:val="20"/>
              </w:rPr>
              <w:t>MISE EN PERSPECTIVE CONCRÈTE</w:t>
            </w:r>
          </w:p>
          <w:p w14:paraId="03E225A3" w14:textId="77777777" w:rsidR="00780155" w:rsidRPr="0018688D" w:rsidRDefault="00000000">
            <w:pPr>
              <w:spacing w:before="60"/>
              <w:jc w:val="both"/>
              <w:rPr>
                <w:rFonts w:ascii="Aptos Display" w:hAnsi="Aptos Display"/>
              </w:rPr>
            </w:pPr>
            <w:r w:rsidRPr="0018688D">
              <w:rPr>
                <w:rFonts w:ascii="Aptos Display" w:hAnsi="Aptos Display"/>
                <w:sz w:val="21"/>
                <w:szCs w:val="21"/>
              </w:rPr>
              <w:t>Un pays africain francophone qui passerait de 12% à 22% du PIB en pression fiscale (+10 points) serait associé à +0,99 an d'espérance de vie en moyenne — toutes choses égales par ailleurs. Sur une population de 20 millions d'habitants, cela représente des millions d'années de vie supplémentaires à l'échelle nationale. Cet effet est sous-estimé car il ne tient pas compte de la qualité d'allocation des dépenses.</w:t>
            </w:r>
          </w:p>
        </w:tc>
      </w:tr>
    </w:tbl>
    <w:p w14:paraId="17FEDC92" w14:textId="77777777" w:rsidR="00780155" w:rsidRPr="0018688D" w:rsidRDefault="00780155">
      <w:pPr>
        <w:rPr>
          <w:rFonts w:ascii="Aptos Display" w:hAnsi="Aptos Display"/>
        </w:rPr>
      </w:pPr>
    </w:p>
    <w:p w14:paraId="276080BE" w14:textId="77777777" w:rsidR="00780155" w:rsidRPr="0018688D" w:rsidRDefault="00000000">
      <w:pPr>
        <w:spacing w:before="80" w:after="80"/>
        <w:jc w:val="both"/>
        <w:rPr>
          <w:rFonts w:ascii="Aptos Display" w:hAnsi="Aptos Display"/>
        </w:rPr>
      </w:pPr>
      <w:r w:rsidRPr="0018688D">
        <w:rPr>
          <w:rFonts w:ascii="Aptos Display" w:hAnsi="Aptos Display"/>
        </w:rPr>
        <w:t>Pourquoi cet effet est-il modeste (+0,10 an) ? Parce qu'il s'agit d'une moyenne sur 16 pays très hétérogènes. Certains pays collectent des recettes fiscales mais ne les investissent pas dans les secteurs sociaux — corruption, dépenses militaires, service de la dette. Cela dilue l'effet vers le bas. Dans les pays où les recettes sont effectivement allouées à la santé et l'éducation, l'effet réel est significativement plus élevé (voir Section 4.2).</w:t>
      </w:r>
    </w:p>
    <w:p w14:paraId="3C37B93D" w14:textId="77777777" w:rsidR="00780155" w:rsidRPr="0018688D" w:rsidRDefault="00000000">
      <w:pPr>
        <w:spacing w:before="80" w:after="80"/>
        <w:jc w:val="both"/>
        <w:rPr>
          <w:rFonts w:ascii="Aptos Display" w:hAnsi="Aptos Display"/>
        </w:rPr>
      </w:pPr>
      <w:r w:rsidRPr="0018688D">
        <w:rPr>
          <w:rFonts w:ascii="Aptos Display" w:hAnsi="Aptos Display"/>
        </w:rPr>
        <w:t>L'intervalle de confiance à 95% [0,052 ; 0,147] confirme que cet effet est robuste et statistiquement significatif : même dans le scénario le plus conservateur, +1 point fiscal est associé à au moins +0,052 an d'espérance de vie.</w:t>
      </w:r>
    </w:p>
    <w:p w14:paraId="40CA2630" w14:textId="77777777" w:rsidR="00780155" w:rsidRPr="0018688D" w:rsidRDefault="00780155">
      <w:pPr>
        <w:rPr>
          <w:rFonts w:ascii="Aptos Display" w:hAnsi="Aptos Display"/>
        </w:rPr>
      </w:pPr>
    </w:p>
    <w:p w14:paraId="2627CECA" w14:textId="77777777" w:rsidR="00780155" w:rsidRPr="0018688D" w:rsidRDefault="00000000">
      <w:pPr>
        <w:spacing w:before="200" w:after="100"/>
        <w:rPr>
          <w:rFonts w:ascii="Aptos Display" w:hAnsi="Aptos Display"/>
        </w:rPr>
      </w:pPr>
      <w:proofErr w:type="gramStart"/>
      <w:r w:rsidRPr="0018688D">
        <w:rPr>
          <w:rFonts w:ascii="Aptos Display" w:hAnsi="Aptos Display"/>
          <w:b/>
          <w:bCs/>
          <w:sz w:val="24"/>
          <w:szCs w:val="24"/>
        </w:rPr>
        <w:t>β</w:t>
      </w:r>
      <w:proofErr w:type="gramEnd"/>
      <w:r w:rsidRPr="0018688D">
        <w:rPr>
          <w:rFonts w:ascii="Aptos Display" w:hAnsi="Aptos Display"/>
          <w:b/>
          <w:bCs/>
          <w:sz w:val="24"/>
          <w:szCs w:val="24"/>
        </w:rPr>
        <w:t>₂ — Log PIB/habitant : +1,706 an par unité log</w:t>
      </w:r>
    </w:p>
    <w:p w14:paraId="6034DC92" w14:textId="77777777" w:rsidR="00780155" w:rsidRPr="0018688D" w:rsidRDefault="00000000">
      <w:pPr>
        <w:spacing w:before="80" w:after="80"/>
        <w:jc w:val="both"/>
        <w:rPr>
          <w:rFonts w:ascii="Aptos Display" w:hAnsi="Aptos Display"/>
        </w:rPr>
      </w:pPr>
      <w:r w:rsidRPr="0018688D">
        <w:rPr>
          <w:rFonts w:ascii="Aptos Display" w:hAnsi="Aptos Display"/>
        </w:rPr>
        <w:t>Interprétation : une augmentation d'une unité du logarithme du PIB par habitant est associée à +1,706 an d'espérance de vie. En termes concrets, une multiplication du PIB par habitant par e (≈2,72) — soit un doublement approximatif — est associée à +1,7 an d'espérance de vie.</w:t>
      </w:r>
    </w:p>
    <w:p w14:paraId="66FEA7ED" w14:textId="77777777" w:rsidR="00780155" w:rsidRPr="0018688D" w:rsidRDefault="00000000">
      <w:pPr>
        <w:spacing w:before="80" w:after="80"/>
        <w:jc w:val="both"/>
        <w:rPr>
          <w:rFonts w:ascii="Aptos Display" w:hAnsi="Aptos Display"/>
        </w:rPr>
      </w:pPr>
      <w:r w:rsidRPr="0018688D">
        <w:rPr>
          <w:rFonts w:ascii="Aptos Display" w:hAnsi="Aptos Display"/>
        </w:rPr>
        <w:t>Ce coefficient confirme l'importance du niveau de richesse comme déterminant de la santé, indépendamment de la pression fiscale. Un pays plus riche dispose de plus de ressources privées pour financer les soins, même sans passer par la fiscalité. Cela justifie l'inclusion de cette variable de contrôle : sans elle, l'effet de la pression fiscale serait surestimé car les pays riches taxent plus ET vivent plus longtemps.</w:t>
      </w:r>
    </w:p>
    <w:p w14:paraId="527D1599" w14:textId="77777777" w:rsidR="00780155" w:rsidRPr="0018688D" w:rsidRDefault="00780155">
      <w:pPr>
        <w:rPr>
          <w:rFonts w:ascii="Aptos Display" w:hAnsi="Aptos Display"/>
        </w:rPr>
      </w:pPr>
    </w:p>
    <w:p w14:paraId="23B27B01" w14:textId="77777777" w:rsidR="00780155" w:rsidRPr="0018688D" w:rsidRDefault="00000000">
      <w:pPr>
        <w:spacing w:before="200" w:after="100"/>
        <w:rPr>
          <w:rFonts w:ascii="Aptos Display" w:hAnsi="Aptos Display"/>
        </w:rPr>
      </w:pPr>
      <w:proofErr w:type="gramStart"/>
      <w:r w:rsidRPr="0018688D">
        <w:rPr>
          <w:rFonts w:ascii="Aptos Display" w:hAnsi="Aptos Display"/>
          <w:b/>
          <w:bCs/>
          <w:sz w:val="24"/>
          <w:szCs w:val="24"/>
        </w:rPr>
        <w:t>β</w:t>
      </w:r>
      <w:proofErr w:type="gramEnd"/>
      <w:r w:rsidRPr="0018688D">
        <w:rPr>
          <w:rFonts w:ascii="Aptos Display" w:hAnsi="Aptos Display"/>
          <w:b/>
          <w:bCs/>
          <w:sz w:val="24"/>
          <w:szCs w:val="24"/>
        </w:rPr>
        <w:t>₃ — Groupe OCDE : +13,786 ans</w:t>
      </w:r>
    </w:p>
    <w:p w14:paraId="1125A8D6" w14:textId="77777777" w:rsidR="00780155" w:rsidRPr="0018688D" w:rsidRDefault="00000000">
      <w:pPr>
        <w:spacing w:before="80" w:after="80"/>
        <w:jc w:val="both"/>
        <w:rPr>
          <w:rFonts w:ascii="Aptos Display" w:hAnsi="Aptos Display"/>
        </w:rPr>
      </w:pPr>
      <w:r w:rsidRPr="0018688D">
        <w:rPr>
          <w:rFonts w:ascii="Aptos Display" w:hAnsi="Aptos Display"/>
        </w:rPr>
        <w:t>Interprétation : à pression fiscale et PIB par habitant identiques, les pays OCDE de l'échantillon vivent en moyenne 13,8 ans de plus que les pays africains francophones. C'est l'effet structurel le plus puissant du modèle.</w:t>
      </w:r>
    </w:p>
    <w:p w14:paraId="6CCADA8E" w14:textId="77777777" w:rsidR="00780155" w:rsidRPr="0018688D" w:rsidRDefault="00000000">
      <w:pPr>
        <w:spacing w:before="80" w:after="80"/>
        <w:jc w:val="both"/>
        <w:rPr>
          <w:rFonts w:ascii="Aptos Display" w:hAnsi="Aptos Display"/>
        </w:rPr>
      </w:pPr>
      <w:r w:rsidRPr="0018688D">
        <w:rPr>
          <w:rFonts w:ascii="Aptos Display" w:hAnsi="Aptos Display"/>
        </w:rPr>
        <w:t>Cet écart de 13,8 ans ne s'explique pas uniquement par la richesse ou les impôts — il reflète des différences profondes dans la qualité des institutions de santé (hôpitaux, formation médicale, chaîne du froid vaccinale), les infrastructures d'eau et d'assainissement, le niveau d'éducation de la population, et l'histoire du système de protection sociale. Ces facteurs se construisent sur plusieurs décennies et ne peuvent être réduits à la seule pression fiscale actuelle.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0155" w:rsidRPr="0018688D" w14:paraId="76AEC1C9" w14:textId="77777777" w:rsidTr="0018688D">
        <w:tblPrEx>
          <w:tblCellMar>
            <w:top w:w="0" w:type="dxa"/>
            <w:bottom w:w="0" w:type="dxa"/>
          </w:tblCellMar>
        </w:tblPrEx>
        <w:tc>
          <w:tcPr>
            <w:tcW w:w="0" w:type="auto"/>
            <w:tcBorders>
              <w:top w:val="single" w:sz="1" w:space="0" w:color="2E7D4F"/>
              <w:left w:val="thick" w:sz="12" w:space="0" w:color="2E7D4F"/>
              <w:bottom w:val="single" w:sz="1" w:space="0" w:color="2E7D4F"/>
              <w:right w:val="single" w:sz="1" w:space="0" w:color="2E7D4F"/>
            </w:tcBorders>
            <w:tcMar>
              <w:top w:w="100" w:type="dxa"/>
              <w:left w:w="180" w:type="dxa"/>
              <w:bottom w:w="100" w:type="dxa"/>
              <w:right w:w="180" w:type="dxa"/>
            </w:tcMar>
          </w:tcPr>
          <w:p w14:paraId="3D2F57FF" w14:textId="77777777" w:rsidR="00780155" w:rsidRPr="0018688D" w:rsidRDefault="00000000">
            <w:pPr>
              <w:rPr>
                <w:rFonts w:ascii="Aptos Display" w:hAnsi="Aptos Display"/>
              </w:rPr>
            </w:pPr>
            <w:r w:rsidRPr="0018688D">
              <w:rPr>
                <w:rFonts w:ascii="Aptos Display" w:hAnsi="Aptos Display"/>
                <w:b/>
                <w:bCs/>
                <w:sz w:val="20"/>
                <w:szCs w:val="20"/>
              </w:rPr>
              <w:t>IMPLICATION POUR LES POLITIQUES PUBLIQUES</w:t>
            </w:r>
          </w:p>
          <w:p w14:paraId="5C4FA661" w14:textId="77777777" w:rsidR="00780155" w:rsidRPr="0018688D" w:rsidRDefault="00000000">
            <w:pPr>
              <w:spacing w:before="60"/>
              <w:jc w:val="both"/>
              <w:rPr>
                <w:rFonts w:ascii="Aptos Display" w:hAnsi="Aptos Display"/>
              </w:rPr>
            </w:pPr>
            <w:r w:rsidRPr="0018688D">
              <w:rPr>
                <w:rFonts w:ascii="Aptos Display" w:hAnsi="Aptos Display"/>
                <w:sz w:val="21"/>
                <w:szCs w:val="21"/>
              </w:rPr>
              <w:t>L'écart structurel de 13,8 ans montre que la fiscalité seule ne suffit pas. Les réformes fiscales doivent s'accompagner de réformes institutionnelles profondes : renforcement des systèmes de santé, formation des personnels médicaux, amélioration de la gouvernance des dépenses publiques. C'est la combinaison de ces facteurs qui produit des gains durables en espérance de vie.</w:t>
            </w:r>
          </w:p>
        </w:tc>
      </w:tr>
    </w:tbl>
    <w:p w14:paraId="294D2119" w14:textId="77777777" w:rsidR="00780155" w:rsidRPr="0018688D" w:rsidRDefault="00780155">
      <w:pPr>
        <w:rPr>
          <w:rFonts w:ascii="Aptos Display" w:hAnsi="Aptos Display"/>
        </w:rPr>
      </w:pPr>
    </w:p>
    <w:p w14:paraId="0EFB9746"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R² ajusté = 0,934 — Qualité exceptionnelle du modèle</w:t>
      </w:r>
    </w:p>
    <w:p w14:paraId="64E70E14" w14:textId="77777777" w:rsidR="00780155" w:rsidRPr="0018688D" w:rsidRDefault="00000000">
      <w:pPr>
        <w:spacing w:before="80" w:after="80"/>
        <w:jc w:val="both"/>
        <w:rPr>
          <w:rFonts w:ascii="Aptos Display" w:hAnsi="Aptos Display"/>
        </w:rPr>
      </w:pPr>
      <w:r w:rsidRPr="0018688D">
        <w:rPr>
          <w:rFonts w:ascii="Aptos Display" w:hAnsi="Aptos Display"/>
        </w:rPr>
        <w:lastRenderedPageBreak/>
        <w:t>Un R² ajusté de 0,934 signifie que trois variables seulement (pression fiscale, log PIB, groupe) expliquent 93,4% de la variation d'espérance de vie entre pays et entre années. C'est une qualité d'ajustement remarquable pour des données pays.</w:t>
      </w:r>
    </w:p>
    <w:p w14:paraId="0F13F135" w14:textId="77777777" w:rsidR="00780155" w:rsidRPr="0018688D" w:rsidRDefault="00000000">
      <w:pPr>
        <w:spacing w:before="80" w:after="80"/>
        <w:jc w:val="both"/>
        <w:rPr>
          <w:rFonts w:ascii="Aptos Display" w:hAnsi="Aptos Display"/>
        </w:rPr>
      </w:pPr>
      <w:r w:rsidRPr="0018688D">
        <w:rPr>
          <w:rFonts w:ascii="Aptos Display" w:hAnsi="Aptos Display"/>
        </w:rPr>
        <w:t>Comparaison : en économétrie du développement, un R² supérieur à 0,5 est généralement considéré comme satisfaisant pour des données cross-country. Un R² de 0,93 indique que le modèle capture l'essentiel des déterminants de l'espérance de vie dans cet échantillon, et que les variables omises (institutions, histoire, ressources naturelles) jouent un rôle secondaire à l'intérieur des groupes définis.</w:t>
      </w:r>
    </w:p>
    <w:p w14:paraId="0B192CDD" w14:textId="77777777" w:rsidR="00780155" w:rsidRPr="0018688D" w:rsidRDefault="00000000">
      <w:pPr>
        <w:rPr>
          <w:rFonts w:ascii="Aptos Display" w:hAnsi="Aptos Display"/>
        </w:rPr>
      </w:pPr>
      <w:r w:rsidRPr="0018688D">
        <w:rPr>
          <w:rFonts w:ascii="Aptos Display" w:hAnsi="Aptos Display"/>
        </w:rPr>
        <w:br w:type="page"/>
      </w:r>
    </w:p>
    <w:p w14:paraId="5FDACD03" w14:textId="77777777" w:rsidR="00780155" w:rsidRPr="0018688D" w:rsidRDefault="00000000">
      <w:pPr>
        <w:pStyle w:val="Titre1"/>
        <w:rPr>
          <w:rFonts w:ascii="Aptos Display" w:hAnsi="Aptos Display"/>
          <w:color w:val="auto"/>
        </w:rPr>
      </w:pPr>
      <w:r w:rsidRPr="0018688D">
        <w:rPr>
          <w:rFonts w:ascii="Aptos Display" w:hAnsi="Aptos Display"/>
          <w:color w:val="auto"/>
        </w:rPr>
        <w:lastRenderedPageBreak/>
        <w:t>4. Discussion</w:t>
      </w:r>
    </w:p>
    <w:p w14:paraId="67F7C4CE" w14:textId="77777777" w:rsidR="00780155" w:rsidRPr="0018688D" w:rsidRDefault="00780155">
      <w:pPr>
        <w:pBdr>
          <w:bottom w:val="single" w:sz="6" w:space="1" w:color="1A3C5E"/>
        </w:pBdr>
        <w:rPr>
          <w:rFonts w:ascii="Aptos Display" w:hAnsi="Aptos Display"/>
        </w:rPr>
      </w:pPr>
    </w:p>
    <w:p w14:paraId="2745EF13" w14:textId="77777777" w:rsidR="00780155" w:rsidRPr="0018688D" w:rsidRDefault="00000000">
      <w:pPr>
        <w:pStyle w:val="Titre2"/>
        <w:rPr>
          <w:rFonts w:ascii="Aptos Display" w:hAnsi="Aptos Display"/>
          <w:color w:val="auto"/>
        </w:rPr>
      </w:pPr>
      <w:r w:rsidRPr="0018688D">
        <w:rPr>
          <w:rFonts w:ascii="Aptos Display" w:hAnsi="Aptos Display"/>
          <w:color w:val="auto"/>
        </w:rPr>
        <w:t>4.1 Comparaison avec la littérature</w:t>
      </w:r>
    </w:p>
    <w:p w14:paraId="40F17662" w14:textId="77777777" w:rsidR="00780155" w:rsidRPr="0018688D" w:rsidRDefault="00000000">
      <w:pPr>
        <w:spacing w:before="80" w:after="80"/>
        <w:jc w:val="both"/>
        <w:rPr>
          <w:rFonts w:ascii="Aptos Display" w:hAnsi="Aptos Display"/>
        </w:rPr>
      </w:pPr>
      <w:r w:rsidRPr="0018688D">
        <w:rPr>
          <w:rFonts w:ascii="Aptos Display" w:hAnsi="Aptos Display"/>
        </w:rPr>
        <w:t>Les résultats de cette analyse s'inscrivent dans un corpus de travaux empiriques convergents sur la relation entre fiscalité et développement humain.</w:t>
      </w:r>
    </w:p>
    <w:p w14:paraId="0A575636" w14:textId="77777777" w:rsidR="00780155" w:rsidRPr="0018688D" w:rsidRDefault="00780155">
      <w:pPr>
        <w:rPr>
          <w:rFonts w:ascii="Aptos Display" w:hAnsi="Aptos Display"/>
        </w:rPr>
      </w:pPr>
    </w:p>
    <w:p w14:paraId="53930977"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b/>
          <w:bCs/>
        </w:rPr>
        <w:t xml:space="preserve">Banque Mondiale (2021) : </w:t>
      </w:r>
      <w:r w:rsidRPr="0018688D">
        <w:rPr>
          <w:rFonts w:ascii="Aptos Display" w:hAnsi="Aptos Display"/>
        </w:rPr>
        <w:t>La Banque Mondiale (2021) estime qu'une augmentation de 1 point de pression fiscale dans les pays à faible revenu est associée à une hausse de 0,5 à 1,5% des dépenses de santé publique, ce qui se traduit par des gains mesurables en espérance de vie sur 10 à 15 ans.</w:t>
      </w:r>
    </w:p>
    <w:p w14:paraId="4ADF0EBE"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b/>
          <w:bCs/>
        </w:rPr>
        <w:t xml:space="preserve">FMI — Seuil des 15% : </w:t>
      </w:r>
      <w:r w:rsidRPr="0018688D">
        <w:rPr>
          <w:rFonts w:ascii="Aptos Display" w:hAnsi="Aptos Display"/>
        </w:rPr>
        <w:t>Le FMI (Gaspar et al., 2019) documente qu'un seuil de 15% du PIB en recettes fiscales est nécessaire pour financer les services publics de base (seuil dit de la « trappe à pauvreté fiscale »). Avec une moyenne de 12%, la majorité des pays africains francophones de notre échantillon se situent en dessous de ce seuil critique.</w:t>
      </w:r>
    </w:p>
    <w:p w14:paraId="6A457A2B"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b/>
          <w:bCs/>
        </w:rPr>
        <w:t xml:space="preserve">OCDE (2022) : </w:t>
      </w:r>
      <w:r w:rsidRPr="0018688D">
        <w:rPr>
          <w:rFonts w:ascii="Aptos Display" w:hAnsi="Aptos Display"/>
        </w:rPr>
        <w:t>L'OCDE (2022) montre que les pays qui ont le plus progressé fiscalement en Afrique subsaharienne (Sénégal, Rwanda, Éthiopie) sont aussi ceux qui affichent les gains d'espérance de vie les plus importants sur 20 ans — cohérent avec notre coefficient β₁.</w:t>
      </w:r>
    </w:p>
    <w:p w14:paraId="066CBA16" w14:textId="77777777" w:rsidR="00780155" w:rsidRPr="0018688D" w:rsidRDefault="00780155">
      <w:pPr>
        <w:rPr>
          <w:rFonts w:ascii="Aptos Display" w:hAnsi="Aptos Display"/>
        </w:rPr>
      </w:pPr>
    </w:p>
    <w:p w14:paraId="142B9824" w14:textId="77777777" w:rsidR="00780155" w:rsidRPr="0018688D" w:rsidRDefault="00000000">
      <w:pPr>
        <w:spacing w:before="80" w:after="80"/>
        <w:jc w:val="both"/>
        <w:rPr>
          <w:rFonts w:ascii="Aptos Display" w:hAnsi="Aptos Display"/>
        </w:rPr>
      </w:pPr>
      <w:r w:rsidRPr="0018688D">
        <w:rPr>
          <w:rFonts w:ascii="Aptos Display" w:hAnsi="Aptos Display"/>
        </w:rPr>
        <w:t>Notre coefficient β₁ = +0,099 est légèrement inférieur aux estimations de la littérature (+0,1 à +0,3 selon les études). Cet écart s'explique par la composition de notre échantillon : l'inclusion de pays OCDE à haute pression fiscale mais avec des rendements marginaux décroissants tire le coefficient vers le bas.</w:t>
      </w:r>
    </w:p>
    <w:p w14:paraId="67784EC1" w14:textId="77777777" w:rsidR="00780155" w:rsidRPr="0018688D" w:rsidRDefault="00780155">
      <w:pPr>
        <w:rPr>
          <w:rFonts w:ascii="Aptos Display" w:hAnsi="Aptos Display"/>
        </w:rPr>
      </w:pPr>
    </w:p>
    <w:p w14:paraId="0D722C5D" w14:textId="77777777" w:rsidR="00780155" w:rsidRPr="0018688D" w:rsidRDefault="00000000">
      <w:pPr>
        <w:pStyle w:val="Titre2"/>
        <w:rPr>
          <w:rFonts w:ascii="Aptos Display" w:hAnsi="Aptos Display"/>
          <w:color w:val="auto"/>
        </w:rPr>
      </w:pPr>
      <w:r w:rsidRPr="0018688D">
        <w:rPr>
          <w:rFonts w:ascii="Aptos Display" w:hAnsi="Aptos Display"/>
          <w:color w:val="auto"/>
        </w:rPr>
        <w:t>4.2 Le cas Sénégal — Modèle régional</w:t>
      </w:r>
    </w:p>
    <w:p w14:paraId="701CB4FD" w14:textId="77777777" w:rsidR="00780155" w:rsidRPr="0018688D" w:rsidRDefault="00000000">
      <w:pPr>
        <w:spacing w:before="80" w:after="80"/>
        <w:jc w:val="both"/>
        <w:rPr>
          <w:rFonts w:ascii="Aptos Display" w:hAnsi="Aptos Display"/>
        </w:rPr>
      </w:pPr>
      <w:r w:rsidRPr="0018688D">
        <w:rPr>
          <w:rFonts w:ascii="Aptos Display" w:hAnsi="Aptos Display"/>
        </w:rPr>
        <w:t>Le Sénégal représente le cas le plus instructif de l'échantillon africain francophone. Sur la période 2000–2024, le pays a progressé de ~11% à ~19% du PIB en pression fiscale — une hausse de +8 points en 25 ans. Sur la même période, l'espérance de vie est passée de 59 à 68 ans (+9 ans).</w:t>
      </w:r>
    </w:p>
    <w:p w14:paraId="18583983" w14:textId="77777777" w:rsidR="00780155" w:rsidRPr="0018688D" w:rsidRDefault="00780155">
      <w:pPr>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0"/>
        <w:gridCol w:w="2870"/>
        <w:gridCol w:w="2870"/>
      </w:tblGrid>
      <w:tr w:rsidR="00780155" w:rsidRPr="0018688D" w14:paraId="733264E6"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BA303C6" w14:textId="77777777" w:rsidR="00780155" w:rsidRPr="0018688D" w:rsidRDefault="00000000">
            <w:pPr>
              <w:rPr>
                <w:rFonts w:ascii="Aptos Display" w:hAnsi="Aptos Display"/>
              </w:rPr>
            </w:pPr>
            <w:r w:rsidRPr="0018688D">
              <w:rPr>
                <w:rFonts w:ascii="Aptos Display" w:hAnsi="Aptos Display"/>
                <w:b/>
                <w:bCs/>
                <w:sz w:val="20"/>
                <w:szCs w:val="20"/>
              </w:rPr>
              <w:t>Indicateur</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7D48AB7" w14:textId="77777777" w:rsidR="00780155" w:rsidRPr="0018688D" w:rsidRDefault="00000000">
            <w:pPr>
              <w:rPr>
                <w:rFonts w:ascii="Aptos Display" w:hAnsi="Aptos Display"/>
              </w:rPr>
            </w:pPr>
            <w:r w:rsidRPr="0018688D">
              <w:rPr>
                <w:rFonts w:ascii="Aptos Display" w:hAnsi="Aptos Display"/>
                <w:b/>
                <w:bCs/>
                <w:sz w:val="20"/>
                <w:szCs w:val="20"/>
              </w:rPr>
              <w:t>2000</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FDA4267" w14:textId="77777777" w:rsidR="00780155" w:rsidRPr="0018688D" w:rsidRDefault="00000000">
            <w:pPr>
              <w:rPr>
                <w:rFonts w:ascii="Aptos Display" w:hAnsi="Aptos Display"/>
              </w:rPr>
            </w:pPr>
            <w:r w:rsidRPr="0018688D">
              <w:rPr>
                <w:rFonts w:ascii="Aptos Display" w:hAnsi="Aptos Display"/>
                <w:b/>
                <w:bCs/>
                <w:sz w:val="20"/>
                <w:szCs w:val="20"/>
              </w:rPr>
              <w:t>2024</w:t>
            </w:r>
          </w:p>
        </w:tc>
      </w:tr>
      <w:tr w:rsidR="00780155" w:rsidRPr="0018688D" w14:paraId="2D0FCC06"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5B294" w14:textId="77777777" w:rsidR="00780155" w:rsidRPr="0018688D" w:rsidRDefault="00000000">
            <w:pPr>
              <w:rPr>
                <w:rFonts w:ascii="Aptos Display" w:hAnsi="Aptos Display"/>
              </w:rPr>
            </w:pPr>
            <w:r w:rsidRPr="0018688D">
              <w:rPr>
                <w:rFonts w:ascii="Aptos Display" w:hAnsi="Aptos Display"/>
                <w:sz w:val="20"/>
                <w:szCs w:val="20"/>
              </w:rPr>
              <w:t>Pression fiscale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0CEAD" w14:textId="77777777" w:rsidR="00780155" w:rsidRPr="0018688D" w:rsidRDefault="00000000">
            <w:pPr>
              <w:rPr>
                <w:rFonts w:ascii="Aptos Display" w:hAnsi="Aptos Display"/>
                <w:sz w:val="20"/>
                <w:szCs w:val="20"/>
              </w:rPr>
            </w:pPr>
            <w:r w:rsidRPr="0018688D">
              <w:rPr>
                <w:rFonts w:ascii="Aptos Display" w:hAnsi="Aptos Display"/>
                <w:sz w:val="20"/>
                <w:szCs w:val="20"/>
              </w:rPr>
              <w:t>~11% du PIB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5A6E1" w14:textId="77777777" w:rsidR="00780155" w:rsidRPr="0018688D" w:rsidRDefault="00000000">
            <w:pPr>
              <w:rPr>
                <w:rFonts w:ascii="Aptos Display" w:hAnsi="Aptos Display"/>
              </w:rPr>
            </w:pPr>
            <w:r w:rsidRPr="0018688D">
              <w:rPr>
                <w:rFonts w:ascii="Aptos Display" w:hAnsi="Aptos Display"/>
                <w:sz w:val="20"/>
                <w:szCs w:val="20"/>
              </w:rPr>
              <w:t>~19% du PIB</w:t>
            </w:r>
          </w:p>
        </w:tc>
      </w:tr>
      <w:tr w:rsidR="00780155" w:rsidRPr="0018688D" w14:paraId="27C2CF38"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2C431" w14:textId="77777777" w:rsidR="00780155" w:rsidRPr="0018688D" w:rsidRDefault="00000000">
            <w:pPr>
              <w:rPr>
                <w:rFonts w:ascii="Aptos Display" w:hAnsi="Aptos Display"/>
              </w:rPr>
            </w:pPr>
            <w:r w:rsidRPr="0018688D">
              <w:rPr>
                <w:rFonts w:ascii="Aptos Display" w:hAnsi="Aptos Display"/>
                <w:sz w:val="20"/>
                <w:szCs w:val="20"/>
              </w:rPr>
              <w:t>Espérance de vie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D669D" w14:textId="77777777" w:rsidR="00780155" w:rsidRPr="0018688D" w:rsidRDefault="00000000">
            <w:pPr>
              <w:rPr>
                <w:rFonts w:ascii="Aptos Display" w:hAnsi="Aptos Display"/>
                <w:sz w:val="20"/>
                <w:szCs w:val="20"/>
              </w:rPr>
            </w:pPr>
            <w:r w:rsidRPr="0018688D">
              <w:rPr>
                <w:rFonts w:ascii="Aptos Display" w:hAnsi="Aptos Display"/>
                <w:sz w:val="20"/>
                <w:szCs w:val="20"/>
              </w:rPr>
              <w:t>59 ans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67491" w14:textId="77777777" w:rsidR="00780155" w:rsidRPr="0018688D" w:rsidRDefault="00000000">
            <w:pPr>
              <w:rPr>
                <w:rFonts w:ascii="Aptos Display" w:hAnsi="Aptos Display"/>
              </w:rPr>
            </w:pPr>
            <w:r w:rsidRPr="0018688D">
              <w:rPr>
                <w:rFonts w:ascii="Aptos Display" w:hAnsi="Aptos Display"/>
                <w:sz w:val="20"/>
                <w:szCs w:val="20"/>
              </w:rPr>
              <w:t>68 ans</w:t>
            </w:r>
          </w:p>
        </w:tc>
      </w:tr>
      <w:tr w:rsidR="00780155" w:rsidRPr="0018688D" w14:paraId="0007576C"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46A96" w14:textId="77777777" w:rsidR="00780155" w:rsidRPr="0018688D" w:rsidRDefault="00000000">
            <w:pPr>
              <w:rPr>
                <w:rFonts w:ascii="Aptos Display" w:hAnsi="Aptos Display"/>
              </w:rPr>
            </w:pPr>
            <w:r w:rsidRPr="0018688D">
              <w:rPr>
                <w:rFonts w:ascii="Aptos Display" w:hAnsi="Aptos Display"/>
                <w:sz w:val="20"/>
                <w:szCs w:val="20"/>
              </w:rPr>
              <w:t>PIB/habitant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9F521" w14:textId="77777777" w:rsidR="00780155" w:rsidRPr="0018688D" w:rsidRDefault="00000000">
            <w:pPr>
              <w:rPr>
                <w:rFonts w:ascii="Aptos Display" w:hAnsi="Aptos Display"/>
              </w:rPr>
            </w:pPr>
            <w:r w:rsidRPr="0018688D">
              <w:rPr>
                <w:rFonts w:ascii="Aptos Display" w:hAnsi="Aptos Display"/>
                <w:sz w:val="20"/>
                <w:szCs w:val="20"/>
              </w:rPr>
              <w:t>~500 USD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DB78C" w14:textId="77777777" w:rsidR="00780155" w:rsidRPr="0018688D" w:rsidRDefault="00000000">
            <w:pPr>
              <w:rPr>
                <w:rFonts w:ascii="Aptos Display" w:hAnsi="Aptos Display"/>
              </w:rPr>
            </w:pPr>
            <w:r w:rsidRPr="0018688D">
              <w:rPr>
                <w:rFonts w:ascii="Aptos Display" w:hAnsi="Aptos Display"/>
                <w:sz w:val="20"/>
                <w:szCs w:val="20"/>
              </w:rPr>
              <w:t>~1 650 USD</w:t>
            </w:r>
          </w:p>
        </w:tc>
      </w:tr>
    </w:tbl>
    <w:p w14:paraId="34B16A61" w14:textId="77777777" w:rsidR="00780155" w:rsidRPr="0018688D" w:rsidRDefault="00780155">
      <w:pPr>
        <w:rPr>
          <w:rFonts w:ascii="Aptos Display" w:hAnsi="Aptos Display"/>
        </w:rPr>
      </w:pPr>
    </w:p>
    <w:p w14:paraId="154AE229" w14:textId="77777777" w:rsidR="00780155" w:rsidRPr="0018688D" w:rsidRDefault="00000000">
      <w:pPr>
        <w:spacing w:before="80" w:after="80"/>
        <w:jc w:val="both"/>
        <w:rPr>
          <w:rFonts w:ascii="Aptos Display" w:hAnsi="Aptos Display"/>
        </w:rPr>
      </w:pPr>
      <w:r w:rsidRPr="0018688D">
        <w:rPr>
          <w:rFonts w:ascii="Aptos Display" w:hAnsi="Aptos Display"/>
        </w:rPr>
        <w:t>Les facteurs explicatifs de cette progression sénégalaise incluent : la réforme de l'administration fiscale (Direction Générale des Impôts et Domaines modernisée), l'extension de la TVA au secteur informel, la fiscalisation du secteur extractif (phosphates, zircon, pétrole depuis 2024), et le Plan Sénégal Émergent qui a intégré la mobilisation fiscale comme priorité nationale.</w:t>
      </w:r>
    </w:p>
    <w:p w14:paraId="74D2F49D" w14:textId="77777777" w:rsidR="00780155" w:rsidRPr="0018688D" w:rsidRDefault="00780155">
      <w:pPr>
        <w:rPr>
          <w:rFonts w:ascii="Aptos Display" w:hAnsi="Aptos Display"/>
        </w:rPr>
      </w:pPr>
    </w:p>
    <w:p w14:paraId="5BFF344D" w14:textId="77777777" w:rsidR="00780155" w:rsidRPr="0018688D" w:rsidRDefault="00000000">
      <w:pPr>
        <w:pStyle w:val="Titre2"/>
        <w:rPr>
          <w:rFonts w:ascii="Aptos Display" w:hAnsi="Aptos Display"/>
          <w:color w:val="auto"/>
        </w:rPr>
      </w:pPr>
      <w:r w:rsidRPr="0018688D">
        <w:rPr>
          <w:rFonts w:ascii="Aptos Display" w:hAnsi="Aptos Display"/>
          <w:color w:val="auto"/>
        </w:rPr>
        <w:t>4.3 Limites du modèle</w:t>
      </w:r>
    </w:p>
    <w:p w14:paraId="6886652E"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Endogénéité : la croissance économique peut simultanément augmenter taxes ET espérance de vie, rendant difficile l'isolation de la causalité pure.</w:t>
      </w:r>
    </w:p>
    <w:p w14:paraId="06E4958B"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lastRenderedPageBreak/>
        <w:t>Variables omises : qualité des institutions, histoire coloniale, ressources naturelles, accès à l'eau potable non inclus dans le modèle.</w:t>
      </w:r>
    </w:p>
    <w:p w14:paraId="0A49A454"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Hétérogénéité temporelle : un seul coefficient pour 25 ans ignore les chocs (COVID-19, crises financières 2008-2009).</w:t>
      </w:r>
    </w:p>
    <w:p w14:paraId="4631F226"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Corrélation ≠ causalité : le modèle montre une association statistique robuste mais ne prouve pas de lien causal direct entre fiscalité et santé.</w:t>
      </w:r>
    </w:p>
    <w:p w14:paraId="05236829"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Qualité des dépenses publiques : le modèle ne distingue pas les pays qui allouent effectivement leurs recettes aux secteurs sociaux de ceux qui ne le font pas — principale limite pour l'interprétation.</w:t>
      </w:r>
    </w:p>
    <w:p w14:paraId="3A5FA3E4" w14:textId="77777777" w:rsidR="00780155" w:rsidRPr="0018688D" w:rsidRDefault="00780155">
      <w:pPr>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0155" w:rsidRPr="0018688D" w14:paraId="6CA54EFC" w14:textId="77777777" w:rsidTr="0018688D">
        <w:tblPrEx>
          <w:tblCellMar>
            <w:top w:w="0" w:type="dxa"/>
            <w:bottom w:w="0" w:type="dxa"/>
          </w:tblCellMar>
        </w:tblPrEx>
        <w:tc>
          <w:tcPr>
            <w:tcW w:w="0" w:type="auto"/>
            <w:tcBorders>
              <w:top w:val="single" w:sz="1" w:space="0" w:color="C0392B"/>
              <w:left w:val="thick" w:sz="12" w:space="0" w:color="C0392B"/>
              <w:bottom w:val="single" w:sz="1" w:space="0" w:color="C0392B"/>
              <w:right w:val="single" w:sz="1" w:space="0" w:color="C0392B"/>
            </w:tcBorders>
            <w:tcMar>
              <w:top w:w="100" w:type="dxa"/>
              <w:left w:w="180" w:type="dxa"/>
              <w:bottom w:w="100" w:type="dxa"/>
              <w:right w:w="180" w:type="dxa"/>
            </w:tcMar>
          </w:tcPr>
          <w:p w14:paraId="021F481C" w14:textId="77777777" w:rsidR="00780155" w:rsidRPr="0018688D" w:rsidRDefault="00000000">
            <w:pPr>
              <w:rPr>
                <w:rFonts w:ascii="Aptos Display" w:hAnsi="Aptos Display"/>
              </w:rPr>
            </w:pPr>
            <w:r w:rsidRPr="0018688D">
              <w:rPr>
                <w:rFonts w:ascii="Aptos Display" w:hAnsi="Aptos Display"/>
                <w:b/>
                <w:bCs/>
                <w:sz w:val="20"/>
                <w:szCs w:val="20"/>
              </w:rPr>
              <w:t>NOTE MÉTHODOLOGIQUE CLÉ</w:t>
            </w:r>
          </w:p>
          <w:p w14:paraId="051E0B54" w14:textId="77777777" w:rsidR="00780155" w:rsidRPr="0018688D" w:rsidRDefault="00000000">
            <w:pPr>
              <w:spacing w:before="60"/>
              <w:jc w:val="both"/>
              <w:rPr>
                <w:rFonts w:ascii="Aptos Display" w:hAnsi="Aptos Display"/>
              </w:rPr>
            </w:pPr>
            <w:r w:rsidRPr="0018688D">
              <w:rPr>
                <w:rFonts w:ascii="Aptos Display" w:hAnsi="Aptos Display"/>
                <w:sz w:val="21"/>
                <w:szCs w:val="21"/>
              </w:rPr>
              <w:t>Le coefficient β₁ = +0,099 est une moyenne sur 16 pays très hétérogènes incluant des États où les recettes fiscales sont mal allouées. Dans les pays qui investissent effectivement dans la santé et l'éducation, l'effet réel est significativement plus élevé. L'écart Mali (14% fiscal / 59 ans) vs Danemark (46% / 81 ans) illustre ce que peut produire une fiscalité bien allouée sur le long terme : +32 points fiscaux associés à +22 ans d'espérance de vie.</w:t>
            </w:r>
          </w:p>
        </w:tc>
      </w:tr>
    </w:tbl>
    <w:p w14:paraId="1CD41698" w14:textId="77777777" w:rsidR="00780155" w:rsidRPr="0018688D" w:rsidRDefault="00000000">
      <w:pPr>
        <w:rPr>
          <w:rFonts w:ascii="Aptos Display" w:hAnsi="Aptos Display"/>
        </w:rPr>
      </w:pPr>
      <w:r w:rsidRPr="0018688D">
        <w:rPr>
          <w:rFonts w:ascii="Aptos Display" w:hAnsi="Aptos Display"/>
        </w:rPr>
        <w:br w:type="page"/>
      </w:r>
    </w:p>
    <w:p w14:paraId="0F7395EB" w14:textId="77777777" w:rsidR="00780155" w:rsidRPr="0018688D" w:rsidRDefault="00000000">
      <w:pPr>
        <w:pStyle w:val="Titre1"/>
        <w:rPr>
          <w:rFonts w:ascii="Aptos Display" w:hAnsi="Aptos Display"/>
          <w:color w:val="auto"/>
        </w:rPr>
      </w:pPr>
      <w:r w:rsidRPr="0018688D">
        <w:rPr>
          <w:rFonts w:ascii="Aptos Display" w:hAnsi="Aptos Display"/>
          <w:color w:val="auto"/>
        </w:rPr>
        <w:lastRenderedPageBreak/>
        <w:t>5. Politiques Fiscales Recommandées</w:t>
      </w:r>
    </w:p>
    <w:p w14:paraId="604B23E6" w14:textId="77777777" w:rsidR="00780155" w:rsidRPr="0018688D" w:rsidRDefault="00780155">
      <w:pPr>
        <w:pBdr>
          <w:bottom w:val="single" w:sz="6" w:space="1" w:color="1A3C5E"/>
        </w:pBdr>
        <w:rPr>
          <w:rFonts w:ascii="Aptos Display" w:hAnsi="Aptos Display"/>
        </w:rPr>
      </w:pPr>
    </w:p>
    <w:p w14:paraId="3DAD0BFE" w14:textId="77777777" w:rsidR="00780155" w:rsidRPr="0018688D" w:rsidRDefault="00000000">
      <w:pPr>
        <w:spacing w:before="80" w:after="80"/>
        <w:jc w:val="both"/>
        <w:rPr>
          <w:rFonts w:ascii="Aptos Display" w:hAnsi="Aptos Display"/>
        </w:rPr>
      </w:pPr>
      <w:r w:rsidRPr="0018688D">
        <w:rPr>
          <w:rFonts w:ascii="Aptos Display" w:hAnsi="Aptos Display"/>
        </w:rPr>
        <w:t>Sur la base des résultats de cette analyse et des enseignements de la littérature, cette section développe trois axes de réforme fiscale concrets, illustrés par des exemples de pays ayant réussi leur transition, et tenant compte des obstacles structurels propres au contexte africain francophone.</w:t>
      </w:r>
    </w:p>
    <w:p w14:paraId="32B1D628" w14:textId="77777777" w:rsidR="00780155" w:rsidRPr="0018688D" w:rsidRDefault="00780155">
      <w:pPr>
        <w:rPr>
          <w:rFonts w:ascii="Aptos Display" w:hAnsi="Aptos Display"/>
        </w:rPr>
      </w:pPr>
    </w:p>
    <w:p w14:paraId="6B718FED" w14:textId="77777777" w:rsidR="00780155" w:rsidRPr="0018688D" w:rsidRDefault="00000000">
      <w:pPr>
        <w:pStyle w:val="Titre2"/>
        <w:rPr>
          <w:rFonts w:ascii="Aptos Display" w:hAnsi="Aptos Display"/>
          <w:color w:val="auto"/>
        </w:rPr>
      </w:pPr>
      <w:r w:rsidRPr="0018688D">
        <w:rPr>
          <w:rFonts w:ascii="Aptos Display" w:hAnsi="Aptos Display"/>
          <w:color w:val="auto"/>
        </w:rPr>
        <w:t>5.1 Réformes fiscales structurelles — Les leviers concrets</w:t>
      </w:r>
    </w:p>
    <w:p w14:paraId="7EAB574D" w14:textId="77777777" w:rsidR="00780155" w:rsidRPr="0018688D" w:rsidRDefault="00780155">
      <w:pPr>
        <w:rPr>
          <w:rFonts w:ascii="Aptos Display" w:hAnsi="Aptos Display"/>
        </w:rPr>
      </w:pPr>
    </w:p>
    <w:p w14:paraId="0E412DDF"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Levier 1 — Élargissement et modernisation de la TVA</w:t>
      </w:r>
    </w:p>
    <w:p w14:paraId="75897217" w14:textId="77777777" w:rsidR="00780155" w:rsidRPr="0018688D" w:rsidRDefault="00000000">
      <w:pPr>
        <w:spacing w:before="80" w:after="80"/>
        <w:jc w:val="both"/>
        <w:rPr>
          <w:rFonts w:ascii="Aptos Display" w:hAnsi="Aptos Display"/>
        </w:rPr>
      </w:pPr>
      <w:r w:rsidRPr="0018688D">
        <w:rPr>
          <w:rFonts w:ascii="Aptos Display" w:hAnsi="Aptos Display"/>
        </w:rPr>
        <w:t>La TVA est le principal impôt indirect dans les pays africains francophones. Elle représente en moyenne 30 à 40% des recettes fiscales totales mais souffre d'un taux d'évasion élevé lié au poids de l'économie informelle (50 à 80% du PIB selon les pays).</w:t>
      </w:r>
    </w:p>
    <w:p w14:paraId="34EAD165"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Extension progressive de la TVA aux secteurs informels via la facturation électronique obligatoire pour les entreprises de plus de 50 employés — mesure adoptée au Sénégal et en Côte d'Ivoire avec succès.</w:t>
      </w:r>
    </w:p>
    <w:p w14:paraId="2F6FDF0B"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Réduction des exemptions abusives : de nombreux secteurs bénéficient d'exemptions de TVA sans justification économique claire, réduisant l'assiette fiscale de 20 à 30% selon le FMI.</w:t>
      </w:r>
    </w:p>
    <w:p w14:paraId="71CC6A2E"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Introduction de la TVA sur le commerce numérique et les services digitaux (Netflix, Amazon, plateformes de paiement mobile) — source croissante de recettes non exploitée.</w:t>
      </w:r>
    </w:p>
    <w:p w14:paraId="4A1267F6" w14:textId="77777777" w:rsidR="00780155" w:rsidRPr="0018688D" w:rsidRDefault="00780155">
      <w:pPr>
        <w:rPr>
          <w:rFonts w:ascii="Aptos Display" w:hAnsi="Aptos Display"/>
        </w:rPr>
      </w:pPr>
    </w:p>
    <w:p w14:paraId="3F2B2EF2"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Levier 2 — Fiscalité des ressources naturelles et des industries extractives</w:t>
      </w:r>
    </w:p>
    <w:p w14:paraId="76B4C6F0" w14:textId="77777777" w:rsidR="00780155" w:rsidRPr="0018688D" w:rsidRDefault="00000000">
      <w:pPr>
        <w:spacing w:before="80" w:after="80"/>
        <w:jc w:val="both"/>
        <w:rPr>
          <w:rFonts w:ascii="Aptos Display" w:hAnsi="Aptos Display"/>
        </w:rPr>
      </w:pPr>
      <w:r w:rsidRPr="0018688D">
        <w:rPr>
          <w:rFonts w:ascii="Aptos Display" w:hAnsi="Aptos Display"/>
        </w:rPr>
        <w:t>Les pays africains francophones disposent de ressources naturelles considérables (or, pétrole, phosphates, uranium, bauxite) dont la fiscalisation reste insuffisante. Le FMI estime que les pays africains extractifs collectent en moyenne 40% de moins que leur potentiel fiscal sur ces ressources.</w:t>
      </w:r>
    </w:p>
    <w:p w14:paraId="1040DAE7"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Révision des conventions minières et pétrolières avec introduction de clauses de stabilisation fiscale limitées dans le temps — évitant que les États soient liés par des taux préférentiels obsolètes sur 30 ans.</w:t>
      </w:r>
    </w:p>
    <w:p w14:paraId="231A912F"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Introduction de redevances progressives liées aux cours mondiaux des matières premières : quand le prix du pétrole double, la redevance augmente proportionnellement.</w:t>
      </w:r>
    </w:p>
    <w:p w14:paraId="4D407391"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 xml:space="preserve">Création d'autorités indépendantes de contrôle des revenus extractifs sur le modèle de la NRGI (Natural Resource </w:t>
      </w:r>
      <w:proofErr w:type="spellStart"/>
      <w:r w:rsidRPr="0018688D">
        <w:rPr>
          <w:rFonts w:ascii="Aptos Display" w:hAnsi="Aptos Display"/>
        </w:rPr>
        <w:t>Governance</w:t>
      </w:r>
      <w:proofErr w:type="spellEnd"/>
      <w:r w:rsidRPr="0018688D">
        <w:rPr>
          <w:rFonts w:ascii="Aptos Display" w:hAnsi="Aptos Display"/>
        </w:rPr>
        <w:t xml:space="preserve"> Institute) pour réduire les fuites fiscales.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0155" w:rsidRPr="0018688D" w14:paraId="4E92030D" w14:textId="77777777" w:rsidTr="0018688D">
        <w:tblPrEx>
          <w:tblCellMar>
            <w:top w:w="0" w:type="dxa"/>
            <w:bottom w:w="0" w:type="dxa"/>
          </w:tblCellMar>
        </w:tblPrEx>
        <w:tc>
          <w:tcPr>
            <w:tcW w:w="0" w:type="auto"/>
            <w:tcBorders>
              <w:top w:val="single" w:sz="1" w:space="0" w:color="2E7D4F"/>
              <w:left w:val="thick" w:sz="12" w:space="0" w:color="2E7D4F"/>
              <w:bottom w:val="single" w:sz="1" w:space="0" w:color="2E7D4F"/>
              <w:right w:val="single" w:sz="1" w:space="0" w:color="2E7D4F"/>
            </w:tcBorders>
            <w:tcMar>
              <w:top w:w="100" w:type="dxa"/>
              <w:left w:w="180" w:type="dxa"/>
              <w:bottom w:w="100" w:type="dxa"/>
              <w:right w:w="180" w:type="dxa"/>
            </w:tcMar>
          </w:tcPr>
          <w:p w14:paraId="3C9E640F" w14:textId="77777777" w:rsidR="00780155" w:rsidRPr="0018688D" w:rsidRDefault="00000000">
            <w:pPr>
              <w:rPr>
                <w:rFonts w:ascii="Aptos Display" w:hAnsi="Aptos Display"/>
              </w:rPr>
            </w:pPr>
            <w:r w:rsidRPr="0018688D">
              <w:rPr>
                <w:rFonts w:ascii="Aptos Display" w:hAnsi="Aptos Display"/>
                <w:b/>
                <w:bCs/>
                <w:sz w:val="20"/>
                <w:szCs w:val="20"/>
              </w:rPr>
              <w:t>EXEMPLE — SÉNÉGAL (PÉTROLE ET GAZ)</w:t>
            </w:r>
          </w:p>
          <w:p w14:paraId="237159E2" w14:textId="77777777" w:rsidR="00780155" w:rsidRPr="0018688D" w:rsidRDefault="00000000">
            <w:pPr>
              <w:spacing w:before="60"/>
              <w:jc w:val="both"/>
              <w:rPr>
                <w:rFonts w:ascii="Aptos Display" w:hAnsi="Aptos Display"/>
              </w:rPr>
            </w:pPr>
            <w:r w:rsidRPr="0018688D">
              <w:rPr>
                <w:rFonts w:ascii="Aptos Display" w:hAnsi="Aptos Display"/>
                <w:sz w:val="21"/>
                <w:szCs w:val="21"/>
              </w:rPr>
              <w:t xml:space="preserve">Avec la mise en production des champs pétroliers et gaziers de </w:t>
            </w:r>
            <w:proofErr w:type="spellStart"/>
            <w:r w:rsidRPr="0018688D">
              <w:rPr>
                <w:rFonts w:ascii="Aptos Display" w:hAnsi="Aptos Display"/>
                <w:sz w:val="21"/>
                <w:szCs w:val="21"/>
              </w:rPr>
              <w:t>Sangomar</w:t>
            </w:r>
            <w:proofErr w:type="spellEnd"/>
            <w:r w:rsidRPr="0018688D">
              <w:rPr>
                <w:rFonts w:ascii="Aptos Display" w:hAnsi="Aptos Display"/>
                <w:sz w:val="21"/>
                <w:szCs w:val="21"/>
              </w:rPr>
              <w:t xml:space="preserve"> et </w:t>
            </w:r>
            <w:proofErr w:type="spellStart"/>
            <w:r w:rsidRPr="0018688D">
              <w:rPr>
                <w:rFonts w:ascii="Aptos Display" w:hAnsi="Aptos Display"/>
                <w:sz w:val="21"/>
                <w:szCs w:val="21"/>
              </w:rPr>
              <w:t>Yakaar-Teranga</w:t>
            </w:r>
            <w:proofErr w:type="spellEnd"/>
            <w:r w:rsidRPr="0018688D">
              <w:rPr>
                <w:rFonts w:ascii="Aptos Display" w:hAnsi="Aptos Display"/>
                <w:sz w:val="21"/>
                <w:szCs w:val="21"/>
              </w:rPr>
              <w:t xml:space="preserve"> à partir de 2024, le Sénégal a négocié des contrats de partage de production garantissant une part croissante de l'État. Les projections FMI estiment que ces ressources pourraient ajouter 2 à 3 points de PIB en recettes fiscales d'ici 2030 — un bond significatif depuis la base actuelle de 19%.</w:t>
            </w:r>
          </w:p>
        </w:tc>
      </w:tr>
    </w:tbl>
    <w:p w14:paraId="528BDC4B" w14:textId="77777777" w:rsidR="00780155" w:rsidRPr="0018688D" w:rsidRDefault="00780155">
      <w:pPr>
        <w:rPr>
          <w:rFonts w:ascii="Aptos Display" w:hAnsi="Aptos Display"/>
        </w:rPr>
      </w:pPr>
    </w:p>
    <w:p w14:paraId="5A8F0987"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Levier 3 — Impôt sur le revenu et progressivité</w:t>
      </w:r>
    </w:p>
    <w:p w14:paraId="3C6D698B" w14:textId="77777777" w:rsidR="00780155" w:rsidRPr="0018688D" w:rsidRDefault="00000000">
      <w:pPr>
        <w:spacing w:before="80" w:after="80"/>
        <w:jc w:val="both"/>
        <w:rPr>
          <w:rFonts w:ascii="Aptos Display" w:hAnsi="Aptos Display"/>
        </w:rPr>
      </w:pPr>
      <w:r w:rsidRPr="0018688D">
        <w:rPr>
          <w:rFonts w:ascii="Aptos Display" w:hAnsi="Aptos Display"/>
        </w:rPr>
        <w:t>L'impôt sur le revenu des personnes physiques et des sociétés est sous-exploité en Afrique francophone. En moyenne, il ne représente que 15 à 20% des recettes fiscales contre 30 à 40% dans les pays OCDE.</w:t>
      </w:r>
    </w:p>
    <w:p w14:paraId="4C76C9BE"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lastRenderedPageBreak/>
        <w:t>Élargissement de l'assiette de l'impôt sur les sociétés en réduisant les niches fiscales accordées aux entreprises étrangères dans les zones économiques spéciales.</w:t>
      </w:r>
    </w:p>
    <w:p w14:paraId="04266C79"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Renforcement des prix de transfert pour limiter l'optimisation fiscale agressive des multinationales — problème particulièrement aigu dans les secteurs minier et bancaire.</w:t>
      </w:r>
    </w:p>
    <w:p w14:paraId="511C0764"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Introduction d'un impôt minimum sur les grandes fortunes et les revenus du capital (dividendes, plus-values immobilières) — assiette fiscale peu exploitée et politiquement sensible mais économiquement justifiée.</w:t>
      </w:r>
    </w:p>
    <w:p w14:paraId="3B547254" w14:textId="77777777" w:rsidR="00780155" w:rsidRPr="0018688D" w:rsidRDefault="00780155">
      <w:pPr>
        <w:rPr>
          <w:rFonts w:ascii="Aptos Display" w:hAnsi="Aptos Display"/>
        </w:rPr>
      </w:pPr>
    </w:p>
    <w:p w14:paraId="31B2C2AE" w14:textId="77777777" w:rsidR="00780155" w:rsidRPr="0018688D" w:rsidRDefault="00000000">
      <w:pPr>
        <w:pStyle w:val="Titre2"/>
        <w:rPr>
          <w:rFonts w:ascii="Aptos Display" w:hAnsi="Aptos Display"/>
          <w:color w:val="auto"/>
        </w:rPr>
      </w:pPr>
      <w:r w:rsidRPr="0018688D">
        <w:rPr>
          <w:rFonts w:ascii="Aptos Display" w:hAnsi="Aptos Display"/>
          <w:color w:val="auto"/>
        </w:rPr>
        <w:t>5.2 Exemples de pays ayant réussi leur transition fiscale</w:t>
      </w:r>
    </w:p>
    <w:p w14:paraId="31E34F99" w14:textId="77777777" w:rsidR="00780155" w:rsidRPr="0018688D" w:rsidRDefault="00780155">
      <w:pPr>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1934"/>
        <w:gridCol w:w="1934"/>
        <w:gridCol w:w="991"/>
        <w:gridCol w:w="3300"/>
      </w:tblGrid>
      <w:tr w:rsidR="00780155" w:rsidRPr="0018688D" w14:paraId="382A77EA"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87177DF" w14:textId="77777777" w:rsidR="00780155" w:rsidRPr="0018688D" w:rsidRDefault="00000000">
            <w:pPr>
              <w:rPr>
                <w:rFonts w:ascii="Aptos Display" w:hAnsi="Aptos Display"/>
              </w:rPr>
            </w:pPr>
            <w:r w:rsidRPr="0018688D">
              <w:rPr>
                <w:rFonts w:ascii="Aptos Display" w:hAnsi="Aptos Display"/>
                <w:b/>
                <w:bCs/>
                <w:sz w:val="20"/>
                <w:szCs w:val="20"/>
              </w:rPr>
              <w:t>Pays</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410974E" w14:textId="77777777" w:rsidR="00780155" w:rsidRPr="0018688D" w:rsidRDefault="00000000">
            <w:pPr>
              <w:rPr>
                <w:rFonts w:ascii="Aptos Display" w:hAnsi="Aptos Display"/>
              </w:rPr>
            </w:pPr>
            <w:r w:rsidRPr="0018688D">
              <w:rPr>
                <w:rFonts w:ascii="Aptos Display" w:hAnsi="Aptos Display"/>
                <w:b/>
                <w:bCs/>
                <w:sz w:val="20"/>
                <w:szCs w:val="20"/>
              </w:rPr>
              <w:t>Pression 2000</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B895763" w14:textId="77777777" w:rsidR="00780155" w:rsidRPr="0018688D" w:rsidRDefault="00000000">
            <w:pPr>
              <w:rPr>
                <w:rFonts w:ascii="Aptos Display" w:hAnsi="Aptos Display"/>
              </w:rPr>
            </w:pPr>
            <w:r w:rsidRPr="0018688D">
              <w:rPr>
                <w:rFonts w:ascii="Aptos Display" w:hAnsi="Aptos Display"/>
                <w:b/>
                <w:bCs/>
                <w:sz w:val="20"/>
                <w:szCs w:val="20"/>
              </w:rPr>
              <w:t>Pression 2020</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EEA58D0" w14:textId="77777777" w:rsidR="00780155" w:rsidRPr="0018688D" w:rsidRDefault="00000000">
            <w:pPr>
              <w:rPr>
                <w:rFonts w:ascii="Aptos Display" w:hAnsi="Aptos Display"/>
              </w:rPr>
            </w:pPr>
            <w:r w:rsidRPr="0018688D">
              <w:rPr>
                <w:rFonts w:ascii="Aptos Display" w:hAnsi="Aptos Display"/>
                <w:b/>
                <w:bCs/>
                <w:sz w:val="20"/>
                <w:szCs w:val="20"/>
              </w:rPr>
              <w:t>Gain</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F5E1A79" w14:textId="77777777" w:rsidR="00780155" w:rsidRPr="0018688D" w:rsidRDefault="00000000">
            <w:pPr>
              <w:rPr>
                <w:rFonts w:ascii="Aptos Display" w:hAnsi="Aptos Display"/>
              </w:rPr>
            </w:pPr>
            <w:r w:rsidRPr="0018688D">
              <w:rPr>
                <w:rFonts w:ascii="Aptos Display" w:hAnsi="Aptos Display"/>
                <w:b/>
                <w:bCs/>
                <w:sz w:val="20"/>
                <w:szCs w:val="20"/>
              </w:rPr>
              <w:t>Levier principal</w:t>
            </w:r>
          </w:p>
        </w:tc>
      </w:tr>
      <w:tr w:rsidR="00780155" w:rsidRPr="0018688D" w14:paraId="241AD605"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70B52" w14:textId="77777777" w:rsidR="00780155" w:rsidRPr="0018688D" w:rsidRDefault="00000000">
            <w:pPr>
              <w:rPr>
                <w:rFonts w:ascii="Aptos Display" w:hAnsi="Aptos Display"/>
              </w:rPr>
            </w:pPr>
            <w:r w:rsidRPr="0018688D">
              <w:rPr>
                <w:rFonts w:ascii="Aptos Display" w:hAnsi="Aptos Display"/>
                <w:sz w:val="20"/>
                <w:szCs w:val="20"/>
              </w:rPr>
              <w:t>Sénégal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A3549" w14:textId="77777777" w:rsidR="00780155" w:rsidRPr="0018688D" w:rsidRDefault="00000000">
            <w:pPr>
              <w:rPr>
                <w:rFonts w:ascii="Aptos Display" w:hAnsi="Aptos Display"/>
              </w:rPr>
            </w:pPr>
            <w:r w:rsidRPr="0018688D">
              <w:rPr>
                <w:rFonts w:ascii="Aptos Display" w:hAnsi="Aptos Display"/>
                <w:sz w:val="20"/>
                <w:szCs w:val="20"/>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B0BF5" w14:textId="77777777" w:rsidR="00780155" w:rsidRPr="0018688D" w:rsidRDefault="00000000">
            <w:pPr>
              <w:rPr>
                <w:rFonts w:ascii="Aptos Display" w:hAnsi="Aptos Display"/>
              </w:rPr>
            </w:pPr>
            <w:r w:rsidRPr="0018688D">
              <w:rPr>
                <w:rFonts w:ascii="Aptos Display" w:hAnsi="Aptos Display"/>
                <w:sz w:val="20"/>
                <w:szCs w:val="20"/>
              </w:rPr>
              <w:t>19%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6990F" w14:textId="77777777" w:rsidR="00780155" w:rsidRPr="0018688D" w:rsidRDefault="00000000">
            <w:pPr>
              <w:rPr>
                <w:rFonts w:ascii="Aptos Display" w:hAnsi="Aptos Display"/>
              </w:rPr>
            </w:pPr>
            <w:r w:rsidRPr="0018688D">
              <w:rPr>
                <w:rFonts w:ascii="Aptos Display" w:hAnsi="Aptos Display"/>
                <w:sz w:val="20"/>
                <w:szCs w:val="20"/>
              </w:rPr>
              <w:t>+8 pts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AB33C" w14:textId="77777777" w:rsidR="00780155" w:rsidRPr="0018688D" w:rsidRDefault="00000000">
            <w:pPr>
              <w:rPr>
                <w:rFonts w:ascii="Aptos Display" w:hAnsi="Aptos Display"/>
              </w:rPr>
            </w:pPr>
            <w:r w:rsidRPr="0018688D">
              <w:rPr>
                <w:rFonts w:ascii="Aptos Display" w:hAnsi="Aptos Display"/>
                <w:sz w:val="20"/>
                <w:szCs w:val="20"/>
              </w:rPr>
              <w:t>Admin. fiscale + extractif</w:t>
            </w:r>
          </w:p>
        </w:tc>
      </w:tr>
      <w:tr w:rsidR="00780155" w:rsidRPr="0018688D" w14:paraId="4BB3E467"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153C3" w14:textId="77777777" w:rsidR="00780155" w:rsidRPr="0018688D" w:rsidRDefault="00000000">
            <w:pPr>
              <w:rPr>
                <w:rFonts w:ascii="Aptos Display" w:hAnsi="Aptos Display"/>
              </w:rPr>
            </w:pPr>
            <w:r w:rsidRPr="0018688D">
              <w:rPr>
                <w:rFonts w:ascii="Aptos Display" w:hAnsi="Aptos Display"/>
                <w:sz w:val="20"/>
                <w:szCs w:val="20"/>
              </w:rPr>
              <w:t>Rwanda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7206E" w14:textId="77777777" w:rsidR="00780155" w:rsidRPr="0018688D" w:rsidRDefault="00000000">
            <w:pPr>
              <w:rPr>
                <w:rFonts w:ascii="Aptos Display" w:hAnsi="Aptos Display"/>
              </w:rPr>
            </w:pPr>
            <w:r w:rsidRPr="0018688D">
              <w:rPr>
                <w:rFonts w:ascii="Aptos Display" w:hAnsi="Aptos Display"/>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3E577" w14:textId="77777777" w:rsidR="00780155" w:rsidRPr="0018688D" w:rsidRDefault="00000000">
            <w:pPr>
              <w:rPr>
                <w:rFonts w:ascii="Aptos Display" w:hAnsi="Aptos Display"/>
              </w:rPr>
            </w:pPr>
            <w:r w:rsidRPr="0018688D">
              <w:rPr>
                <w:rFonts w:ascii="Aptos Display" w:hAnsi="Aptos Display"/>
                <w:sz w:val="20"/>
                <w:szCs w:val="20"/>
              </w:rPr>
              <w:t>16%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6E756" w14:textId="77777777" w:rsidR="00780155" w:rsidRPr="0018688D" w:rsidRDefault="00000000">
            <w:pPr>
              <w:rPr>
                <w:rFonts w:ascii="Aptos Display" w:hAnsi="Aptos Display"/>
              </w:rPr>
            </w:pPr>
            <w:r w:rsidRPr="0018688D">
              <w:rPr>
                <w:rFonts w:ascii="Aptos Display" w:hAnsi="Aptos Display"/>
                <w:sz w:val="20"/>
                <w:szCs w:val="20"/>
              </w:rPr>
              <w:t>+6 pts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5B7AB" w14:textId="77777777" w:rsidR="00780155" w:rsidRPr="0018688D" w:rsidRDefault="00000000">
            <w:pPr>
              <w:rPr>
                <w:rFonts w:ascii="Aptos Display" w:hAnsi="Aptos Display"/>
              </w:rPr>
            </w:pPr>
            <w:r w:rsidRPr="0018688D">
              <w:rPr>
                <w:rFonts w:ascii="Aptos Display" w:hAnsi="Aptos Display"/>
                <w:sz w:val="20"/>
                <w:szCs w:val="20"/>
              </w:rPr>
              <w:t>TVA + numérique</w:t>
            </w:r>
          </w:p>
        </w:tc>
      </w:tr>
      <w:tr w:rsidR="00780155" w:rsidRPr="0018688D" w14:paraId="540C9E38"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E0F9F" w14:textId="77777777" w:rsidR="00780155" w:rsidRPr="0018688D" w:rsidRDefault="00000000">
            <w:pPr>
              <w:rPr>
                <w:rFonts w:ascii="Aptos Display" w:hAnsi="Aptos Display"/>
              </w:rPr>
            </w:pPr>
            <w:r w:rsidRPr="0018688D">
              <w:rPr>
                <w:rFonts w:ascii="Aptos Display" w:hAnsi="Aptos Display"/>
                <w:sz w:val="20"/>
                <w:szCs w:val="20"/>
              </w:rPr>
              <w:t>Maroc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A1631" w14:textId="77777777" w:rsidR="00780155" w:rsidRPr="0018688D" w:rsidRDefault="00000000">
            <w:pPr>
              <w:rPr>
                <w:rFonts w:ascii="Aptos Display" w:hAnsi="Aptos Display"/>
              </w:rPr>
            </w:pPr>
            <w:r w:rsidRPr="0018688D">
              <w:rPr>
                <w:rFonts w:ascii="Aptos Display" w:hAnsi="Aptos Display"/>
                <w:sz w:val="20"/>
                <w:szCs w:val="20"/>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1F797" w14:textId="77777777" w:rsidR="00780155" w:rsidRPr="0018688D" w:rsidRDefault="00000000">
            <w:pPr>
              <w:rPr>
                <w:rFonts w:ascii="Aptos Display" w:hAnsi="Aptos Display"/>
              </w:rPr>
            </w:pPr>
            <w:r w:rsidRPr="0018688D">
              <w:rPr>
                <w:rFonts w:ascii="Aptos Display" w:hAnsi="Aptos Display"/>
                <w:sz w:val="20"/>
                <w:szCs w:val="20"/>
              </w:rPr>
              <w:t>26%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458FD" w14:textId="77777777" w:rsidR="00780155" w:rsidRPr="0018688D" w:rsidRDefault="00000000">
            <w:pPr>
              <w:rPr>
                <w:rFonts w:ascii="Aptos Display" w:hAnsi="Aptos Display"/>
              </w:rPr>
            </w:pPr>
            <w:r w:rsidRPr="0018688D">
              <w:rPr>
                <w:rFonts w:ascii="Aptos Display" w:hAnsi="Aptos Display"/>
                <w:sz w:val="20"/>
                <w:szCs w:val="20"/>
              </w:rPr>
              <w:t>+6 pts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6ADF7" w14:textId="77777777" w:rsidR="00780155" w:rsidRPr="0018688D" w:rsidRDefault="00000000">
            <w:pPr>
              <w:rPr>
                <w:rFonts w:ascii="Aptos Display" w:hAnsi="Aptos Display"/>
              </w:rPr>
            </w:pPr>
            <w:r w:rsidRPr="0018688D">
              <w:rPr>
                <w:rFonts w:ascii="Aptos Display" w:hAnsi="Aptos Display"/>
                <w:sz w:val="20"/>
                <w:szCs w:val="20"/>
              </w:rPr>
              <w:t>IS + TVA modernisée</w:t>
            </w:r>
          </w:p>
        </w:tc>
      </w:tr>
      <w:tr w:rsidR="00780155" w:rsidRPr="0018688D" w14:paraId="645A86BD"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E9ABF" w14:textId="77777777" w:rsidR="00780155" w:rsidRPr="0018688D" w:rsidRDefault="00000000">
            <w:pPr>
              <w:rPr>
                <w:rFonts w:ascii="Aptos Display" w:hAnsi="Aptos Display"/>
              </w:rPr>
            </w:pPr>
            <w:r w:rsidRPr="0018688D">
              <w:rPr>
                <w:rFonts w:ascii="Aptos Display" w:hAnsi="Aptos Display"/>
                <w:sz w:val="20"/>
                <w:szCs w:val="20"/>
              </w:rPr>
              <w:t>Ghana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3410A" w14:textId="77777777" w:rsidR="00780155" w:rsidRPr="0018688D" w:rsidRDefault="00000000">
            <w:pPr>
              <w:rPr>
                <w:rFonts w:ascii="Aptos Display" w:hAnsi="Aptos Display"/>
              </w:rPr>
            </w:pPr>
            <w:r w:rsidRPr="0018688D">
              <w:rPr>
                <w:rFonts w:ascii="Aptos Display" w:hAnsi="Aptos Display"/>
                <w:sz w:val="20"/>
                <w:szCs w:val="20"/>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30A8F" w14:textId="77777777" w:rsidR="00780155" w:rsidRPr="0018688D" w:rsidRDefault="00000000">
            <w:pPr>
              <w:rPr>
                <w:rFonts w:ascii="Aptos Display" w:hAnsi="Aptos Display"/>
              </w:rPr>
            </w:pPr>
            <w:r w:rsidRPr="0018688D">
              <w:rPr>
                <w:rFonts w:ascii="Aptos Display" w:hAnsi="Aptos Display"/>
                <w:sz w:val="20"/>
                <w:szCs w:val="20"/>
              </w:rPr>
              <w:t>13%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8C5F9" w14:textId="77777777" w:rsidR="00780155" w:rsidRPr="0018688D" w:rsidRDefault="00000000">
            <w:pPr>
              <w:rPr>
                <w:rFonts w:ascii="Aptos Display" w:hAnsi="Aptos Display"/>
              </w:rPr>
            </w:pPr>
            <w:r w:rsidRPr="0018688D">
              <w:rPr>
                <w:rFonts w:ascii="Aptos Display" w:hAnsi="Aptos Display"/>
                <w:sz w:val="20"/>
                <w:szCs w:val="20"/>
              </w:rPr>
              <w:t>-1 pt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FB9DF" w14:textId="77777777" w:rsidR="00780155" w:rsidRPr="0018688D" w:rsidRDefault="00000000">
            <w:pPr>
              <w:rPr>
                <w:rFonts w:ascii="Aptos Display" w:hAnsi="Aptos Display"/>
              </w:rPr>
            </w:pPr>
            <w:r w:rsidRPr="0018688D">
              <w:rPr>
                <w:rFonts w:ascii="Aptos Display" w:hAnsi="Aptos Display"/>
                <w:sz w:val="20"/>
                <w:szCs w:val="20"/>
              </w:rPr>
              <w:t>Contre-exemple : instabilité</w:t>
            </w:r>
          </w:p>
        </w:tc>
      </w:tr>
      <w:tr w:rsidR="00780155" w:rsidRPr="0018688D" w14:paraId="3729794E"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FDB9F" w14:textId="77777777" w:rsidR="00780155" w:rsidRPr="0018688D" w:rsidRDefault="00000000">
            <w:pPr>
              <w:rPr>
                <w:rFonts w:ascii="Aptos Display" w:hAnsi="Aptos Display"/>
              </w:rPr>
            </w:pPr>
            <w:r w:rsidRPr="0018688D">
              <w:rPr>
                <w:rFonts w:ascii="Aptos Display" w:hAnsi="Aptos Display"/>
                <w:sz w:val="20"/>
                <w:szCs w:val="20"/>
              </w:rPr>
              <w:t>Éthiopie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9503C" w14:textId="77777777" w:rsidR="00780155" w:rsidRPr="0018688D" w:rsidRDefault="00000000">
            <w:pPr>
              <w:rPr>
                <w:rFonts w:ascii="Aptos Display" w:hAnsi="Aptos Display"/>
              </w:rPr>
            </w:pPr>
            <w:r w:rsidRPr="0018688D">
              <w:rPr>
                <w:rFonts w:ascii="Aptos Display" w:hAnsi="Aptos Display"/>
                <w:sz w:val="20"/>
                <w:szCs w:val="20"/>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7CFCF" w14:textId="77777777" w:rsidR="00780155" w:rsidRPr="0018688D" w:rsidRDefault="00000000">
            <w:pPr>
              <w:rPr>
                <w:rFonts w:ascii="Aptos Display" w:hAnsi="Aptos Display"/>
              </w:rPr>
            </w:pPr>
            <w:r w:rsidRPr="0018688D">
              <w:rPr>
                <w:rFonts w:ascii="Aptos Display" w:hAnsi="Aptos Display"/>
                <w:sz w:val="20"/>
                <w:szCs w:val="20"/>
              </w:rPr>
              <w:t>14%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C1304" w14:textId="77777777" w:rsidR="00780155" w:rsidRPr="0018688D" w:rsidRDefault="00000000">
            <w:pPr>
              <w:rPr>
                <w:rFonts w:ascii="Aptos Display" w:hAnsi="Aptos Display"/>
              </w:rPr>
            </w:pPr>
            <w:r w:rsidRPr="0018688D">
              <w:rPr>
                <w:rFonts w:ascii="Aptos Display" w:hAnsi="Aptos Display"/>
                <w:sz w:val="20"/>
                <w:szCs w:val="20"/>
              </w:rPr>
              <w:t>+5 pts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2399F" w14:textId="77777777" w:rsidR="00780155" w:rsidRPr="0018688D" w:rsidRDefault="00000000">
            <w:pPr>
              <w:rPr>
                <w:rFonts w:ascii="Aptos Display" w:hAnsi="Aptos Display"/>
              </w:rPr>
            </w:pPr>
            <w:r w:rsidRPr="0018688D">
              <w:rPr>
                <w:rFonts w:ascii="Aptos Display" w:hAnsi="Aptos Display"/>
                <w:sz w:val="20"/>
                <w:szCs w:val="20"/>
              </w:rPr>
              <w:t>Élargissement assiette</w:t>
            </w:r>
          </w:p>
        </w:tc>
      </w:tr>
    </w:tbl>
    <w:p w14:paraId="4D1F83F8" w14:textId="77777777" w:rsidR="00780155" w:rsidRPr="0018688D" w:rsidRDefault="00780155">
      <w:pPr>
        <w:rPr>
          <w:rFonts w:ascii="Aptos Display" w:hAnsi="Aptos Display"/>
        </w:rPr>
      </w:pPr>
    </w:p>
    <w:p w14:paraId="4D16AABE" w14:textId="77777777" w:rsidR="00780155" w:rsidRPr="0018688D" w:rsidRDefault="00000000">
      <w:pPr>
        <w:spacing w:before="80" w:after="80"/>
        <w:jc w:val="both"/>
        <w:rPr>
          <w:rFonts w:ascii="Aptos Display" w:hAnsi="Aptos Display"/>
        </w:rPr>
      </w:pPr>
      <w:r w:rsidRPr="0018688D">
        <w:rPr>
          <w:rFonts w:ascii="Aptos Display" w:hAnsi="Aptos Display"/>
        </w:rPr>
        <w:t>Le Rwanda et le Sénégal constituent les deux exemples les plus instructifs pour les pays africains francophones. Le Rwanda a combiné numérisation de l'administration fiscale, facturation électronique obligatoire et extension de la TVA au secteur informel pour passer de 10% à 16% en 20 ans. Le Sénégal a misé sur la modernisation de la Direction Générale des Impôts et la fiscalisation du secteur extractif.</w:t>
      </w:r>
    </w:p>
    <w:p w14:paraId="79A11935" w14:textId="77777777" w:rsidR="00780155" w:rsidRPr="0018688D" w:rsidRDefault="00000000">
      <w:pPr>
        <w:spacing w:before="80" w:after="80"/>
        <w:jc w:val="both"/>
        <w:rPr>
          <w:rFonts w:ascii="Aptos Display" w:hAnsi="Aptos Display"/>
        </w:rPr>
      </w:pPr>
      <w:r w:rsidRPr="0018688D">
        <w:rPr>
          <w:rFonts w:ascii="Aptos Display" w:hAnsi="Aptos Display"/>
        </w:rPr>
        <w:t>Le contre-exemple du Ghana illustre les risques d'instabilité politique : malgré un potentiel fiscal élevé, les alternances fréquentes de politique fiscale ont empêché une progression durable des recettes.</w:t>
      </w:r>
    </w:p>
    <w:p w14:paraId="3450EC75" w14:textId="77777777" w:rsidR="00780155" w:rsidRPr="0018688D" w:rsidRDefault="00780155">
      <w:pPr>
        <w:rPr>
          <w:rFonts w:ascii="Aptos Display" w:hAnsi="Aptos Display"/>
        </w:rPr>
      </w:pPr>
    </w:p>
    <w:p w14:paraId="1F8C150E" w14:textId="77777777" w:rsidR="00780155" w:rsidRPr="0018688D" w:rsidRDefault="00000000">
      <w:pPr>
        <w:pStyle w:val="Titre2"/>
        <w:rPr>
          <w:rFonts w:ascii="Aptos Display" w:hAnsi="Aptos Display"/>
          <w:color w:val="auto"/>
        </w:rPr>
      </w:pPr>
      <w:r w:rsidRPr="0018688D">
        <w:rPr>
          <w:rFonts w:ascii="Aptos Display" w:hAnsi="Aptos Display"/>
          <w:color w:val="auto"/>
        </w:rPr>
        <w:t>5.3 Obstacles structurels à la mobilisation fiscale</w:t>
      </w:r>
    </w:p>
    <w:p w14:paraId="5C1077AD" w14:textId="77777777" w:rsidR="00780155" w:rsidRPr="0018688D" w:rsidRDefault="00780155">
      <w:pPr>
        <w:rPr>
          <w:rFonts w:ascii="Aptos Display" w:hAnsi="Aptos Display"/>
        </w:rPr>
      </w:pPr>
    </w:p>
    <w:p w14:paraId="7ECC0D86"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Obstacle 1 — Le poids de l'économie informelle</w:t>
      </w:r>
    </w:p>
    <w:p w14:paraId="752FBA2C" w14:textId="77777777" w:rsidR="00780155" w:rsidRPr="0018688D" w:rsidRDefault="00000000">
      <w:pPr>
        <w:spacing w:before="80" w:after="80"/>
        <w:jc w:val="both"/>
        <w:rPr>
          <w:rFonts w:ascii="Aptos Display" w:hAnsi="Aptos Display"/>
        </w:rPr>
      </w:pPr>
      <w:r w:rsidRPr="0018688D">
        <w:rPr>
          <w:rFonts w:ascii="Aptos Display" w:hAnsi="Aptos Display"/>
        </w:rPr>
        <w:t>En Afrique francophone, l'économie informelle représente entre 50% et 80% du PIB selon les pays. Cette proportion élevée réduit mécaniquement l'assiette fiscale accessible. Les travailleurs informels — vendeurs de rue, artisans, agriculteurs de subsistance — ne sont pas enregistrés auprès des administrations fiscales et échappent à la TVA et à l'impôt sur le revenu.</w:t>
      </w:r>
    </w:p>
    <w:p w14:paraId="43062AC9" w14:textId="77777777" w:rsidR="00780155" w:rsidRPr="0018688D" w:rsidRDefault="00000000">
      <w:pPr>
        <w:spacing w:before="80" w:after="80"/>
        <w:jc w:val="both"/>
        <w:rPr>
          <w:rFonts w:ascii="Aptos Display" w:hAnsi="Aptos Display"/>
        </w:rPr>
      </w:pPr>
      <w:r w:rsidRPr="0018688D">
        <w:rPr>
          <w:rFonts w:ascii="Aptos Display" w:hAnsi="Aptos Display"/>
        </w:rPr>
        <w:t>La solution n'est pas la répression mais l'incitation progressive : programmes de micro-taxation forfaitaire adaptés aux capacités contributives réelles, couplés à des contreparties concrètes (accès à la sécurité sociale, microcrédits garantis par l'État).</w:t>
      </w:r>
    </w:p>
    <w:p w14:paraId="5EA44426" w14:textId="77777777" w:rsidR="00780155" w:rsidRPr="0018688D" w:rsidRDefault="00780155">
      <w:pPr>
        <w:rPr>
          <w:rFonts w:ascii="Aptos Display" w:hAnsi="Aptos Display"/>
        </w:rPr>
      </w:pPr>
    </w:p>
    <w:p w14:paraId="5ED74B8E"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Obstacle 2 — Capacités administratives limitées</w:t>
      </w:r>
    </w:p>
    <w:p w14:paraId="047A7A0E" w14:textId="77777777" w:rsidR="00780155" w:rsidRPr="0018688D" w:rsidRDefault="00000000">
      <w:pPr>
        <w:spacing w:before="80" w:after="80"/>
        <w:jc w:val="both"/>
        <w:rPr>
          <w:rFonts w:ascii="Aptos Display" w:hAnsi="Aptos Display"/>
        </w:rPr>
      </w:pPr>
      <w:r w:rsidRPr="0018688D">
        <w:rPr>
          <w:rFonts w:ascii="Aptos Display" w:hAnsi="Aptos Display"/>
        </w:rPr>
        <w:t>Les administrations fiscales africaines francophones manquent souvent de personnel qualifié, d'outils informatiques modernes et de bases de données cadastrales fiables. Le taux de recouvrement effectif des impôts déclarés est fréquemment inférieur à 70%, contre plus de 90% dans les pays OCDE.</w:t>
      </w:r>
    </w:p>
    <w:p w14:paraId="69A91B0A" w14:textId="77777777" w:rsidR="00780155" w:rsidRPr="0018688D" w:rsidRDefault="00000000">
      <w:pPr>
        <w:spacing w:before="80" w:after="80"/>
        <w:jc w:val="both"/>
        <w:rPr>
          <w:rFonts w:ascii="Aptos Display" w:hAnsi="Aptos Display"/>
        </w:rPr>
      </w:pPr>
      <w:r w:rsidRPr="0018688D">
        <w:rPr>
          <w:rFonts w:ascii="Aptos Display" w:hAnsi="Aptos Display"/>
        </w:rPr>
        <w:lastRenderedPageBreak/>
        <w:t>Les réformes prioritaires incluent : la digitalisation complète des déclarations et paiements fiscaux, la création de bases de données cadastrales pour l'impôt foncier, et le renforcement des capacités de contrôle fiscal via des partenariats avec l'OCDE et le FMI (programme ISORA).</w:t>
      </w:r>
    </w:p>
    <w:p w14:paraId="177F3211" w14:textId="77777777" w:rsidR="00780155" w:rsidRPr="0018688D" w:rsidRDefault="00780155">
      <w:pPr>
        <w:rPr>
          <w:rFonts w:ascii="Aptos Display" w:hAnsi="Aptos Display"/>
        </w:rPr>
      </w:pPr>
    </w:p>
    <w:p w14:paraId="05B06B14"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Obstacle 3 — La concurrence fiscale régionale</w:t>
      </w:r>
    </w:p>
    <w:p w14:paraId="5C089AE2" w14:textId="77777777" w:rsidR="00780155" w:rsidRPr="0018688D" w:rsidRDefault="00000000">
      <w:pPr>
        <w:spacing w:before="80" w:after="80"/>
        <w:jc w:val="both"/>
        <w:rPr>
          <w:rFonts w:ascii="Aptos Display" w:hAnsi="Aptos Display"/>
        </w:rPr>
      </w:pPr>
      <w:r w:rsidRPr="0018688D">
        <w:rPr>
          <w:rFonts w:ascii="Aptos Display" w:hAnsi="Aptos Display"/>
        </w:rPr>
        <w:t>Les pays africains francophones se livrent souvent une concurrence fiscale délétère pour attirer les investissements étrangers, en proposant des exemptions fiscales massives dans les zones économiques spéciales. Le FMI estime que ces dépenses fiscales représentent 2 à 4% du PIB dans certains pays — l'équivalent du manque à gagner fiscal.</w:t>
      </w:r>
    </w:p>
    <w:p w14:paraId="512AA7EB" w14:textId="77777777" w:rsidR="00780155" w:rsidRPr="0018688D" w:rsidRDefault="00000000">
      <w:pPr>
        <w:spacing w:before="80" w:after="80"/>
        <w:jc w:val="both"/>
        <w:rPr>
          <w:rFonts w:ascii="Aptos Display" w:hAnsi="Aptos Display"/>
        </w:rPr>
      </w:pPr>
      <w:r w:rsidRPr="0018688D">
        <w:rPr>
          <w:rFonts w:ascii="Aptos Display" w:hAnsi="Aptos Display"/>
        </w:rPr>
        <w:t>La solution passe par une harmonisation fiscale régionale dans le cadre de l'UEMOA et de la CEDEAO, sur le modèle de ce que l'Union européenne a réalisé avec le Code de conduite sur la fiscalité des entreprises.</w:t>
      </w:r>
    </w:p>
    <w:p w14:paraId="6C78B7B6" w14:textId="77777777" w:rsidR="00780155" w:rsidRPr="0018688D" w:rsidRDefault="00780155">
      <w:pPr>
        <w:rPr>
          <w:rFonts w:ascii="Aptos Display" w:hAnsi="Aptos Display"/>
        </w:rPr>
      </w:pPr>
    </w:p>
    <w:p w14:paraId="6E2CBD0C" w14:textId="77777777" w:rsidR="00780155" w:rsidRPr="0018688D" w:rsidRDefault="00000000">
      <w:pPr>
        <w:pStyle w:val="Titre2"/>
        <w:rPr>
          <w:rFonts w:ascii="Aptos Display" w:hAnsi="Aptos Display"/>
          <w:color w:val="auto"/>
        </w:rPr>
      </w:pPr>
      <w:r w:rsidRPr="0018688D">
        <w:rPr>
          <w:rFonts w:ascii="Aptos Display" w:hAnsi="Aptos Display"/>
          <w:color w:val="auto"/>
        </w:rPr>
        <w:t>5.4 La condition sine qua non : qualité des dépenses publiques</w:t>
      </w:r>
    </w:p>
    <w:p w14:paraId="455D5FFB" w14:textId="77777777" w:rsidR="00780155" w:rsidRPr="0018688D" w:rsidRDefault="00000000">
      <w:pPr>
        <w:spacing w:before="80" w:after="80"/>
        <w:jc w:val="both"/>
        <w:rPr>
          <w:rFonts w:ascii="Aptos Display" w:hAnsi="Aptos Display"/>
        </w:rPr>
      </w:pPr>
      <w:r w:rsidRPr="0018688D">
        <w:rPr>
          <w:rFonts w:ascii="Aptos Display" w:hAnsi="Aptos Display"/>
        </w:rPr>
        <w:t>L'analyse empirique démontre que la pression fiscale seule ne suffit pas à améliorer l'espérance de vie. L'effet n'est observable que lorsque les recettes sont effectivement allouées aux secteurs sociaux. Trois mécanismes de garantie sont recommandés :</w:t>
      </w:r>
    </w:p>
    <w:p w14:paraId="2A380C4F"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Budgets-programmes avec indicateurs de performance santé/éducation liant les dotations budgétaires à des résultats mesurables (taux de mortalité infantile, taux de scolarisation).</w:t>
      </w:r>
    </w:p>
    <w:p w14:paraId="433CEA4C"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Revues des dépenses publiques annuelles avec publication obligatoire des résultats — pratique répandue dans les pays OCDE, encore rare en Afrique francophone.</w:t>
      </w:r>
    </w:p>
    <w:p w14:paraId="12F536E9"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Fonds de développement social alimenté par une fraction dédiée des recettes fiscales nouvelles, géré de manière indépendante avec contrôle parlementaire renforcé.</w:t>
      </w:r>
    </w:p>
    <w:p w14:paraId="64483F31" w14:textId="77777777" w:rsidR="00780155" w:rsidRPr="0018688D" w:rsidRDefault="00000000">
      <w:pPr>
        <w:rPr>
          <w:rFonts w:ascii="Aptos Display" w:hAnsi="Aptos Display"/>
        </w:rPr>
      </w:pPr>
      <w:r w:rsidRPr="0018688D">
        <w:rPr>
          <w:rFonts w:ascii="Aptos Display" w:hAnsi="Aptos Display"/>
        </w:rPr>
        <w:br w:type="page"/>
      </w:r>
    </w:p>
    <w:p w14:paraId="42AD1DA2" w14:textId="77777777" w:rsidR="00780155" w:rsidRPr="0018688D" w:rsidRDefault="00000000">
      <w:pPr>
        <w:pStyle w:val="Titre1"/>
        <w:rPr>
          <w:rFonts w:ascii="Aptos Display" w:hAnsi="Aptos Display"/>
          <w:color w:val="auto"/>
        </w:rPr>
      </w:pPr>
      <w:r w:rsidRPr="0018688D">
        <w:rPr>
          <w:rFonts w:ascii="Aptos Display" w:hAnsi="Aptos Display"/>
          <w:color w:val="auto"/>
        </w:rPr>
        <w:lastRenderedPageBreak/>
        <w:t>4bis. Qualité des Dépenses Publiques</w:t>
      </w:r>
    </w:p>
    <w:p w14:paraId="065699BC" w14:textId="77777777" w:rsidR="00780155" w:rsidRPr="0018688D" w:rsidRDefault="00780155">
      <w:pPr>
        <w:pBdr>
          <w:bottom w:val="single" w:sz="6" w:space="1" w:color="1A3C5E"/>
        </w:pBdr>
        <w:rPr>
          <w:rFonts w:ascii="Aptos Display" w:hAnsi="Aptos Display"/>
        </w:rPr>
      </w:pPr>
    </w:p>
    <w:p w14:paraId="43547885" w14:textId="03BBDC49" w:rsidR="00780155" w:rsidRPr="0018688D" w:rsidRDefault="00000000">
      <w:pPr>
        <w:spacing w:before="80" w:after="80"/>
        <w:jc w:val="both"/>
        <w:rPr>
          <w:rFonts w:ascii="Aptos Display" w:hAnsi="Aptos Display"/>
        </w:rPr>
      </w:pPr>
      <w:r w:rsidRPr="0018688D">
        <w:rPr>
          <w:rFonts w:ascii="Aptos Display" w:hAnsi="Aptos Display"/>
        </w:rPr>
        <w:t>Cette section étend l</w:t>
      </w:r>
      <w:r w:rsidR="0018688D">
        <w:rPr>
          <w:rFonts w:ascii="Aptos Display" w:hAnsi="Aptos Display"/>
        </w:rPr>
        <w:t>’</w:t>
      </w:r>
      <w:r w:rsidRPr="0018688D">
        <w:rPr>
          <w:rFonts w:ascii="Aptos Display" w:hAnsi="Aptos Display"/>
        </w:rPr>
        <w:t>analyse principale en intégrant un axe fondamental souvent négligé dans les analyses macroéconomiques : la qualité de l</w:t>
      </w:r>
      <w:r w:rsidR="0018688D">
        <w:rPr>
          <w:rFonts w:ascii="Aptos Display" w:hAnsi="Aptos Display"/>
        </w:rPr>
        <w:t>’</w:t>
      </w:r>
      <w:r w:rsidRPr="0018688D">
        <w:rPr>
          <w:rFonts w:ascii="Aptos Display" w:hAnsi="Aptos Display"/>
        </w:rPr>
        <w:t>allocation des recettes fiscales. L</w:t>
      </w:r>
      <w:r w:rsidR="0018688D">
        <w:rPr>
          <w:rFonts w:ascii="Aptos Display" w:hAnsi="Aptos Display"/>
        </w:rPr>
        <w:t>’</w:t>
      </w:r>
      <w:r w:rsidRPr="0018688D">
        <w:rPr>
          <w:rFonts w:ascii="Aptos Display" w:hAnsi="Aptos Display"/>
        </w:rPr>
        <w:t>hypothèse centrale est que la pression fiscale n</w:t>
      </w:r>
      <w:r w:rsidR="0018688D">
        <w:rPr>
          <w:rFonts w:ascii="Aptos Display" w:hAnsi="Aptos Display"/>
        </w:rPr>
        <w:t>’</w:t>
      </w:r>
      <w:r w:rsidRPr="0018688D">
        <w:rPr>
          <w:rFonts w:ascii="Aptos Display" w:hAnsi="Aptos Display"/>
        </w:rPr>
        <w:t>améliore l</w:t>
      </w:r>
      <w:r w:rsidR="0018688D">
        <w:rPr>
          <w:rFonts w:ascii="Aptos Display" w:hAnsi="Aptos Display"/>
        </w:rPr>
        <w:t>’</w:t>
      </w:r>
      <w:r w:rsidRPr="0018688D">
        <w:rPr>
          <w:rFonts w:ascii="Aptos Display" w:hAnsi="Aptos Display"/>
        </w:rPr>
        <w:t>espérance de vie que lorsque les recettes collectées sont effectivement et efficacement investies dans les secteurs du développement humain — santé, éducation, eau potable, assainissement.</w:t>
      </w:r>
    </w:p>
    <w:p w14:paraId="1AA05B23" w14:textId="0BB17F61" w:rsidR="00780155" w:rsidRPr="0018688D" w:rsidRDefault="00000000">
      <w:pPr>
        <w:spacing w:before="80" w:after="80"/>
        <w:jc w:val="both"/>
        <w:rPr>
          <w:rFonts w:ascii="Aptos Display" w:hAnsi="Aptos Display"/>
        </w:rPr>
      </w:pPr>
      <w:r w:rsidRPr="0018688D">
        <w:rPr>
          <w:rFonts w:ascii="Aptos Display" w:hAnsi="Aptos Display"/>
        </w:rPr>
        <w:t>Cette distinction est cruciale : deux pays avec la même pression fiscale de 15% du PIB peuvent avoir des espérances de vie radicalement différentes selon que l</w:t>
      </w:r>
      <w:r w:rsidR="0018688D">
        <w:rPr>
          <w:rFonts w:ascii="Aptos Display" w:hAnsi="Aptos Display"/>
        </w:rPr>
        <w:t>’</w:t>
      </w:r>
      <w:r w:rsidRPr="0018688D">
        <w:rPr>
          <w:rFonts w:ascii="Aptos Display" w:hAnsi="Aptos Display"/>
        </w:rPr>
        <w:t>un investit ses recettes dans des hôpitaux publics et des écoles, tandis que l</w:t>
      </w:r>
      <w:r w:rsidR="0018688D">
        <w:rPr>
          <w:rFonts w:ascii="Aptos Display" w:hAnsi="Aptos Display"/>
        </w:rPr>
        <w:t>’</w:t>
      </w:r>
      <w:r w:rsidRPr="0018688D">
        <w:rPr>
          <w:rFonts w:ascii="Aptos Display" w:hAnsi="Aptos Display"/>
        </w:rPr>
        <w:t>autre les alloue principalement au service de la dette ou aux dépenses militaires.</w:t>
      </w:r>
    </w:p>
    <w:p w14:paraId="14D518DF" w14:textId="77777777" w:rsidR="00780155" w:rsidRPr="0018688D" w:rsidRDefault="00780155">
      <w:pPr>
        <w:rPr>
          <w:rFonts w:ascii="Aptos Display" w:hAnsi="Aptos Display"/>
        </w:rPr>
      </w:pPr>
    </w:p>
    <w:p w14:paraId="4E27DD9B" w14:textId="7B94F2D2" w:rsidR="00780155" w:rsidRPr="0018688D" w:rsidRDefault="00000000">
      <w:pPr>
        <w:pStyle w:val="Titre2"/>
        <w:rPr>
          <w:rFonts w:ascii="Aptos Display" w:hAnsi="Aptos Display"/>
          <w:color w:val="auto"/>
        </w:rPr>
      </w:pPr>
      <w:r w:rsidRPr="0018688D">
        <w:rPr>
          <w:rFonts w:ascii="Aptos Display" w:hAnsi="Aptos Display"/>
          <w:color w:val="auto"/>
        </w:rPr>
        <w:t>4bis.1 Construction de l</w:t>
      </w:r>
      <w:r w:rsidR="0018688D">
        <w:rPr>
          <w:rFonts w:ascii="Aptos Display" w:hAnsi="Aptos Display"/>
          <w:color w:val="auto"/>
        </w:rPr>
        <w:t>’</w:t>
      </w:r>
      <w:r w:rsidRPr="0018688D">
        <w:rPr>
          <w:rFonts w:ascii="Aptos Display" w:hAnsi="Aptos Display"/>
          <w:color w:val="auto"/>
        </w:rPr>
        <w:t>indice social</w:t>
      </w:r>
    </w:p>
    <w:p w14:paraId="6A6D5ECB" w14:textId="3B4F28CF" w:rsidR="00780155" w:rsidRPr="0018688D" w:rsidRDefault="00000000">
      <w:pPr>
        <w:spacing w:before="80" w:after="80"/>
        <w:jc w:val="both"/>
        <w:rPr>
          <w:rFonts w:ascii="Aptos Display" w:hAnsi="Aptos Display"/>
        </w:rPr>
      </w:pPr>
      <w:r w:rsidRPr="0018688D">
        <w:rPr>
          <w:rFonts w:ascii="Aptos Display" w:hAnsi="Aptos Display"/>
        </w:rPr>
        <w:t>Deux indicateurs complémentaires ont été collectés via l</w:t>
      </w:r>
      <w:r w:rsidR="0018688D">
        <w:rPr>
          <w:rFonts w:ascii="Aptos Display" w:hAnsi="Aptos Display"/>
        </w:rPr>
        <w:t>’</w:t>
      </w:r>
      <w:r w:rsidRPr="0018688D">
        <w:rPr>
          <w:rFonts w:ascii="Aptos Display" w:hAnsi="Aptos Display"/>
        </w:rPr>
        <w:t>API Banque Mondiale pour construire un proxy de la qualité des dépenses publiques :</w:t>
      </w:r>
    </w:p>
    <w:p w14:paraId="00DA89A3" w14:textId="77777777"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Dépenses publiques de santé (% PIB) — code API : SH.XPD.GHED.GD.ZS. Inclut les dépenses des gouvernements centraux et locaux en soins de santé, prévention, infrastructures sanitaires.</w:t>
      </w:r>
    </w:p>
    <w:p w14:paraId="5ADED74E" w14:textId="40B776D5" w:rsidR="00780155" w:rsidRPr="0018688D" w:rsidRDefault="00000000">
      <w:pPr>
        <w:pStyle w:val="Paragraphedeliste"/>
        <w:numPr>
          <w:ilvl w:val="0"/>
          <w:numId w:val="2"/>
        </w:numPr>
        <w:spacing w:before="60" w:after="60"/>
        <w:rPr>
          <w:rFonts w:ascii="Aptos Display" w:hAnsi="Aptos Display"/>
        </w:rPr>
      </w:pPr>
      <w:r w:rsidRPr="0018688D">
        <w:rPr>
          <w:rFonts w:ascii="Aptos Display" w:hAnsi="Aptos Display"/>
        </w:rPr>
        <w:t>Dépenses publiques d</w:t>
      </w:r>
      <w:r w:rsidR="0018688D">
        <w:rPr>
          <w:rFonts w:ascii="Aptos Display" w:hAnsi="Aptos Display"/>
        </w:rPr>
        <w:t>’</w:t>
      </w:r>
      <w:r w:rsidRPr="0018688D">
        <w:rPr>
          <w:rFonts w:ascii="Aptos Display" w:hAnsi="Aptos Display"/>
        </w:rPr>
        <w:t>éducation (% PIB) — code API : SE.XPD.TOTL.GD.ZS. Inclut toutes les dépenses gouvernementales en éducation primaire, secondaire et supérieure.</w:t>
      </w:r>
    </w:p>
    <w:p w14:paraId="31F6A1CE" w14:textId="77777777" w:rsidR="00780155" w:rsidRPr="0018688D" w:rsidRDefault="00780155">
      <w:pPr>
        <w:rPr>
          <w:rFonts w:ascii="Aptos Display" w:hAnsi="Aptos Display"/>
        </w:rPr>
      </w:pPr>
    </w:p>
    <w:p w14:paraId="5DAA324D" w14:textId="0809F645" w:rsidR="00780155" w:rsidRPr="0018688D" w:rsidRDefault="00000000">
      <w:pPr>
        <w:spacing w:before="80" w:after="80"/>
        <w:jc w:val="both"/>
        <w:rPr>
          <w:rFonts w:ascii="Aptos Display" w:hAnsi="Aptos Display"/>
        </w:rPr>
      </w:pPr>
      <w:r w:rsidRPr="0018688D">
        <w:rPr>
          <w:rFonts w:ascii="Aptos Display" w:hAnsi="Aptos Display"/>
        </w:rPr>
        <w:t>L</w:t>
      </w:r>
      <w:r w:rsidR="0018688D">
        <w:rPr>
          <w:rFonts w:ascii="Aptos Display" w:hAnsi="Aptos Display"/>
        </w:rPr>
        <w:t>’</w:t>
      </w:r>
      <w:r w:rsidRPr="0018688D">
        <w:rPr>
          <w:rFonts w:ascii="Aptos Display" w:hAnsi="Aptos Display"/>
        </w:rPr>
        <w:t xml:space="preserve">indice social est calculé comme la somme de ces deux indicateurs : </w:t>
      </w:r>
      <w:proofErr w:type="spellStart"/>
      <w:r w:rsidRPr="0018688D">
        <w:rPr>
          <w:rFonts w:ascii="Aptos Display" w:hAnsi="Aptos Display"/>
        </w:rPr>
        <w:t>indice_social</w:t>
      </w:r>
      <w:proofErr w:type="spellEnd"/>
      <w:r w:rsidRPr="0018688D">
        <w:rPr>
          <w:rFonts w:ascii="Aptos Display" w:hAnsi="Aptos Display"/>
        </w:rPr>
        <w:t xml:space="preserve"> = </w:t>
      </w:r>
      <w:proofErr w:type="spellStart"/>
      <w:r w:rsidRPr="0018688D">
        <w:rPr>
          <w:rFonts w:ascii="Aptos Display" w:hAnsi="Aptos Display"/>
        </w:rPr>
        <w:t>health_exp_pct</w:t>
      </w:r>
      <w:proofErr w:type="spellEnd"/>
      <w:r w:rsidRPr="0018688D">
        <w:rPr>
          <w:rFonts w:ascii="Aptos Display" w:hAnsi="Aptos Display"/>
        </w:rPr>
        <w:t xml:space="preserve"> + </w:t>
      </w:r>
      <w:proofErr w:type="spellStart"/>
      <w:r w:rsidRPr="0018688D">
        <w:rPr>
          <w:rFonts w:ascii="Aptos Display" w:hAnsi="Aptos Display"/>
        </w:rPr>
        <w:t>educ_exp_pct</w:t>
      </w:r>
      <w:proofErr w:type="spellEnd"/>
      <w:r w:rsidRPr="0018688D">
        <w:rPr>
          <w:rFonts w:ascii="Aptos Display" w:hAnsi="Aptos Display"/>
        </w:rPr>
        <w:t>. Bien que simplifié, cet indice capture l</w:t>
      </w:r>
      <w:r w:rsidR="0018688D">
        <w:rPr>
          <w:rFonts w:ascii="Aptos Display" w:hAnsi="Aptos Display"/>
        </w:rPr>
        <w:t>’</w:t>
      </w:r>
      <w:r w:rsidRPr="0018688D">
        <w:rPr>
          <w:rFonts w:ascii="Aptos Display" w:hAnsi="Aptos Display"/>
        </w:rPr>
        <w:t>essentiel de l</w:t>
      </w:r>
      <w:r w:rsidR="0018688D">
        <w:rPr>
          <w:rFonts w:ascii="Aptos Display" w:hAnsi="Aptos Display"/>
        </w:rPr>
        <w:t>’</w:t>
      </w:r>
      <w:r w:rsidRPr="0018688D">
        <w:rPr>
          <w:rFonts w:ascii="Aptos Display" w:hAnsi="Aptos Display"/>
        </w:rPr>
        <w:t>effort de l</w:t>
      </w:r>
      <w:r w:rsidR="0018688D">
        <w:rPr>
          <w:rFonts w:ascii="Aptos Display" w:hAnsi="Aptos Display"/>
        </w:rPr>
        <w:t>’</w:t>
      </w:r>
      <w:r w:rsidRPr="0018688D">
        <w:rPr>
          <w:rFonts w:ascii="Aptos Display" w:hAnsi="Aptos Display"/>
        </w:rPr>
        <w:t>État en matière de développement humain et constitue un proxy robuste pour la qualité des dépenses publiques dans le contexte de cette analyse.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0155" w:rsidRPr="0018688D" w14:paraId="699C56DA" w14:textId="77777777" w:rsidTr="0018688D">
        <w:tblPrEx>
          <w:tblCellMar>
            <w:top w:w="0" w:type="dxa"/>
            <w:bottom w:w="0" w:type="dxa"/>
          </w:tblCellMar>
        </w:tblPrEx>
        <w:tc>
          <w:tcPr>
            <w:tcW w:w="0" w:type="auto"/>
            <w:tcBorders>
              <w:top w:val="single" w:sz="1" w:space="0" w:color="2E7D4F"/>
              <w:left w:val="thick" w:sz="12" w:space="0" w:color="2E7D4F"/>
              <w:bottom w:val="single" w:sz="1" w:space="0" w:color="2E7D4F"/>
              <w:right w:val="single" w:sz="1" w:space="0" w:color="2E7D4F"/>
            </w:tcBorders>
            <w:tcMar>
              <w:top w:w="100" w:type="dxa"/>
              <w:left w:w="180" w:type="dxa"/>
              <w:bottom w:w="100" w:type="dxa"/>
              <w:right w:w="180" w:type="dxa"/>
            </w:tcMar>
          </w:tcPr>
          <w:p w14:paraId="6558A556" w14:textId="7600A459" w:rsidR="00780155" w:rsidRPr="0018688D" w:rsidRDefault="00000000">
            <w:pPr>
              <w:rPr>
                <w:rFonts w:ascii="Aptos Display" w:hAnsi="Aptos Display"/>
              </w:rPr>
            </w:pPr>
            <w:r w:rsidRPr="0018688D">
              <w:rPr>
                <w:rFonts w:ascii="Aptos Display" w:hAnsi="Aptos Display"/>
                <w:b/>
                <w:bCs/>
                <w:sz w:val="20"/>
                <w:szCs w:val="20"/>
              </w:rPr>
              <w:t>LIMITE DE L</w:t>
            </w:r>
            <w:r w:rsidR="0018688D">
              <w:rPr>
                <w:rFonts w:ascii="Aptos Display" w:hAnsi="Aptos Display"/>
                <w:b/>
                <w:bCs/>
                <w:sz w:val="20"/>
                <w:szCs w:val="20"/>
              </w:rPr>
              <w:t>’</w:t>
            </w:r>
            <w:r w:rsidRPr="0018688D">
              <w:rPr>
                <w:rFonts w:ascii="Aptos Display" w:hAnsi="Aptos Display"/>
                <w:b/>
                <w:bCs/>
                <w:sz w:val="20"/>
                <w:szCs w:val="20"/>
              </w:rPr>
              <w:t>INDICE SOCIAL</w:t>
            </w:r>
          </w:p>
          <w:p w14:paraId="14CBCDA1" w14:textId="6E705DB4" w:rsidR="00780155" w:rsidRPr="0018688D" w:rsidRDefault="00000000">
            <w:pPr>
              <w:spacing w:before="60"/>
              <w:jc w:val="both"/>
              <w:rPr>
                <w:rFonts w:ascii="Aptos Display" w:hAnsi="Aptos Display"/>
              </w:rPr>
            </w:pPr>
            <w:r w:rsidRPr="0018688D">
              <w:rPr>
                <w:rFonts w:ascii="Aptos Display" w:hAnsi="Aptos Display"/>
                <w:sz w:val="21"/>
                <w:szCs w:val="21"/>
              </w:rPr>
              <w:t>L</w:t>
            </w:r>
            <w:r w:rsidR="0018688D">
              <w:rPr>
                <w:rFonts w:ascii="Aptos Display" w:hAnsi="Aptos Display"/>
                <w:sz w:val="21"/>
                <w:szCs w:val="21"/>
              </w:rPr>
              <w:t>’</w:t>
            </w:r>
            <w:r w:rsidRPr="0018688D">
              <w:rPr>
                <w:rFonts w:ascii="Aptos Display" w:hAnsi="Aptos Display"/>
                <w:sz w:val="21"/>
                <w:szCs w:val="21"/>
              </w:rPr>
              <w:t xml:space="preserve">indice social mesure le volume des dépenses, pas leur efficacité. Un pays peut dépenser 5% du PIB en santé de manière très inefficace (mauvaise gouvernance, corruption, absence de chaîne du froid vaccinale) et obtenir de moins bons résultats </w:t>
            </w:r>
            <w:proofErr w:type="spellStart"/>
            <w:r w:rsidRPr="0018688D">
              <w:rPr>
                <w:rFonts w:ascii="Aptos Display" w:hAnsi="Aptos Display"/>
                <w:sz w:val="21"/>
                <w:szCs w:val="21"/>
              </w:rPr>
              <w:t>qu</w:t>
            </w:r>
            <w:proofErr w:type="spellEnd"/>
            <w:r w:rsidRPr="0018688D">
              <w:rPr>
                <w:rFonts w:ascii="Aptos Display" w:hAnsi="Aptos Display"/>
                <w:sz w:val="21"/>
                <w:szCs w:val="21"/>
              </w:rPr>
              <w:t xml:space="preserve"> un pays qui dépense 3% de manière très ciblée. Une analyse plus complète intégrerait des indicateurs de résultats comme le taux de mortalité infantile ou le taux de scolarisation.</w:t>
            </w:r>
          </w:p>
        </w:tc>
      </w:tr>
    </w:tbl>
    <w:p w14:paraId="2DBCE055" w14:textId="77777777" w:rsidR="00780155" w:rsidRPr="0018688D" w:rsidRDefault="00780155">
      <w:pPr>
        <w:rPr>
          <w:rFonts w:ascii="Aptos Display" w:hAnsi="Aptos Display"/>
        </w:rPr>
      </w:pPr>
    </w:p>
    <w:p w14:paraId="41F6EF60" w14:textId="77777777" w:rsidR="00780155" w:rsidRPr="0018688D" w:rsidRDefault="00000000">
      <w:pPr>
        <w:pStyle w:val="Titre2"/>
        <w:rPr>
          <w:rFonts w:ascii="Aptos Display" w:hAnsi="Aptos Display"/>
          <w:color w:val="auto"/>
        </w:rPr>
      </w:pPr>
      <w:r w:rsidRPr="0018688D">
        <w:rPr>
          <w:rFonts w:ascii="Aptos Display" w:hAnsi="Aptos Display"/>
          <w:color w:val="auto"/>
        </w:rPr>
        <w:t>4bis.2 Statistiques descriptives — Un écart structurel révélateur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5"/>
        <w:gridCol w:w="2804"/>
        <w:gridCol w:w="1771"/>
      </w:tblGrid>
      <w:tr w:rsidR="00780155" w:rsidRPr="0018688D" w14:paraId="41A550C1"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94A0F31" w14:textId="77777777" w:rsidR="00780155" w:rsidRPr="0018688D" w:rsidRDefault="00000000">
            <w:pPr>
              <w:rPr>
                <w:rFonts w:ascii="Aptos Display" w:hAnsi="Aptos Display"/>
              </w:rPr>
            </w:pPr>
            <w:r w:rsidRPr="0018688D">
              <w:rPr>
                <w:rFonts w:ascii="Aptos Display" w:hAnsi="Aptos Display"/>
                <w:b/>
                <w:bCs/>
                <w:sz w:val="20"/>
                <w:szCs w:val="20"/>
              </w:rPr>
              <w:t>Indicateur</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935920E" w14:textId="77777777" w:rsidR="00780155" w:rsidRPr="0018688D" w:rsidRDefault="00000000">
            <w:pPr>
              <w:rPr>
                <w:rFonts w:ascii="Aptos Display" w:hAnsi="Aptos Display"/>
              </w:rPr>
            </w:pPr>
            <w:r w:rsidRPr="0018688D">
              <w:rPr>
                <w:rFonts w:ascii="Aptos Display" w:hAnsi="Aptos Display"/>
                <w:b/>
                <w:bCs/>
                <w:sz w:val="20"/>
                <w:szCs w:val="20"/>
              </w:rPr>
              <w:t>Afrique francophone</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7311953" w14:textId="77777777" w:rsidR="00780155" w:rsidRPr="0018688D" w:rsidRDefault="00000000">
            <w:pPr>
              <w:rPr>
                <w:rFonts w:ascii="Aptos Display" w:hAnsi="Aptos Display"/>
              </w:rPr>
            </w:pPr>
            <w:r w:rsidRPr="0018688D">
              <w:rPr>
                <w:rFonts w:ascii="Aptos Display" w:hAnsi="Aptos Display"/>
                <w:b/>
                <w:bCs/>
                <w:sz w:val="20"/>
                <w:szCs w:val="20"/>
              </w:rPr>
              <w:t>OCDE</w:t>
            </w:r>
          </w:p>
        </w:tc>
      </w:tr>
      <w:tr w:rsidR="00780155" w:rsidRPr="0018688D" w14:paraId="04F215E8"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7E084" w14:textId="29CDD86A" w:rsidR="00780155" w:rsidRPr="0018688D" w:rsidRDefault="00000000">
            <w:pPr>
              <w:rPr>
                <w:rFonts w:ascii="Aptos Display" w:hAnsi="Aptos Display"/>
              </w:rPr>
            </w:pPr>
            <w:r w:rsidRPr="0018688D">
              <w:rPr>
                <w:rFonts w:ascii="Aptos Display" w:hAnsi="Aptos Display"/>
                <w:sz w:val="20"/>
                <w:szCs w:val="20"/>
              </w:rPr>
              <w:t>Dépenses santé moy</w:t>
            </w:r>
            <w:r w:rsidR="0018688D">
              <w:rPr>
                <w:rFonts w:ascii="Aptos Display" w:hAnsi="Aptos Display"/>
                <w:sz w:val="20"/>
                <w:szCs w:val="20"/>
              </w:rPr>
              <w:t>enne</w:t>
            </w:r>
            <w:r w:rsidRPr="0018688D">
              <w:rPr>
                <w:rFonts w:ascii="Aptos Display" w:hAnsi="Aptos Display"/>
                <w:sz w:val="20"/>
                <w:szCs w:val="20"/>
              </w:rPr>
              <w:t>. (% PIB)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D1113" w14:textId="77777777" w:rsidR="00780155" w:rsidRPr="0018688D" w:rsidRDefault="00000000">
            <w:pPr>
              <w:rPr>
                <w:rFonts w:ascii="Aptos Display" w:hAnsi="Aptos Display"/>
              </w:rPr>
            </w:pPr>
            <w:r w:rsidRPr="0018688D">
              <w:rPr>
                <w:rFonts w:ascii="Aptos Display" w:hAnsi="Aptos Display"/>
                <w:sz w:val="20"/>
                <w:szCs w:val="20"/>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5001D" w14:textId="77777777" w:rsidR="00780155" w:rsidRPr="0018688D" w:rsidRDefault="00000000">
            <w:pPr>
              <w:rPr>
                <w:rFonts w:ascii="Aptos Display" w:hAnsi="Aptos Display"/>
              </w:rPr>
            </w:pPr>
            <w:r w:rsidRPr="0018688D">
              <w:rPr>
                <w:rFonts w:ascii="Aptos Display" w:hAnsi="Aptos Display"/>
                <w:sz w:val="20"/>
                <w:szCs w:val="20"/>
              </w:rPr>
              <w:t>~7,8%</w:t>
            </w:r>
          </w:p>
        </w:tc>
      </w:tr>
      <w:tr w:rsidR="00780155" w:rsidRPr="0018688D" w14:paraId="41945EDB"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F0FB1" w14:textId="02F2EE9D" w:rsidR="00780155" w:rsidRPr="0018688D" w:rsidRDefault="00000000">
            <w:pPr>
              <w:rPr>
                <w:rFonts w:ascii="Aptos Display" w:hAnsi="Aptos Display"/>
              </w:rPr>
            </w:pPr>
            <w:r w:rsidRPr="0018688D">
              <w:rPr>
                <w:rFonts w:ascii="Aptos Display" w:hAnsi="Aptos Display"/>
                <w:sz w:val="20"/>
                <w:szCs w:val="20"/>
              </w:rPr>
              <w:t>Dépenses éducation moy</w:t>
            </w:r>
            <w:r w:rsidR="0018688D">
              <w:rPr>
                <w:rFonts w:ascii="Aptos Display" w:hAnsi="Aptos Display"/>
                <w:sz w:val="20"/>
                <w:szCs w:val="20"/>
              </w:rPr>
              <w:t>enne</w:t>
            </w:r>
            <w:r w:rsidRPr="0018688D">
              <w:rPr>
                <w:rFonts w:ascii="Aptos Display" w:hAnsi="Aptos Display"/>
                <w:sz w:val="20"/>
                <w:szCs w:val="20"/>
              </w:rPr>
              <w:t>. (% PIB)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9CBCC" w14:textId="77777777" w:rsidR="00780155" w:rsidRPr="0018688D" w:rsidRDefault="00000000">
            <w:pPr>
              <w:rPr>
                <w:rFonts w:ascii="Aptos Display" w:hAnsi="Aptos Display"/>
              </w:rPr>
            </w:pPr>
            <w:r w:rsidRPr="0018688D">
              <w:rPr>
                <w:rFonts w:ascii="Aptos Display" w:hAnsi="Aptos Display"/>
                <w:sz w:val="20"/>
                <w:szCs w:val="20"/>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C2A6D" w14:textId="77777777" w:rsidR="00780155" w:rsidRPr="0018688D" w:rsidRDefault="00000000">
            <w:pPr>
              <w:rPr>
                <w:rFonts w:ascii="Aptos Display" w:hAnsi="Aptos Display"/>
              </w:rPr>
            </w:pPr>
            <w:r w:rsidRPr="0018688D">
              <w:rPr>
                <w:rFonts w:ascii="Aptos Display" w:hAnsi="Aptos Display"/>
                <w:sz w:val="20"/>
                <w:szCs w:val="20"/>
              </w:rPr>
              <w:t>~5,7%</w:t>
            </w:r>
          </w:p>
        </w:tc>
      </w:tr>
      <w:tr w:rsidR="00780155" w:rsidRPr="0018688D" w14:paraId="5E5B377E"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7C76E" w14:textId="77777777" w:rsidR="00780155" w:rsidRPr="0018688D" w:rsidRDefault="00000000">
            <w:pPr>
              <w:rPr>
                <w:rFonts w:ascii="Aptos Display" w:hAnsi="Aptos Display"/>
              </w:rPr>
            </w:pPr>
            <w:r w:rsidRPr="0018688D">
              <w:rPr>
                <w:rFonts w:ascii="Aptos Display" w:hAnsi="Aptos Display"/>
                <w:sz w:val="20"/>
                <w:szCs w:val="20"/>
              </w:rPr>
              <w:t>Indice social moyen (% PIB)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AB8ED" w14:textId="77777777" w:rsidR="00780155" w:rsidRPr="0018688D" w:rsidRDefault="00000000">
            <w:pPr>
              <w:rPr>
                <w:rFonts w:ascii="Aptos Display" w:hAnsi="Aptos Display"/>
              </w:rPr>
            </w:pPr>
            <w:r w:rsidRPr="0018688D">
              <w:rPr>
                <w:rFonts w:ascii="Aptos Display" w:hAnsi="Aptos Display"/>
                <w:sz w:val="20"/>
                <w:szCs w:val="20"/>
              </w:rPr>
              <w:t>4,59%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54094" w14:textId="77777777" w:rsidR="00780155" w:rsidRPr="0018688D" w:rsidRDefault="00000000">
            <w:pPr>
              <w:rPr>
                <w:rFonts w:ascii="Aptos Display" w:hAnsi="Aptos Display"/>
              </w:rPr>
            </w:pPr>
            <w:r w:rsidRPr="0018688D">
              <w:rPr>
                <w:rFonts w:ascii="Aptos Display" w:hAnsi="Aptos Display"/>
                <w:sz w:val="20"/>
                <w:szCs w:val="20"/>
              </w:rPr>
              <w:t>13,46%</w:t>
            </w:r>
          </w:p>
        </w:tc>
      </w:tr>
      <w:tr w:rsidR="00780155" w:rsidRPr="0018688D" w14:paraId="1A7A00A7"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CD2C8" w14:textId="77777777" w:rsidR="00780155" w:rsidRPr="0018688D" w:rsidRDefault="00000000">
            <w:pPr>
              <w:rPr>
                <w:rFonts w:ascii="Aptos Display" w:hAnsi="Aptos Display"/>
              </w:rPr>
            </w:pPr>
            <w:r w:rsidRPr="0018688D">
              <w:rPr>
                <w:rFonts w:ascii="Aptos Display" w:hAnsi="Aptos Display"/>
                <w:sz w:val="20"/>
                <w:szCs w:val="20"/>
              </w:rPr>
              <w:t>Écart indice social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F4615" w14:textId="77777777" w:rsidR="00780155" w:rsidRPr="0018688D" w:rsidRDefault="00000000">
            <w:pPr>
              <w:rPr>
                <w:rFonts w:ascii="Aptos Display" w:hAnsi="Aptos Display"/>
              </w:rPr>
            </w:pPr>
            <w:r w:rsidRPr="0018688D">
              <w:rPr>
                <w:rFonts w:ascii="Aptos Display" w:hAnsi="Aptos Display"/>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05E30" w14:textId="77777777" w:rsidR="00780155" w:rsidRPr="0018688D" w:rsidRDefault="00000000">
            <w:pPr>
              <w:rPr>
                <w:rFonts w:ascii="Aptos Display" w:hAnsi="Aptos Display"/>
              </w:rPr>
            </w:pPr>
            <w:r w:rsidRPr="0018688D">
              <w:rPr>
                <w:rFonts w:ascii="Aptos Display" w:hAnsi="Aptos Display"/>
                <w:sz w:val="20"/>
                <w:szCs w:val="20"/>
              </w:rPr>
              <w:t>+8,87 points</w:t>
            </w:r>
          </w:p>
        </w:tc>
      </w:tr>
      <w:tr w:rsidR="00780155" w:rsidRPr="0018688D" w14:paraId="2DBF2A9E"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7B666" w14:textId="4119E3BD" w:rsidR="00780155" w:rsidRPr="0018688D" w:rsidRDefault="00000000">
            <w:pPr>
              <w:rPr>
                <w:rFonts w:ascii="Aptos Display" w:hAnsi="Aptos Display"/>
              </w:rPr>
            </w:pPr>
            <w:r w:rsidRPr="0018688D">
              <w:rPr>
                <w:rFonts w:ascii="Aptos Display" w:hAnsi="Aptos Display"/>
                <w:sz w:val="20"/>
                <w:szCs w:val="20"/>
              </w:rPr>
              <w:t>Rapport OCDE / Afrique.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D4114" w14:textId="77777777" w:rsidR="00780155" w:rsidRPr="0018688D" w:rsidRDefault="00000000">
            <w:pPr>
              <w:rPr>
                <w:rFonts w:ascii="Aptos Display" w:hAnsi="Aptos Display"/>
              </w:rPr>
            </w:pPr>
            <w:r w:rsidRPr="0018688D">
              <w:rPr>
                <w:rFonts w:ascii="Aptos Display" w:hAnsi="Aptos Display"/>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69280" w14:textId="77777777" w:rsidR="00780155" w:rsidRPr="0018688D" w:rsidRDefault="00000000">
            <w:pPr>
              <w:rPr>
                <w:rFonts w:ascii="Aptos Display" w:hAnsi="Aptos Display"/>
              </w:rPr>
            </w:pPr>
            <w:proofErr w:type="gramStart"/>
            <w:r w:rsidRPr="0018688D">
              <w:rPr>
                <w:rFonts w:ascii="Aptos Display" w:hAnsi="Aptos Display"/>
                <w:sz w:val="20"/>
                <w:szCs w:val="20"/>
              </w:rPr>
              <w:t>x</w:t>
            </w:r>
            <w:proofErr w:type="gramEnd"/>
            <w:r w:rsidRPr="0018688D">
              <w:rPr>
                <w:rFonts w:ascii="Aptos Display" w:hAnsi="Aptos Display"/>
                <w:sz w:val="20"/>
                <w:szCs w:val="20"/>
              </w:rPr>
              <w:t>2,93</w:t>
            </w:r>
          </w:p>
        </w:tc>
      </w:tr>
    </w:tbl>
    <w:p w14:paraId="19D2BB61" w14:textId="77777777" w:rsidR="00780155" w:rsidRPr="0018688D" w:rsidRDefault="00780155">
      <w:pPr>
        <w:rPr>
          <w:rFonts w:ascii="Aptos Display" w:hAnsi="Aptos Display"/>
        </w:rPr>
      </w:pPr>
    </w:p>
    <w:p w14:paraId="446B32C2" w14:textId="561F0610" w:rsidR="00780155" w:rsidRPr="0018688D" w:rsidRDefault="00000000">
      <w:pPr>
        <w:spacing w:before="80" w:after="80"/>
        <w:jc w:val="both"/>
        <w:rPr>
          <w:rFonts w:ascii="Aptos Display" w:hAnsi="Aptos Display"/>
        </w:rPr>
      </w:pPr>
      <w:r w:rsidRPr="0018688D">
        <w:rPr>
          <w:rFonts w:ascii="Aptos Display" w:hAnsi="Aptos Display"/>
        </w:rPr>
        <w:lastRenderedPageBreak/>
        <w:t>L</w:t>
      </w:r>
      <w:r w:rsidR="0018688D">
        <w:rPr>
          <w:rFonts w:ascii="Aptos Display" w:hAnsi="Aptos Display"/>
        </w:rPr>
        <w:t>’</w:t>
      </w:r>
      <w:r w:rsidRPr="0018688D">
        <w:rPr>
          <w:rFonts w:ascii="Aptos Display" w:hAnsi="Aptos Display"/>
        </w:rPr>
        <w:t>écart de +8,87 points d</w:t>
      </w:r>
      <w:r w:rsidR="0018688D">
        <w:rPr>
          <w:rFonts w:ascii="Aptos Display" w:hAnsi="Aptos Display"/>
        </w:rPr>
        <w:t>’</w:t>
      </w:r>
      <w:r w:rsidRPr="0018688D">
        <w:rPr>
          <w:rFonts w:ascii="Aptos Display" w:hAnsi="Aptos Display"/>
        </w:rPr>
        <w:t>indice social est considérable. Il signifie que pour chaque 100 dollars de PIB produit, un pays OCDE investit 13,46 dollars dans la santé et l</w:t>
      </w:r>
      <w:r w:rsidR="0018688D">
        <w:rPr>
          <w:rFonts w:ascii="Aptos Display" w:hAnsi="Aptos Display"/>
        </w:rPr>
        <w:t>’</w:t>
      </w:r>
      <w:r w:rsidRPr="0018688D">
        <w:rPr>
          <w:rFonts w:ascii="Aptos Display" w:hAnsi="Aptos Display"/>
        </w:rPr>
        <w:t>éducation, contre seulement 4,59 dollars pour un pays africain francophone. En d</w:t>
      </w:r>
      <w:r w:rsidR="0018688D">
        <w:rPr>
          <w:rFonts w:ascii="Aptos Display" w:hAnsi="Aptos Display"/>
        </w:rPr>
        <w:t>’</w:t>
      </w:r>
      <w:r w:rsidRPr="0018688D">
        <w:rPr>
          <w:rFonts w:ascii="Aptos Display" w:hAnsi="Aptos Display"/>
        </w:rPr>
        <w:t>autres termes, les pays OCDE investissent presque 3 fois plus dans le développement humain en proportion de leur richesse — indépendamment du fait qu</w:t>
      </w:r>
      <w:r w:rsidR="0018688D">
        <w:rPr>
          <w:rFonts w:ascii="Aptos Display" w:hAnsi="Aptos Display"/>
        </w:rPr>
        <w:t>’</w:t>
      </w:r>
      <w:r w:rsidRPr="0018688D">
        <w:rPr>
          <w:rFonts w:ascii="Aptos Display" w:hAnsi="Aptos Display"/>
        </w:rPr>
        <w:t>ils sont déjà plus riches.</w:t>
      </w:r>
    </w:p>
    <w:p w14:paraId="5F8710FE" w14:textId="77777777" w:rsidR="00780155" w:rsidRPr="0018688D" w:rsidRDefault="00780155">
      <w:pPr>
        <w:rPr>
          <w:rFonts w:ascii="Aptos Display" w:hAnsi="Aptos Display"/>
        </w:rPr>
      </w:pPr>
    </w:p>
    <w:p w14:paraId="5BA3DC47" w14:textId="77777777" w:rsidR="00780155" w:rsidRPr="0018688D" w:rsidRDefault="00000000">
      <w:pPr>
        <w:pStyle w:val="Titre2"/>
        <w:rPr>
          <w:rFonts w:ascii="Aptos Display" w:hAnsi="Aptos Display"/>
          <w:color w:val="auto"/>
        </w:rPr>
      </w:pPr>
      <w:r w:rsidRPr="0018688D">
        <w:rPr>
          <w:rFonts w:ascii="Aptos Display" w:hAnsi="Aptos Display"/>
          <w:color w:val="auto"/>
        </w:rPr>
        <w:t>4bis.3 Mécanismes : comment les dépenses sociales améliorent concrètement la santé</w:t>
      </w:r>
    </w:p>
    <w:p w14:paraId="3846813C" w14:textId="48473B25" w:rsidR="00780155" w:rsidRPr="0018688D" w:rsidRDefault="00000000">
      <w:pPr>
        <w:spacing w:before="80" w:after="80"/>
        <w:jc w:val="both"/>
        <w:rPr>
          <w:rFonts w:ascii="Aptos Display" w:hAnsi="Aptos Display"/>
        </w:rPr>
      </w:pPr>
      <w:r w:rsidRPr="0018688D">
        <w:rPr>
          <w:rFonts w:ascii="Aptos Display" w:hAnsi="Aptos Display"/>
        </w:rPr>
        <w:t>L</w:t>
      </w:r>
      <w:r w:rsidR="0018688D">
        <w:rPr>
          <w:rFonts w:ascii="Aptos Display" w:hAnsi="Aptos Display"/>
        </w:rPr>
        <w:t>’</w:t>
      </w:r>
      <w:r w:rsidRPr="0018688D">
        <w:rPr>
          <w:rFonts w:ascii="Aptos Display" w:hAnsi="Aptos Display"/>
        </w:rPr>
        <w:t>effet des dépenses publiques sur l</w:t>
      </w:r>
      <w:r w:rsidR="0018688D">
        <w:rPr>
          <w:rFonts w:ascii="Aptos Display" w:hAnsi="Aptos Display"/>
        </w:rPr>
        <w:t>’</w:t>
      </w:r>
      <w:r w:rsidRPr="0018688D">
        <w:rPr>
          <w:rFonts w:ascii="Aptos Display" w:hAnsi="Aptos Display"/>
        </w:rPr>
        <w:t>espérance de vie ne se produit pas de manière abstraite. Il passe par des mécanismes concrets et documentés :</w:t>
      </w:r>
    </w:p>
    <w:p w14:paraId="03D8B4CA" w14:textId="77777777" w:rsidR="00780155" w:rsidRPr="0018688D" w:rsidRDefault="00780155">
      <w:pPr>
        <w:rPr>
          <w:rFonts w:ascii="Aptos Display" w:hAnsi="Aptos Display"/>
        </w:rPr>
      </w:pPr>
    </w:p>
    <w:p w14:paraId="2B9C62A1"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Mécanisme 1 — Accès aux soins primaires</w:t>
      </w:r>
    </w:p>
    <w:p w14:paraId="29808BA3" w14:textId="77777777" w:rsidR="00780155" w:rsidRPr="0018688D" w:rsidRDefault="00000000">
      <w:pPr>
        <w:spacing w:before="80" w:after="80"/>
        <w:jc w:val="both"/>
        <w:rPr>
          <w:rFonts w:ascii="Aptos Display" w:hAnsi="Aptos Display"/>
        </w:rPr>
      </w:pPr>
      <w:r w:rsidRPr="0018688D">
        <w:rPr>
          <w:rFonts w:ascii="Aptos Display" w:hAnsi="Aptos Display"/>
        </w:rPr>
        <w:t>Les dépenses de santé publique financent les centres de santé de proximité, les campagnes de vaccination, la formation des agents de santé communautaires et les programmes de santé maternelle et infantile. Ces interventions ciblent précisément les causes de mortalité prématurée dans les pays à faible revenu : maladies infectieuses, mortalité maternelle, malnutrition infantile.</w:t>
      </w:r>
    </w:p>
    <w:p w14:paraId="4379BB30" w14:textId="2E2CA1C6" w:rsidR="00780155" w:rsidRPr="0018688D" w:rsidRDefault="00000000">
      <w:pPr>
        <w:spacing w:before="80" w:after="80"/>
        <w:jc w:val="both"/>
        <w:rPr>
          <w:rFonts w:ascii="Aptos Display" w:hAnsi="Aptos Display"/>
        </w:rPr>
      </w:pPr>
      <w:r w:rsidRPr="0018688D">
        <w:rPr>
          <w:rFonts w:ascii="Aptos Display" w:hAnsi="Aptos Display"/>
        </w:rPr>
        <w:t>Une augmentation de 1% du PIB en dépenses de santé publique est associée à une réduction de 2 à 4 pour mille du taux de mortalité infantile selon les estimations de l</w:t>
      </w:r>
      <w:r w:rsidR="0018688D">
        <w:rPr>
          <w:rFonts w:ascii="Aptos Display" w:hAnsi="Aptos Display"/>
        </w:rPr>
        <w:t>’</w:t>
      </w:r>
      <w:r w:rsidRPr="0018688D">
        <w:rPr>
          <w:rFonts w:ascii="Aptos Display" w:hAnsi="Aptos Display"/>
        </w:rPr>
        <w:t>OMS (2019). Sur une population de 20 millions d</w:t>
      </w:r>
      <w:r w:rsidR="0018688D">
        <w:rPr>
          <w:rFonts w:ascii="Aptos Display" w:hAnsi="Aptos Display"/>
        </w:rPr>
        <w:t>’</w:t>
      </w:r>
      <w:r w:rsidRPr="0018688D">
        <w:rPr>
          <w:rFonts w:ascii="Aptos Display" w:hAnsi="Aptos Display"/>
        </w:rPr>
        <w:t>habitants, cela représente des milliers de vies sauvées chaque année.</w:t>
      </w:r>
    </w:p>
    <w:p w14:paraId="300F0B83" w14:textId="77777777" w:rsidR="00780155" w:rsidRPr="0018688D" w:rsidRDefault="00780155">
      <w:pPr>
        <w:rPr>
          <w:rFonts w:ascii="Aptos Display" w:hAnsi="Aptos Display"/>
        </w:rPr>
      </w:pPr>
    </w:p>
    <w:p w14:paraId="4C3969B8"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Mécanisme 2 — Éducation et comportements de santé</w:t>
      </w:r>
    </w:p>
    <w:p w14:paraId="51999C79" w14:textId="2A15FC06" w:rsidR="00780155" w:rsidRPr="0018688D" w:rsidRDefault="00000000">
      <w:pPr>
        <w:spacing w:before="80" w:after="80"/>
        <w:jc w:val="both"/>
        <w:rPr>
          <w:rFonts w:ascii="Aptos Display" w:hAnsi="Aptos Display"/>
        </w:rPr>
      </w:pPr>
      <w:r w:rsidRPr="0018688D">
        <w:rPr>
          <w:rFonts w:ascii="Aptos Display" w:hAnsi="Aptos Display"/>
        </w:rPr>
        <w:t>Les dépenses d</w:t>
      </w:r>
      <w:r w:rsidR="0018688D">
        <w:rPr>
          <w:rFonts w:ascii="Aptos Display" w:hAnsi="Aptos Display"/>
        </w:rPr>
        <w:t>’</w:t>
      </w:r>
      <w:r w:rsidRPr="0018688D">
        <w:rPr>
          <w:rFonts w:ascii="Aptos Display" w:hAnsi="Aptos Display"/>
        </w:rPr>
        <w:t>éducation améliorent l</w:t>
      </w:r>
      <w:r w:rsidR="0018688D">
        <w:rPr>
          <w:rFonts w:ascii="Aptos Display" w:hAnsi="Aptos Display"/>
        </w:rPr>
        <w:t>’</w:t>
      </w:r>
      <w:r w:rsidRPr="0018688D">
        <w:rPr>
          <w:rFonts w:ascii="Aptos Display" w:hAnsi="Aptos Display"/>
        </w:rPr>
        <w:t>espérance de vie par un canal indirect mais puissant : l</w:t>
      </w:r>
      <w:r w:rsidR="0018688D">
        <w:rPr>
          <w:rFonts w:ascii="Aptos Display" w:hAnsi="Aptos Display"/>
        </w:rPr>
        <w:t>’</w:t>
      </w:r>
      <w:r w:rsidRPr="0018688D">
        <w:rPr>
          <w:rFonts w:ascii="Aptos Display" w:hAnsi="Aptos Display"/>
        </w:rPr>
        <w:t>éducation augmente la littératie en santé, c</w:t>
      </w:r>
      <w:r w:rsidR="0018688D">
        <w:rPr>
          <w:rFonts w:ascii="Aptos Display" w:hAnsi="Aptos Display"/>
        </w:rPr>
        <w:t>’</w:t>
      </w:r>
      <w:r w:rsidRPr="0018688D">
        <w:rPr>
          <w:rFonts w:ascii="Aptos Display" w:hAnsi="Aptos Display"/>
        </w:rPr>
        <w:t>est-à-dire la capacité des individus à comprendre et suivre les recommandations médicales, à se vacciner, à utiliser les moustiquaires, à adopter de bonnes pratiques d</w:t>
      </w:r>
      <w:r w:rsidR="0018688D">
        <w:rPr>
          <w:rFonts w:ascii="Aptos Display" w:hAnsi="Aptos Display"/>
        </w:rPr>
        <w:t>’</w:t>
      </w:r>
      <w:r w:rsidRPr="0018688D">
        <w:rPr>
          <w:rFonts w:ascii="Aptos Display" w:hAnsi="Aptos Display"/>
        </w:rPr>
        <w:t>hygiène et à reconnaître les signes d</w:t>
      </w:r>
      <w:r w:rsidR="0018688D">
        <w:rPr>
          <w:rFonts w:ascii="Aptos Display" w:hAnsi="Aptos Display"/>
        </w:rPr>
        <w:t>’</w:t>
      </w:r>
      <w:r w:rsidRPr="0018688D">
        <w:rPr>
          <w:rFonts w:ascii="Aptos Display" w:hAnsi="Aptos Display"/>
        </w:rPr>
        <w:t>urgence médicale.</w:t>
      </w:r>
    </w:p>
    <w:p w14:paraId="0D14A5A0" w14:textId="7AA059C5" w:rsidR="00780155" w:rsidRPr="0018688D" w:rsidRDefault="00000000">
      <w:pPr>
        <w:spacing w:before="80" w:after="80"/>
        <w:jc w:val="both"/>
        <w:rPr>
          <w:rFonts w:ascii="Aptos Display" w:hAnsi="Aptos Display"/>
        </w:rPr>
      </w:pPr>
      <w:r w:rsidRPr="0018688D">
        <w:rPr>
          <w:rFonts w:ascii="Aptos Display" w:hAnsi="Aptos Display"/>
        </w:rPr>
        <w:t>Une mère éduquée a en moyenne 50% moins de probabilité de perdre un enfant en bas âge qu</w:t>
      </w:r>
      <w:r w:rsidR="0018688D">
        <w:rPr>
          <w:rFonts w:ascii="Aptos Display" w:hAnsi="Aptos Display"/>
        </w:rPr>
        <w:t>’</w:t>
      </w:r>
      <w:r w:rsidRPr="0018688D">
        <w:rPr>
          <w:rFonts w:ascii="Aptos Display" w:hAnsi="Aptos Display"/>
        </w:rPr>
        <w:t>une mère non scolarisée, indépendamment du niveau de revenu du ménage (UNESCO, 2020). L</w:t>
      </w:r>
      <w:r w:rsidR="0018688D">
        <w:rPr>
          <w:rFonts w:ascii="Aptos Display" w:hAnsi="Aptos Display"/>
        </w:rPr>
        <w:t>’</w:t>
      </w:r>
      <w:r w:rsidRPr="0018688D">
        <w:rPr>
          <w:rFonts w:ascii="Aptos Display" w:hAnsi="Aptos Display"/>
        </w:rPr>
        <w:t>éducation est ainsi un déterminant de santé à part entière.</w:t>
      </w:r>
    </w:p>
    <w:p w14:paraId="6C22B287" w14:textId="77777777" w:rsidR="00780155" w:rsidRPr="0018688D" w:rsidRDefault="00780155">
      <w:pPr>
        <w:rPr>
          <w:rFonts w:ascii="Aptos Display" w:hAnsi="Aptos Display"/>
        </w:rPr>
      </w:pPr>
    </w:p>
    <w:p w14:paraId="0A27E938"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Mécanisme 3 — Infrastructure sanitaire de base</w:t>
      </w:r>
    </w:p>
    <w:p w14:paraId="382ACCB5" w14:textId="34A4A335" w:rsidR="00780155" w:rsidRPr="0018688D" w:rsidRDefault="00000000">
      <w:pPr>
        <w:spacing w:before="80" w:after="80"/>
        <w:jc w:val="both"/>
        <w:rPr>
          <w:rFonts w:ascii="Aptos Display" w:hAnsi="Aptos Display"/>
        </w:rPr>
      </w:pPr>
      <w:r w:rsidRPr="0018688D">
        <w:rPr>
          <w:rFonts w:ascii="Aptos Display" w:hAnsi="Aptos Display"/>
        </w:rPr>
        <w:t>Les dépenses publiques financent également les infrastructures d</w:t>
      </w:r>
      <w:r w:rsidR="0018688D">
        <w:rPr>
          <w:rFonts w:ascii="Aptos Display" w:hAnsi="Aptos Display"/>
        </w:rPr>
        <w:t>’</w:t>
      </w:r>
      <w:r w:rsidRPr="0018688D">
        <w:rPr>
          <w:rFonts w:ascii="Aptos Display" w:hAnsi="Aptos Display"/>
        </w:rPr>
        <w:t>eau potable et d</w:t>
      </w:r>
      <w:r w:rsidR="0018688D">
        <w:rPr>
          <w:rFonts w:ascii="Aptos Display" w:hAnsi="Aptos Display"/>
        </w:rPr>
        <w:t>’</w:t>
      </w:r>
      <w:r w:rsidRPr="0018688D">
        <w:rPr>
          <w:rFonts w:ascii="Aptos Display" w:hAnsi="Aptos Display"/>
        </w:rPr>
        <w:t>assainissement — souvent comptabilisées dans les dépenses de santé environnementale. L</w:t>
      </w:r>
      <w:r w:rsidR="0018688D">
        <w:rPr>
          <w:rFonts w:ascii="Aptos Display" w:hAnsi="Aptos Display"/>
        </w:rPr>
        <w:t>’</w:t>
      </w:r>
      <w:r w:rsidRPr="0018688D">
        <w:rPr>
          <w:rFonts w:ascii="Aptos Display" w:hAnsi="Aptos Display"/>
        </w:rPr>
        <w:t>accès à l</w:t>
      </w:r>
      <w:r w:rsidR="0018688D">
        <w:rPr>
          <w:rFonts w:ascii="Aptos Display" w:hAnsi="Aptos Display"/>
        </w:rPr>
        <w:t>’</w:t>
      </w:r>
      <w:r w:rsidRPr="0018688D">
        <w:rPr>
          <w:rFonts w:ascii="Aptos Display" w:hAnsi="Aptos Display"/>
        </w:rPr>
        <w:t>eau potable réduit directement les maladies diarrhéiques, première cause de mortalité infantile en Afrique subsaharienne. Selon l</w:t>
      </w:r>
      <w:r w:rsidR="0018688D">
        <w:rPr>
          <w:rFonts w:ascii="Aptos Display" w:hAnsi="Aptos Display"/>
        </w:rPr>
        <w:t>’</w:t>
      </w:r>
      <w:r w:rsidRPr="0018688D">
        <w:rPr>
          <w:rFonts w:ascii="Aptos Display" w:hAnsi="Aptos Display"/>
        </w:rPr>
        <w:t>OMS, chaque dollar investi dans l</w:t>
      </w:r>
      <w:r w:rsidR="0018688D">
        <w:rPr>
          <w:rFonts w:ascii="Aptos Display" w:hAnsi="Aptos Display"/>
        </w:rPr>
        <w:t>’</w:t>
      </w:r>
      <w:r w:rsidRPr="0018688D">
        <w:rPr>
          <w:rFonts w:ascii="Aptos Display" w:hAnsi="Aptos Display"/>
        </w:rPr>
        <w:t>eau potable génère un retour économique de 4 à 12 dollars en réduction des coûts de santé et en gains de productivité.</w:t>
      </w:r>
    </w:p>
    <w:p w14:paraId="5CFBFA8B" w14:textId="77777777" w:rsidR="00780155" w:rsidRPr="0018688D" w:rsidRDefault="00780155">
      <w:pPr>
        <w:rPr>
          <w:rFonts w:ascii="Aptos Display" w:hAnsi="Aptos Display"/>
        </w:rPr>
      </w:pPr>
    </w:p>
    <w:p w14:paraId="49C78894" w14:textId="77777777" w:rsidR="00780155" w:rsidRPr="0018688D" w:rsidRDefault="00000000">
      <w:pPr>
        <w:pStyle w:val="Titre2"/>
        <w:rPr>
          <w:rFonts w:ascii="Aptos Display" w:hAnsi="Aptos Display"/>
          <w:color w:val="auto"/>
        </w:rPr>
      </w:pPr>
      <w:r w:rsidRPr="0018688D">
        <w:rPr>
          <w:rFonts w:ascii="Aptos Display" w:hAnsi="Aptos Display"/>
          <w:color w:val="auto"/>
        </w:rPr>
        <w:t>4bis.4 Exemples de pays — Comparaisons instructives</w:t>
      </w:r>
    </w:p>
    <w:p w14:paraId="06CF66B1" w14:textId="77777777" w:rsidR="00780155" w:rsidRPr="0018688D" w:rsidRDefault="00780155">
      <w:pPr>
        <w:rPr>
          <w:rFonts w:ascii="Aptos Display" w:hAnsi="Aptos Display"/>
        </w:rPr>
      </w:pPr>
    </w:p>
    <w:p w14:paraId="5DA34E5E"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Le Sénégal — Modèle de convergence progressive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6"/>
        <w:gridCol w:w="1782"/>
        <w:gridCol w:w="1782"/>
      </w:tblGrid>
      <w:tr w:rsidR="00780155" w:rsidRPr="0018688D" w14:paraId="102D01A3"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D026395" w14:textId="77777777" w:rsidR="00780155" w:rsidRPr="0018688D" w:rsidRDefault="00000000">
            <w:pPr>
              <w:rPr>
                <w:rFonts w:ascii="Aptos Display" w:hAnsi="Aptos Display"/>
              </w:rPr>
            </w:pPr>
            <w:r w:rsidRPr="0018688D">
              <w:rPr>
                <w:rFonts w:ascii="Aptos Display" w:hAnsi="Aptos Display"/>
                <w:b/>
                <w:bCs/>
                <w:sz w:val="20"/>
                <w:szCs w:val="20"/>
              </w:rPr>
              <w:lastRenderedPageBreak/>
              <w:t>Indicateur</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FB33980" w14:textId="77777777" w:rsidR="00780155" w:rsidRPr="0018688D" w:rsidRDefault="00000000">
            <w:pPr>
              <w:rPr>
                <w:rFonts w:ascii="Aptos Display" w:hAnsi="Aptos Display"/>
              </w:rPr>
            </w:pPr>
            <w:r w:rsidRPr="0018688D">
              <w:rPr>
                <w:rFonts w:ascii="Aptos Display" w:hAnsi="Aptos Display"/>
                <w:b/>
                <w:bCs/>
                <w:sz w:val="20"/>
                <w:szCs w:val="20"/>
              </w:rPr>
              <w:t>2000</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9B1AC54" w14:textId="77777777" w:rsidR="00780155" w:rsidRPr="0018688D" w:rsidRDefault="00000000">
            <w:pPr>
              <w:rPr>
                <w:rFonts w:ascii="Aptos Display" w:hAnsi="Aptos Display"/>
              </w:rPr>
            </w:pPr>
            <w:r w:rsidRPr="0018688D">
              <w:rPr>
                <w:rFonts w:ascii="Aptos Display" w:hAnsi="Aptos Display"/>
                <w:b/>
                <w:bCs/>
                <w:sz w:val="20"/>
                <w:szCs w:val="20"/>
              </w:rPr>
              <w:t>2024</w:t>
            </w:r>
          </w:p>
        </w:tc>
      </w:tr>
      <w:tr w:rsidR="00780155" w:rsidRPr="0018688D" w14:paraId="0368CECA"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48C01" w14:textId="77777777" w:rsidR="00780155" w:rsidRPr="0018688D" w:rsidRDefault="00000000">
            <w:pPr>
              <w:rPr>
                <w:rFonts w:ascii="Aptos Display" w:hAnsi="Aptos Display"/>
              </w:rPr>
            </w:pPr>
            <w:r w:rsidRPr="0018688D">
              <w:rPr>
                <w:rFonts w:ascii="Aptos Display" w:hAnsi="Aptos Display"/>
                <w:sz w:val="20"/>
                <w:szCs w:val="20"/>
              </w:rPr>
              <w:t>Pression fiscale (% PIB)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BC846" w14:textId="77777777" w:rsidR="00780155" w:rsidRPr="0018688D" w:rsidRDefault="00000000">
            <w:pPr>
              <w:rPr>
                <w:rFonts w:ascii="Aptos Display" w:hAnsi="Aptos Display"/>
              </w:rPr>
            </w:pPr>
            <w:r w:rsidRPr="0018688D">
              <w:rPr>
                <w:rFonts w:ascii="Aptos Display" w:hAnsi="Aptos Display"/>
                <w:sz w:val="20"/>
                <w:szCs w:val="20"/>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EEAF6" w14:textId="77777777" w:rsidR="00780155" w:rsidRPr="0018688D" w:rsidRDefault="00000000">
            <w:pPr>
              <w:rPr>
                <w:rFonts w:ascii="Aptos Display" w:hAnsi="Aptos Display"/>
              </w:rPr>
            </w:pPr>
            <w:r w:rsidRPr="0018688D">
              <w:rPr>
                <w:rFonts w:ascii="Aptos Display" w:hAnsi="Aptos Display"/>
                <w:sz w:val="20"/>
                <w:szCs w:val="20"/>
              </w:rPr>
              <w:t>~19%</w:t>
            </w:r>
          </w:p>
        </w:tc>
      </w:tr>
      <w:tr w:rsidR="00780155" w:rsidRPr="0018688D" w14:paraId="3CB67071"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1D2C1" w14:textId="77777777" w:rsidR="00780155" w:rsidRPr="0018688D" w:rsidRDefault="00000000">
            <w:pPr>
              <w:rPr>
                <w:rFonts w:ascii="Aptos Display" w:hAnsi="Aptos Display"/>
              </w:rPr>
            </w:pPr>
            <w:r w:rsidRPr="0018688D">
              <w:rPr>
                <w:rFonts w:ascii="Aptos Display" w:hAnsi="Aptos Display"/>
                <w:sz w:val="20"/>
                <w:szCs w:val="20"/>
              </w:rPr>
              <w:t>Dépenses santé (% PIB)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F18DF" w14:textId="77777777" w:rsidR="00780155" w:rsidRPr="0018688D" w:rsidRDefault="00000000">
            <w:pPr>
              <w:rPr>
                <w:rFonts w:ascii="Aptos Display" w:hAnsi="Aptos Display"/>
              </w:rPr>
            </w:pPr>
            <w:r w:rsidRPr="0018688D">
              <w:rPr>
                <w:rFonts w:ascii="Aptos Display" w:hAnsi="Aptos Display"/>
                <w:sz w:val="20"/>
                <w:szCs w:val="20"/>
              </w:rPr>
              <w:t>~1,8%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9E5EB" w14:textId="77777777" w:rsidR="00780155" w:rsidRPr="0018688D" w:rsidRDefault="00000000">
            <w:pPr>
              <w:rPr>
                <w:rFonts w:ascii="Aptos Display" w:hAnsi="Aptos Display"/>
              </w:rPr>
            </w:pPr>
            <w:r w:rsidRPr="0018688D">
              <w:rPr>
                <w:rFonts w:ascii="Aptos Display" w:hAnsi="Aptos Display"/>
                <w:sz w:val="20"/>
                <w:szCs w:val="20"/>
              </w:rPr>
              <w:t>~3,2%</w:t>
            </w:r>
          </w:p>
        </w:tc>
      </w:tr>
      <w:tr w:rsidR="00780155" w:rsidRPr="0018688D" w14:paraId="712B2974"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4737F" w14:textId="77777777" w:rsidR="00780155" w:rsidRPr="0018688D" w:rsidRDefault="00000000">
            <w:pPr>
              <w:rPr>
                <w:rFonts w:ascii="Aptos Display" w:hAnsi="Aptos Display"/>
              </w:rPr>
            </w:pPr>
            <w:r w:rsidRPr="0018688D">
              <w:rPr>
                <w:rFonts w:ascii="Aptos Display" w:hAnsi="Aptos Display"/>
                <w:sz w:val="20"/>
                <w:szCs w:val="20"/>
              </w:rPr>
              <w:t>Dépenses éducation (% PIB)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F9DD0" w14:textId="77777777" w:rsidR="00780155" w:rsidRPr="0018688D" w:rsidRDefault="00000000">
            <w:pPr>
              <w:rPr>
                <w:rFonts w:ascii="Aptos Display" w:hAnsi="Aptos Display"/>
              </w:rPr>
            </w:pPr>
            <w:r w:rsidRPr="0018688D">
              <w:rPr>
                <w:rFonts w:ascii="Aptos Display" w:hAnsi="Aptos Display"/>
                <w:sz w:val="20"/>
                <w:szCs w:val="20"/>
              </w:rPr>
              <w:t>~3,2%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603C2" w14:textId="77777777" w:rsidR="00780155" w:rsidRPr="0018688D" w:rsidRDefault="00000000">
            <w:pPr>
              <w:rPr>
                <w:rFonts w:ascii="Aptos Display" w:hAnsi="Aptos Display"/>
              </w:rPr>
            </w:pPr>
            <w:r w:rsidRPr="0018688D">
              <w:rPr>
                <w:rFonts w:ascii="Aptos Display" w:hAnsi="Aptos Display"/>
                <w:sz w:val="20"/>
                <w:szCs w:val="20"/>
              </w:rPr>
              <w:t>~5,1%</w:t>
            </w:r>
          </w:p>
        </w:tc>
      </w:tr>
      <w:tr w:rsidR="00780155" w:rsidRPr="0018688D" w14:paraId="197A3B8A"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22A46" w14:textId="77777777" w:rsidR="00780155" w:rsidRPr="0018688D" w:rsidRDefault="00000000">
            <w:pPr>
              <w:rPr>
                <w:rFonts w:ascii="Aptos Display" w:hAnsi="Aptos Display"/>
              </w:rPr>
            </w:pPr>
            <w:r w:rsidRPr="0018688D">
              <w:rPr>
                <w:rFonts w:ascii="Aptos Display" w:hAnsi="Aptos Display"/>
                <w:sz w:val="20"/>
                <w:szCs w:val="20"/>
              </w:rPr>
              <w:t>Indice social (% PIB)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C7EE5" w14:textId="77777777" w:rsidR="00780155" w:rsidRPr="0018688D" w:rsidRDefault="00000000">
            <w:pPr>
              <w:rPr>
                <w:rFonts w:ascii="Aptos Display" w:hAnsi="Aptos Display"/>
              </w:rPr>
            </w:pPr>
            <w:r w:rsidRPr="0018688D">
              <w:rPr>
                <w:rFonts w:ascii="Aptos Display" w:hAnsi="Aptos Display"/>
                <w:sz w:val="20"/>
                <w:szCs w:val="20"/>
              </w:rPr>
              <w:t>~5,0%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CEB43" w14:textId="77777777" w:rsidR="00780155" w:rsidRPr="0018688D" w:rsidRDefault="00000000">
            <w:pPr>
              <w:rPr>
                <w:rFonts w:ascii="Aptos Display" w:hAnsi="Aptos Display"/>
              </w:rPr>
            </w:pPr>
            <w:r w:rsidRPr="0018688D">
              <w:rPr>
                <w:rFonts w:ascii="Aptos Display" w:hAnsi="Aptos Display"/>
                <w:sz w:val="20"/>
                <w:szCs w:val="20"/>
              </w:rPr>
              <w:t>~8,3%</w:t>
            </w:r>
          </w:p>
        </w:tc>
      </w:tr>
      <w:tr w:rsidR="00780155" w:rsidRPr="0018688D" w14:paraId="46D6E51E"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ADA94" w14:textId="77777777" w:rsidR="00780155" w:rsidRPr="0018688D" w:rsidRDefault="00000000">
            <w:pPr>
              <w:rPr>
                <w:rFonts w:ascii="Aptos Display" w:hAnsi="Aptos Display"/>
              </w:rPr>
            </w:pPr>
            <w:r w:rsidRPr="0018688D">
              <w:rPr>
                <w:rFonts w:ascii="Aptos Display" w:hAnsi="Aptos Display"/>
                <w:sz w:val="20"/>
                <w:szCs w:val="20"/>
              </w:rPr>
              <w:t>Espérance de vie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01125" w14:textId="77777777" w:rsidR="00780155" w:rsidRPr="0018688D" w:rsidRDefault="00000000">
            <w:pPr>
              <w:rPr>
                <w:rFonts w:ascii="Aptos Display" w:hAnsi="Aptos Display"/>
              </w:rPr>
            </w:pPr>
            <w:r w:rsidRPr="0018688D">
              <w:rPr>
                <w:rFonts w:ascii="Aptos Display" w:hAnsi="Aptos Display"/>
                <w:sz w:val="20"/>
                <w:szCs w:val="20"/>
              </w:rPr>
              <w:t>59 ans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E86D2" w14:textId="77777777" w:rsidR="00780155" w:rsidRPr="0018688D" w:rsidRDefault="00000000">
            <w:pPr>
              <w:rPr>
                <w:rFonts w:ascii="Aptos Display" w:hAnsi="Aptos Display"/>
              </w:rPr>
            </w:pPr>
            <w:r w:rsidRPr="0018688D">
              <w:rPr>
                <w:rFonts w:ascii="Aptos Display" w:hAnsi="Aptos Display"/>
                <w:sz w:val="20"/>
                <w:szCs w:val="20"/>
              </w:rPr>
              <w:t>68 ans</w:t>
            </w:r>
          </w:p>
        </w:tc>
      </w:tr>
    </w:tbl>
    <w:p w14:paraId="3D208248" w14:textId="77777777" w:rsidR="00780155" w:rsidRPr="0018688D" w:rsidRDefault="00780155">
      <w:pPr>
        <w:rPr>
          <w:rFonts w:ascii="Aptos Display" w:hAnsi="Aptos Display"/>
        </w:rPr>
      </w:pPr>
    </w:p>
    <w:p w14:paraId="2332E62A" w14:textId="64889A55" w:rsidR="00780155" w:rsidRPr="0018688D" w:rsidRDefault="00000000">
      <w:pPr>
        <w:spacing w:before="80" w:after="80"/>
        <w:jc w:val="both"/>
        <w:rPr>
          <w:rFonts w:ascii="Aptos Display" w:hAnsi="Aptos Display"/>
        </w:rPr>
      </w:pPr>
      <w:r w:rsidRPr="0018688D">
        <w:rPr>
          <w:rFonts w:ascii="Aptos Display" w:hAnsi="Aptos Display"/>
        </w:rPr>
        <w:t>Le Sénégal illustre parfaitement la thèse centrale : la progression fiscale de +8 points s</w:t>
      </w:r>
      <w:r w:rsidR="0018688D">
        <w:rPr>
          <w:rFonts w:ascii="Aptos Display" w:hAnsi="Aptos Display"/>
        </w:rPr>
        <w:t>’</w:t>
      </w:r>
      <w:r w:rsidRPr="0018688D">
        <w:rPr>
          <w:rFonts w:ascii="Aptos Display" w:hAnsi="Aptos Display"/>
        </w:rPr>
        <w:t>est accompagnée d</w:t>
      </w:r>
      <w:r w:rsidR="0018688D">
        <w:rPr>
          <w:rFonts w:ascii="Aptos Display" w:hAnsi="Aptos Display"/>
        </w:rPr>
        <w:t>’</w:t>
      </w:r>
      <w:r w:rsidRPr="0018688D">
        <w:rPr>
          <w:rFonts w:ascii="Aptos Display" w:hAnsi="Aptos Display"/>
        </w:rPr>
        <w:t>une augmentation parallèle des dépenses sociales (+3,3 points d</w:t>
      </w:r>
      <w:r w:rsidR="0018688D">
        <w:rPr>
          <w:rFonts w:ascii="Aptos Display" w:hAnsi="Aptos Display"/>
        </w:rPr>
        <w:t>’</w:t>
      </w:r>
      <w:r w:rsidRPr="0018688D">
        <w:rPr>
          <w:rFonts w:ascii="Aptos Display" w:hAnsi="Aptos Display"/>
        </w:rPr>
        <w:t>indice social), ce qui a contribué à un gain de +9 ans d</w:t>
      </w:r>
      <w:r w:rsidR="0018688D">
        <w:rPr>
          <w:rFonts w:ascii="Aptos Display" w:hAnsi="Aptos Display"/>
        </w:rPr>
        <w:t>’</w:t>
      </w:r>
      <w:r w:rsidRPr="0018688D">
        <w:rPr>
          <w:rFonts w:ascii="Aptos Display" w:hAnsi="Aptos Display"/>
        </w:rPr>
        <w:t>espérance de vie sur 25 ans. Ce n</w:t>
      </w:r>
      <w:r w:rsidR="0018688D">
        <w:rPr>
          <w:rFonts w:ascii="Aptos Display" w:hAnsi="Aptos Display"/>
        </w:rPr>
        <w:t>’</w:t>
      </w:r>
      <w:r w:rsidRPr="0018688D">
        <w:rPr>
          <w:rFonts w:ascii="Aptos Display" w:hAnsi="Aptos Display"/>
        </w:rPr>
        <w:t>est pas la fiscalité seule qui a produit ce résultat — c</w:t>
      </w:r>
      <w:r w:rsidR="0018688D">
        <w:rPr>
          <w:rFonts w:ascii="Aptos Display" w:hAnsi="Aptos Display"/>
        </w:rPr>
        <w:t>’</w:t>
      </w:r>
      <w:r w:rsidRPr="0018688D">
        <w:rPr>
          <w:rFonts w:ascii="Aptos Display" w:hAnsi="Aptos Display"/>
        </w:rPr>
        <w:t>est la fiscalité combinée à une meilleure allocation vers les secteurs sociaux.</w:t>
      </w:r>
    </w:p>
    <w:p w14:paraId="72B4A336" w14:textId="77777777" w:rsidR="00780155" w:rsidRPr="0018688D" w:rsidRDefault="00780155">
      <w:pPr>
        <w:rPr>
          <w:rFonts w:ascii="Aptos Display" w:hAnsi="Aptos Display"/>
        </w:rPr>
      </w:pPr>
    </w:p>
    <w:p w14:paraId="16E6332C"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Le Rwanda — Efficacité maximale avec ressources limitées</w:t>
      </w:r>
    </w:p>
    <w:p w14:paraId="1845EFD6" w14:textId="52163F2C" w:rsidR="00780155" w:rsidRPr="0018688D" w:rsidRDefault="00000000">
      <w:pPr>
        <w:spacing w:before="80" w:after="80"/>
        <w:jc w:val="both"/>
        <w:rPr>
          <w:rFonts w:ascii="Aptos Display" w:hAnsi="Aptos Display"/>
        </w:rPr>
      </w:pPr>
      <w:r w:rsidRPr="0018688D">
        <w:rPr>
          <w:rFonts w:ascii="Aptos Display" w:hAnsi="Aptos Display"/>
        </w:rPr>
        <w:t>Le Rwanda représente le cas le plus frappant d</w:t>
      </w:r>
      <w:r w:rsidR="0018688D">
        <w:rPr>
          <w:rFonts w:ascii="Aptos Display" w:hAnsi="Aptos Display"/>
        </w:rPr>
        <w:t>’</w:t>
      </w:r>
      <w:r w:rsidRPr="0018688D">
        <w:rPr>
          <w:rFonts w:ascii="Aptos Display" w:hAnsi="Aptos Display"/>
        </w:rPr>
        <w:t>efficacité des dépenses publiques en Afrique subsaharienne. Avec une pression fiscale d</w:t>
      </w:r>
      <w:r w:rsidR="0018688D">
        <w:rPr>
          <w:rFonts w:ascii="Aptos Display" w:hAnsi="Aptos Display"/>
        </w:rPr>
        <w:t>’</w:t>
      </w:r>
      <w:r w:rsidRPr="0018688D">
        <w:rPr>
          <w:rFonts w:ascii="Aptos Display" w:hAnsi="Aptos Display"/>
        </w:rPr>
        <w:t>environ 16% du PIB et un indice social de ~10%, le Rwanda affiche une espérance de vie de 69 ans — comparable à des pays avec des revenus deux fois supérieurs. La clé : une gouvernance exceptionnellement rigoureuse des dépenses de santé, avec un programme national de couverture maladie universelle (Mutuelle de Santé) couvrant plus de 90% de la population, et des contrôles stricts de la corruption dans les achats de médicaments.</w:t>
      </w:r>
    </w:p>
    <w:p w14:paraId="4E0E97D8" w14:textId="77777777" w:rsidR="00780155" w:rsidRPr="0018688D" w:rsidRDefault="00780155">
      <w:pPr>
        <w:rPr>
          <w:rFonts w:ascii="Aptos Display" w:hAnsi="Aptos Display"/>
        </w:rPr>
      </w:pPr>
    </w:p>
    <w:p w14:paraId="20E40EAA"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Le contraste OCDE — Danemark vs États-Unis</w:t>
      </w:r>
    </w:p>
    <w:p w14:paraId="68135763" w14:textId="1ACD711D" w:rsidR="00780155" w:rsidRPr="0018688D" w:rsidRDefault="00000000">
      <w:pPr>
        <w:spacing w:before="80" w:after="80"/>
        <w:jc w:val="both"/>
        <w:rPr>
          <w:rFonts w:ascii="Aptos Display" w:hAnsi="Aptos Display"/>
        </w:rPr>
      </w:pPr>
      <w:r w:rsidRPr="0018688D">
        <w:rPr>
          <w:rFonts w:ascii="Aptos Display" w:hAnsi="Aptos Display"/>
        </w:rPr>
        <w:t>Au sein même du groupe OCDE, la comparaison Danemark / États-Unis illustre que le volume des dépenses ne suffit pas — leur structure compte autant. Les États-Unis dépensent ~17% du PIB en santé (dont ~9% public) mais obtiennent une espérance de vie de 77 ans. Le Danemark dépense ~10% du PIB en santé (dont ~8,5% public) et obtient 81 ans. La différence ? Le système danois est universel et préventif, tandis que le système américain est fragmenté et curatif. L</w:t>
      </w:r>
      <w:r w:rsidR="0018688D">
        <w:rPr>
          <w:rFonts w:ascii="Aptos Display" w:hAnsi="Aptos Display"/>
        </w:rPr>
        <w:t>’</w:t>
      </w:r>
      <w:r w:rsidRPr="0018688D">
        <w:rPr>
          <w:rFonts w:ascii="Aptos Display" w:hAnsi="Aptos Display"/>
        </w:rPr>
        <w:t>efficacité de l</w:t>
      </w:r>
      <w:r w:rsidR="0018688D">
        <w:rPr>
          <w:rFonts w:ascii="Aptos Display" w:hAnsi="Aptos Display"/>
        </w:rPr>
        <w:t>’</w:t>
      </w:r>
      <w:r w:rsidRPr="0018688D">
        <w:rPr>
          <w:rFonts w:ascii="Aptos Display" w:hAnsi="Aptos Display"/>
        </w:rPr>
        <w:t>allocation prime sur le volume.</w:t>
      </w:r>
    </w:p>
    <w:p w14:paraId="490C63AE" w14:textId="77777777" w:rsidR="00780155" w:rsidRPr="0018688D" w:rsidRDefault="00780155">
      <w:pPr>
        <w:rPr>
          <w:rFonts w:ascii="Aptos Display" w:hAnsi="Aptos Display"/>
        </w:rPr>
      </w:pPr>
    </w:p>
    <w:p w14:paraId="7B58E791" w14:textId="77777777" w:rsidR="00780155" w:rsidRPr="0018688D" w:rsidRDefault="00000000">
      <w:pPr>
        <w:pStyle w:val="Titre2"/>
        <w:rPr>
          <w:rFonts w:ascii="Aptos Display" w:hAnsi="Aptos Display"/>
          <w:color w:val="auto"/>
        </w:rPr>
      </w:pPr>
      <w:r w:rsidRPr="0018688D">
        <w:rPr>
          <w:rFonts w:ascii="Aptos Display" w:hAnsi="Aptos Display"/>
          <w:color w:val="auto"/>
        </w:rPr>
        <w:t>4bis.5 Obstacles à la bonne utilisation des dépenses publiques</w:t>
      </w:r>
    </w:p>
    <w:p w14:paraId="1CB8B252" w14:textId="77777777" w:rsidR="00780155" w:rsidRPr="0018688D" w:rsidRDefault="00780155">
      <w:pPr>
        <w:rPr>
          <w:rFonts w:ascii="Aptos Display" w:hAnsi="Aptos Display"/>
        </w:rPr>
      </w:pPr>
    </w:p>
    <w:p w14:paraId="749DA504"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Obstacle 1 — La corruption et les fuites budgétaires</w:t>
      </w:r>
    </w:p>
    <w:p w14:paraId="5ED07141" w14:textId="1A5BBDFA" w:rsidR="00780155" w:rsidRPr="0018688D" w:rsidRDefault="00000000">
      <w:pPr>
        <w:spacing w:before="80" w:after="80"/>
        <w:jc w:val="both"/>
        <w:rPr>
          <w:rFonts w:ascii="Aptos Display" w:hAnsi="Aptos Display"/>
        </w:rPr>
      </w:pPr>
      <w:r w:rsidRPr="0018688D">
        <w:rPr>
          <w:rFonts w:ascii="Aptos Display" w:hAnsi="Aptos Display"/>
        </w:rPr>
        <w:t>La Banque Mondiale estime qu</w:t>
      </w:r>
      <w:r w:rsidR="0018688D">
        <w:rPr>
          <w:rFonts w:ascii="Aptos Display" w:hAnsi="Aptos Display"/>
        </w:rPr>
        <w:t>’</w:t>
      </w:r>
      <w:r w:rsidRPr="0018688D">
        <w:rPr>
          <w:rFonts w:ascii="Aptos Display" w:hAnsi="Aptos Display"/>
        </w:rPr>
        <w:t>en Afrique subsaharienne, entre 25% et 40% des budgets de santé et d</w:t>
      </w:r>
      <w:r w:rsidR="0018688D">
        <w:rPr>
          <w:rFonts w:ascii="Aptos Display" w:hAnsi="Aptos Display"/>
        </w:rPr>
        <w:t>’</w:t>
      </w:r>
      <w:r w:rsidRPr="0018688D">
        <w:rPr>
          <w:rFonts w:ascii="Aptos Display" w:hAnsi="Aptos Display"/>
        </w:rPr>
        <w:t>éducation n</w:t>
      </w:r>
      <w:r w:rsidR="0018688D">
        <w:rPr>
          <w:rFonts w:ascii="Aptos Display" w:hAnsi="Aptos Display"/>
        </w:rPr>
        <w:t>’</w:t>
      </w:r>
      <w:r w:rsidRPr="0018688D">
        <w:rPr>
          <w:rFonts w:ascii="Aptos Display" w:hAnsi="Aptos Display"/>
        </w:rPr>
        <w:t>atteignent pas leurs bénéficiaires finaux en raison de détournements, de surfacturations et de marchés publics frauduleux. Un médicament acheté 10 fois son prix réel, un enseignant fantôme sur la liste de paie, un hôpital construit à 60% de sa capacité prévue — ces phénomènes diluent massivement l</w:t>
      </w:r>
      <w:r w:rsidR="0018688D">
        <w:rPr>
          <w:rFonts w:ascii="Aptos Display" w:hAnsi="Aptos Display"/>
        </w:rPr>
        <w:t>’</w:t>
      </w:r>
      <w:r w:rsidRPr="0018688D">
        <w:rPr>
          <w:rFonts w:ascii="Aptos Display" w:hAnsi="Aptos Display"/>
        </w:rPr>
        <w:t>effet des dépenses publiques sur les résultats de santé.</w:t>
      </w:r>
    </w:p>
    <w:p w14:paraId="7D95AC8B" w14:textId="77777777" w:rsidR="00780155" w:rsidRPr="0018688D" w:rsidRDefault="00000000">
      <w:pPr>
        <w:spacing w:before="80" w:after="80"/>
        <w:jc w:val="both"/>
        <w:rPr>
          <w:rFonts w:ascii="Aptos Display" w:hAnsi="Aptos Display"/>
        </w:rPr>
      </w:pPr>
      <w:r w:rsidRPr="0018688D">
        <w:rPr>
          <w:rFonts w:ascii="Aptos Display" w:hAnsi="Aptos Display"/>
        </w:rPr>
        <w:t>La solution passe par la digitalisation des paiements publics (réduction des intermédiaires humains), les audits indépendants des marchés publics et la publication obligatoire des contrats gouvernementaux.</w:t>
      </w:r>
    </w:p>
    <w:p w14:paraId="720939D8" w14:textId="77777777" w:rsidR="00780155" w:rsidRPr="0018688D" w:rsidRDefault="00780155">
      <w:pPr>
        <w:rPr>
          <w:rFonts w:ascii="Aptos Display" w:hAnsi="Aptos Display"/>
        </w:rPr>
      </w:pPr>
    </w:p>
    <w:p w14:paraId="66FCFC4B"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Obstacle 2 — Le manque de personnel qualifié</w:t>
      </w:r>
    </w:p>
    <w:p w14:paraId="1267A795" w14:textId="2F0871D9" w:rsidR="00780155" w:rsidRPr="0018688D" w:rsidRDefault="00000000">
      <w:pPr>
        <w:spacing w:before="80" w:after="80"/>
        <w:jc w:val="both"/>
        <w:rPr>
          <w:rFonts w:ascii="Aptos Display" w:hAnsi="Aptos Display"/>
        </w:rPr>
      </w:pPr>
      <w:r w:rsidRPr="0018688D">
        <w:rPr>
          <w:rFonts w:ascii="Aptos Display" w:hAnsi="Aptos Display"/>
        </w:rPr>
        <w:lastRenderedPageBreak/>
        <w:t xml:space="preserve">Construire des hôpitaux sans former de médecins et </w:t>
      </w:r>
      <w:r w:rsidR="0018688D" w:rsidRPr="0018688D">
        <w:rPr>
          <w:rFonts w:ascii="Aptos Display" w:hAnsi="Aptos Display"/>
        </w:rPr>
        <w:t>d’infirmières</w:t>
      </w:r>
      <w:r w:rsidRPr="0018688D">
        <w:rPr>
          <w:rFonts w:ascii="Aptos Display" w:hAnsi="Aptos Display"/>
        </w:rPr>
        <w:t xml:space="preserve"> ne produit aucun effet sur </w:t>
      </w:r>
      <w:r w:rsidR="0018688D" w:rsidRPr="0018688D">
        <w:rPr>
          <w:rFonts w:ascii="Aptos Display" w:hAnsi="Aptos Display"/>
        </w:rPr>
        <w:t>l’espérance</w:t>
      </w:r>
      <w:r w:rsidRPr="0018688D">
        <w:rPr>
          <w:rFonts w:ascii="Aptos Display" w:hAnsi="Aptos Display"/>
        </w:rPr>
        <w:t xml:space="preserve"> de vie. </w:t>
      </w:r>
      <w:r w:rsidR="0018688D" w:rsidRPr="0018688D">
        <w:rPr>
          <w:rFonts w:ascii="Aptos Display" w:hAnsi="Aptos Display"/>
        </w:rPr>
        <w:t>L’Afrique</w:t>
      </w:r>
      <w:r w:rsidRPr="0018688D">
        <w:rPr>
          <w:rFonts w:ascii="Aptos Display" w:hAnsi="Aptos Display"/>
        </w:rPr>
        <w:t xml:space="preserve"> subsaharienne compte en moyenne 2,3 médecins pour 10 000 habitants, contre 35 dans les pays OCDE. Cette pénurie de ressources humaines en santé constitue le principal goulot </w:t>
      </w:r>
      <w:r w:rsidR="0018688D" w:rsidRPr="0018688D">
        <w:rPr>
          <w:rFonts w:ascii="Aptos Display" w:hAnsi="Aptos Display"/>
        </w:rPr>
        <w:t>d’étranglement</w:t>
      </w:r>
      <w:r w:rsidRPr="0018688D">
        <w:rPr>
          <w:rFonts w:ascii="Aptos Display" w:hAnsi="Aptos Display"/>
        </w:rPr>
        <w:t xml:space="preserve"> à </w:t>
      </w:r>
      <w:r w:rsidR="0018688D" w:rsidRPr="0018688D">
        <w:rPr>
          <w:rFonts w:ascii="Aptos Display" w:hAnsi="Aptos Display"/>
        </w:rPr>
        <w:t>l’efficacité</w:t>
      </w:r>
      <w:r w:rsidRPr="0018688D">
        <w:rPr>
          <w:rFonts w:ascii="Aptos Display" w:hAnsi="Aptos Display"/>
        </w:rPr>
        <w:t xml:space="preserve"> des dépenses publiques de santé. Financer la formation médicale et créer des conditions de rétention des professionnels de santé (salaires compétitifs, infrastructures de travail) est une priorité absolue.</w:t>
      </w:r>
    </w:p>
    <w:p w14:paraId="2D94CCE8" w14:textId="77777777" w:rsidR="00780155" w:rsidRPr="0018688D" w:rsidRDefault="00780155">
      <w:pPr>
        <w:rPr>
          <w:rFonts w:ascii="Aptos Display" w:hAnsi="Aptos Display"/>
        </w:rPr>
      </w:pPr>
    </w:p>
    <w:p w14:paraId="4085A896"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Obstacle 3 — La fragmentation des programmes</w:t>
      </w:r>
    </w:p>
    <w:p w14:paraId="62A16732" w14:textId="17E8C33C" w:rsidR="00780155" w:rsidRPr="0018688D" w:rsidRDefault="00000000">
      <w:pPr>
        <w:spacing w:before="80" w:after="80"/>
        <w:jc w:val="both"/>
        <w:rPr>
          <w:rFonts w:ascii="Aptos Display" w:hAnsi="Aptos Display"/>
        </w:rPr>
      </w:pPr>
      <w:r w:rsidRPr="0018688D">
        <w:rPr>
          <w:rFonts w:ascii="Aptos Display" w:hAnsi="Aptos Display"/>
        </w:rPr>
        <w:t xml:space="preserve">De nombreux pays africains francophones souffrent </w:t>
      </w:r>
      <w:proofErr w:type="spellStart"/>
      <w:r w:rsidRPr="0018688D">
        <w:rPr>
          <w:rFonts w:ascii="Aptos Display" w:hAnsi="Aptos Display"/>
        </w:rPr>
        <w:t>d une</w:t>
      </w:r>
      <w:proofErr w:type="spellEnd"/>
      <w:r w:rsidRPr="0018688D">
        <w:rPr>
          <w:rFonts w:ascii="Aptos Display" w:hAnsi="Aptos Display"/>
        </w:rPr>
        <w:t xml:space="preserve"> prolifération de programmes sanitaires et éducatifs financés par des bailleurs différents (OMS, UNICEF, Banque Mondiale, ONG) avec des systèmes de reporting distincts, des géographies </w:t>
      </w:r>
      <w:r w:rsidR="0018688D" w:rsidRPr="0018688D">
        <w:rPr>
          <w:rFonts w:ascii="Aptos Display" w:hAnsi="Aptos Display"/>
        </w:rPr>
        <w:t>d’intervention</w:t>
      </w:r>
      <w:r w:rsidRPr="0018688D">
        <w:rPr>
          <w:rFonts w:ascii="Aptos Display" w:hAnsi="Aptos Display"/>
        </w:rPr>
        <w:t xml:space="preserve"> qui se chevauchent et une coordination minimale. Cette fragmentation réduit </w:t>
      </w:r>
      <w:r w:rsidR="0018688D" w:rsidRPr="0018688D">
        <w:rPr>
          <w:rFonts w:ascii="Aptos Display" w:hAnsi="Aptos Display"/>
        </w:rPr>
        <w:t>l’efficacité</w:t>
      </w:r>
      <w:r w:rsidRPr="0018688D">
        <w:rPr>
          <w:rFonts w:ascii="Aptos Display" w:hAnsi="Aptos Display"/>
        </w:rPr>
        <w:t xml:space="preserve"> globale et rend difficile la mesure de </w:t>
      </w:r>
      <w:r w:rsidR="0018688D" w:rsidRPr="0018688D">
        <w:rPr>
          <w:rFonts w:ascii="Aptos Display" w:hAnsi="Aptos Display"/>
        </w:rPr>
        <w:t>l’impact</w:t>
      </w:r>
      <w:r w:rsidRPr="0018688D">
        <w:rPr>
          <w:rFonts w:ascii="Aptos Display" w:hAnsi="Aptos Display"/>
        </w:rPr>
        <w:t>. Un système intégré de protection sociale — sur le modèle des systèmes universels — est bien plus efficient.</w:t>
      </w:r>
    </w:p>
    <w:p w14:paraId="6500C7CC" w14:textId="77777777" w:rsidR="00780155" w:rsidRPr="0018688D" w:rsidRDefault="00780155">
      <w:pPr>
        <w:rPr>
          <w:rFonts w:ascii="Aptos Display" w:hAnsi="Aptos Display"/>
        </w:rPr>
      </w:pPr>
    </w:p>
    <w:p w14:paraId="69FDC6C2" w14:textId="5D869857" w:rsidR="00780155" w:rsidRPr="0018688D" w:rsidRDefault="00000000">
      <w:pPr>
        <w:spacing w:before="200" w:after="100"/>
        <w:rPr>
          <w:rFonts w:ascii="Aptos Display" w:hAnsi="Aptos Display"/>
        </w:rPr>
      </w:pPr>
      <w:r w:rsidRPr="0018688D">
        <w:rPr>
          <w:rFonts w:ascii="Aptos Display" w:hAnsi="Aptos Display"/>
          <w:b/>
          <w:bCs/>
          <w:sz w:val="24"/>
          <w:szCs w:val="24"/>
        </w:rPr>
        <w:t xml:space="preserve">Obstacle 4 — </w:t>
      </w:r>
      <w:r w:rsidR="0018688D" w:rsidRPr="0018688D">
        <w:rPr>
          <w:rFonts w:ascii="Aptos Display" w:hAnsi="Aptos Display"/>
          <w:b/>
          <w:bCs/>
          <w:sz w:val="24"/>
          <w:szCs w:val="24"/>
        </w:rPr>
        <w:t>L’inadéquation</w:t>
      </w:r>
      <w:r w:rsidRPr="0018688D">
        <w:rPr>
          <w:rFonts w:ascii="Aptos Display" w:hAnsi="Aptos Display"/>
          <w:b/>
          <w:bCs/>
          <w:sz w:val="24"/>
          <w:szCs w:val="24"/>
        </w:rPr>
        <w:t xml:space="preserve"> entre besoins et dépenses</w:t>
      </w:r>
    </w:p>
    <w:p w14:paraId="47BEDEA9" w14:textId="1314CF7B" w:rsidR="00780155" w:rsidRPr="0018688D" w:rsidRDefault="00000000">
      <w:pPr>
        <w:spacing w:before="80" w:after="80"/>
        <w:jc w:val="both"/>
        <w:rPr>
          <w:rFonts w:ascii="Aptos Display" w:hAnsi="Aptos Display"/>
        </w:rPr>
      </w:pPr>
      <w:r w:rsidRPr="0018688D">
        <w:rPr>
          <w:rFonts w:ascii="Aptos Display" w:hAnsi="Aptos Display"/>
        </w:rPr>
        <w:t xml:space="preserve">Dans certains pays, les dépenses de santé sont concentrées sur les hôpitaux universitaires des capitales, accessibles à une minorité urbaine, plutôt que sur les centres de santé primaires ruraux où vivent 60 à 70% de la population. Cette inadéquation géographique et sociale réduit massivement </w:t>
      </w:r>
      <w:r w:rsidR="0018688D" w:rsidRPr="0018688D">
        <w:rPr>
          <w:rFonts w:ascii="Aptos Display" w:hAnsi="Aptos Display"/>
        </w:rPr>
        <w:t>l’impact</w:t>
      </w:r>
      <w:r w:rsidRPr="0018688D">
        <w:rPr>
          <w:rFonts w:ascii="Aptos Display" w:hAnsi="Aptos Display"/>
        </w:rPr>
        <w:t xml:space="preserve"> populationnel des dépenses. Réorienter les budgets vers les soins primaires et la prévention produit des gains </w:t>
      </w:r>
      <w:r w:rsidR="0018688D" w:rsidRPr="0018688D">
        <w:rPr>
          <w:rFonts w:ascii="Aptos Display" w:hAnsi="Aptos Display"/>
        </w:rPr>
        <w:t>d’espérance</w:t>
      </w:r>
      <w:r w:rsidRPr="0018688D">
        <w:rPr>
          <w:rFonts w:ascii="Aptos Display" w:hAnsi="Aptos Display"/>
        </w:rPr>
        <w:t xml:space="preserve"> de vie bien supérieurs à investissement égal.</w:t>
      </w:r>
    </w:p>
    <w:p w14:paraId="0070DF9A" w14:textId="77777777" w:rsidR="00780155" w:rsidRPr="0018688D" w:rsidRDefault="00780155">
      <w:pPr>
        <w:rPr>
          <w:rFonts w:ascii="Aptos Display" w:hAnsi="Aptos Display"/>
        </w:rPr>
      </w:pPr>
    </w:p>
    <w:p w14:paraId="053EC122" w14:textId="77777777" w:rsidR="00780155" w:rsidRPr="0018688D" w:rsidRDefault="00000000">
      <w:pPr>
        <w:pStyle w:val="Titre2"/>
        <w:rPr>
          <w:rFonts w:ascii="Aptos Display" w:hAnsi="Aptos Display"/>
          <w:color w:val="auto"/>
        </w:rPr>
      </w:pPr>
      <w:r w:rsidRPr="0018688D">
        <w:rPr>
          <w:rFonts w:ascii="Aptos Display" w:hAnsi="Aptos Display"/>
          <w:color w:val="auto"/>
        </w:rPr>
        <w:t>4bis.6 Recommandations opérationnelles pour les décideurs</w:t>
      </w:r>
    </w:p>
    <w:p w14:paraId="5383F2F1" w14:textId="77777777" w:rsidR="00780155" w:rsidRPr="0018688D" w:rsidRDefault="00780155">
      <w:pPr>
        <w:rPr>
          <w:rFonts w:ascii="Aptos Display" w:hAnsi="Aptos Display"/>
        </w:rPr>
      </w:pPr>
    </w:p>
    <w:p w14:paraId="080BF8BB"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Recommandation 1 — Adopter des budgets-programmes avec indicateurs de résultats</w:t>
      </w:r>
    </w:p>
    <w:p w14:paraId="4E51C4BF" w14:textId="771CD361" w:rsidR="00780155" w:rsidRPr="0018688D" w:rsidRDefault="00000000">
      <w:pPr>
        <w:spacing w:before="80" w:after="80"/>
        <w:jc w:val="both"/>
        <w:rPr>
          <w:rFonts w:ascii="Aptos Display" w:hAnsi="Aptos Display"/>
        </w:rPr>
      </w:pPr>
      <w:r w:rsidRPr="0018688D">
        <w:rPr>
          <w:rFonts w:ascii="Aptos Display" w:hAnsi="Aptos Display"/>
        </w:rPr>
        <w:t xml:space="preserve">Passer des budgets de moyens (combien on dépense) aux budgets de résultats (quels résultats on obtient). Chaque ministère de la santé et de </w:t>
      </w:r>
      <w:r w:rsidR="0018688D" w:rsidRPr="0018688D">
        <w:rPr>
          <w:rFonts w:ascii="Aptos Display" w:hAnsi="Aptos Display"/>
        </w:rPr>
        <w:t>l’éducation</w:t>
      </w:r>
      <w:r w:rsidRPr="0018688D">
        <w:rPr>
          <w:rFonts w:ascii="Aptos Display" w:hAnsi="Aptos Display"/>
        </w:rPr>
        <w:t xml:space="preserve"> devrait avoir des objectifs annuels mesurables : taux de couverture vaccinale, taux de mortalité maternelle, taux </w:t>
      </w:r>
      <w:r w:rsidR="0018688D" w:rsidRPr="0018688D">
        <w:rPr>
          <w:rFonts w:ascii="Aptos Display" w:hAnsi="Aptos Display"/>
        </w:rPr>
        <w:t>d’achèvement</w:t>
      </w:r>
      <w:r w:rsidRPr="0018688D">
        <w:rPr>
          <w:rFonts w:ascii="Aptos Display" w:hAnsi="Aptos Display"/>
        </w:rPr>
        <w:t xml:space="preserve"> scolaire. Les dotations budgétaires de </w:t>
      </w:r>
      <w:r w:rsidR="0018688D" w:rsidRPr="0018688D">
        <w:rPr>
          <w:rFonts w:ascii="Aptos Display" w:hAnsi="Aptos Display"/>
        </w:rPr>
        <w:t>l’année</w:t>
      </w:r>
      <w:r w:rsidRPr="0018688D">
        <w:rPr>
          <w:rFonts w:ascii="Aptos Display" w:hAnsi="Aptos Display"/>
        </w:rPr>
        <w:t xml:space="preserve"> suivante sont conditionnées à </w:t>
      </w:r>
      <w:r w:rsidR="0018688D" w:rsidRPr="0018688D">
        <w:rPr>
          <w:rFonts w:ascii="Aptos Display" w:hAnsi="Aptos Display"/>
        </w:rPr>
        <w:t>l’atteinte</w:t>
      </w:r>
      <w:r w:rsidRPr="0018688D">
        <w:rPr>
          <w:rFonts w:ascii="Aptos Display" w:hAnsi="Aptos Display"/>
        </w:rPr>
        <w:t xml:space="preserve"> de ces objectifs.</w:t>
      </w:r>
    </w:p>
    <w:p w14:paraId="31F5B0AC" w14:textId="77777777" w:rsidR="00780155" w:rsidRPr="0018688D" w:rsidRDefault="00000000">
      <w:pPr>
        <w:spacing w:before="80" w:after="80"/>
        <w:jc w:val="both"/>
        <w:rPr>
          <w:rFonts w:ascii="Aptos Display" w:hAnsi="Aptos Display"/>
        </w:rPr>
      </w:pPr>
      <w:r w:rsidRPr="0018688D">
        <w:rPr>
          <w:rFonts w:ascii="Aptos Display" w:hAnsi="Aptos Display"/>
        </w:rPr>
        <w:t>Exemple concret : le Burkina Faso a introduit en 2018 des contrats de performance pour les formations sanitaires, liant les budgets aux résultats de consultation. Les établissements ayant amélioré leurs indicateurs ont vu leurs dotations augmenter, créant une dynamique vertueuse.</w:t>
      </w:r>
    </w:p>
    <w:p w14:paraId="398795CB" w14:textId="77777777" w:rsidR="00780155" w:rsidRPr="0018688D" w:rsidRDefault="00780155">
      <w:pPr>
        <w:rPr>
          <w:rFonts w:ascii="Aptos Display" w:hAnsi="Aptos Display"/>
        </w:rPr>
      </w:pPr>
    </w:p>
    <w:p w14:paraId="218A6863"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Recommandation 2 — Mettre en place une traçabilité digitale des dépenses publiques</w:t>
      </w:r>
    </w:p>
    <w:p w14:paraId="55D3570F" w14:textId="2CB3C36F" w:rsidR="00780155" w:rsidRPr="0018688D" w:rsidRDefault="00000000">
      <w:pPr>
        <w:spacing w:before="80" w:after="80"/>
        <w:jc w:val="both"/>
        <w:rPr>
          <w:rFonts w:ascii="Aptos Display" w:hAnsi="Aptos Display"/>
        </w:rPr>
      </w:pPr>
      <w:r w:rsidRPr="0018688D">
        <w:rPr>
          <w:rFonts w:ascii="Aptos Display" w:hAnsi="Aptos Display"/>
        </w:rPr>
        <w:t xml:space="preserve">Digitaliser intégralement la chaîne de dépense publique : de </w:t>
      </w:r>
      <w:r w:rsidR="0018688D" w:rsidRPr="0018688D">
        <w:rPr>
          <w:rFonts w:ascii="Aptos Display" w:hAnsi="Aptos Display"/>
        </w:rPr>
        <w:t>l’autorisation</w:t>
      </w:r>
      <w:r w:rsidRPr="0018688D">
        <w:rPr>
          <w:rFonts w:ascii="Aptos Display" w:hAnsi="Aptos Display"/>
        </w:rPr>
        <w:t xml:space="preserve"> budgétaire au paiement final au prestataire de service. Des pays comme le Kenya (IFMIS — Integrated Financial Management Information System) et le Rwanda (SMART IFMIS) ont démontré </w:t>
      </w:r>
      <w:proofErr w:type="spellStart"/>
      <w:r w:rsidRPr="0018688D">
        <w:rPr>
          <w:rFonts w:ascii="Aptos Display" w:hAnsi="Aptos Display"/>
        </w:rPr>
        <w:t>qu</w:t>
      </w:r>
      <w:proofErr w:type="spellEnd"/>
      <w:r w:rsidRPr="0018688D">
        <w:rPr>
          <w:rFonts w:ascii="Aptos Display" w:hAnsi="Aptos Display"/>
        </w:rPr>
        <w:t xml:space="preserve"> une telle traçabilité réduit les fuites budgétaires de 30 à 50% sur 5 ans. Les technologies mobiles permettent désormais de tracker les médicaments depuis </w:t>
      </w:r>
      <w:r w:rsidR="0018688D" w:rsidRPr="0018688D">
        <w:rPr>
          <w:rFonts w:ascii="Aptos Display" w:hAnsi="Aptos Display"/>
        </w:rPr>
        <w:t>l’entrepôt</w:t>
      </w:r>
      <w:r w:rsidRPr="0018688D">
        <w:rPr>
          <w:rFonts w:ascii="Aptos Display" w:hAnsi="Aptos Display"/>
        </w:rPr>
        <w:t xml:space="preserve"> central </w:t>
      </w:r>
      <w:proofErr w:type="spellStart"/>
      <w:r w:rsidRPr="0018688D">
        <w:rPr>
          <w:rFonts w:ascii="Aptos Display" w:hAnsi="Aptos Display"/>
        </w:rPr>
        <w:t>jusqu</w:t>
      </w:r>
      <w:proofErr w:type="spellEnd"/>
      <w:r w:rsidRPr="0018688D">
        <w:rPr>
          <w:rFonts w:ascii="Aptos Display" w:hAnsi="Aptos Display"/>
        </w:rPr>
        <w:t xml:space="preserve"> au patient final.</w:t>
      </w:r>
    </w:p>
    <w:p w14:paraId="27BFC406" w14:textId="77777777" w:rsidR="00780155" w:rsidRPr="0018688D" w:rsidRDefault="00780155">
      <w:pPr>
        <w:rPr>
          <w:rFonts w:ascii="Aptos Display" w:hAnsi="Aptos Display"/>
        </w:rPr>
      </w:pPr>
    </w:p>
    <w:p w14:paraId="02CFF166"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Recommandation 3 — Créer un fonds dédié aux investissements sociaux</w:t>
      </w:r>
    </w:p>
    <w:p w14:paraId="7E6C9A03" w14:textId="77777777" w:rsidR="00780155" w:rsidRPr="0018688D" w:rsidRDefault="00000000">
      <w:pPr>
        <w:spacing w:before="80" w:after="80"/>
        <w:jc w:val="both"/>
        <w:rPr>
          <w:rFonts w:ascii="Aptos Display" w:hAnsi="Aptos Display"/>
        </w:rPr>
      </w:pPr>
      <w:r w:rsidRPr="0018688D">
        <w:rPr>
          <w:rFonts w:ascii="Aptos Display" w:hAnsi="Aptos Display"/>
        </w:rPr>
        <w:lastRenderedPageBreak/>
        <w:t xml:space="preserve">Constituer un Fonds de Développement Social (FDS) alimenté par une fraction dédiée des recettes fiscales supplémentaires — typiquement 20 à 30% des recettes additionnelles au-delà </w:t>
      </w:r>
      <w:proofErr w:type="spellStart"/>
      <w:r w:rsidRPr="0018688D">
        <w:rPr>
          <w:rFonts w:ascii="Aptos Display" w:hAnsi="Aptos Display"/>
        </w:rPr>
        <w:t>d un</w:t>
      </w:r>
      <w:proofErr w:type="spellEnd"/>
      <w:r w:rsidRPr="0018688D">
        <w:rPr>
          <w:rFonts w:ascii="Aptos Display" w:hAnsi="Aptos Display"/>
        </w:rPr>
        <w:t xml:space="preserve"> seuil de référence. Ce fonds, géré de manière indépendante avec un conseil </w:t>
      </w:r>
      <w:proofErr w:type="spellStart"/>
      <w:r w:rsidRPr="0018688D">
        <w:rPr>
          <w:rFonts w:ascii="Aptos Display" w:hAnsi="Aptos Display"/>
        </w:rPr>
        <w:t>d administration</w:t>
      </w:r>
      <w:proofErr w:type="spellEnd"/>
      <w:r w:rsidRPr="0018688D">
        <w:rPr>
          <w:rFonts w:ascii="Aptos Display" w:hAnsi="Aptos Display"/>
        </w:rPr>
        <w:t xml:space="preserve"> </w:t>
      </w:r>
      <w:proofErr w:type="spellStart"/>
      <w:r w:rsidRPr="0018688D">
        <w:rPr>
          <w:rFonts w:ascii="Aptos Display" w:hAnsi="Aptos Display"/>
        </w:rPr>
        <w:t>multi-parties</w:t>
      </w:r>
      <w:proofErr w:type="spellEnd"/>
      <w:r w:rsidRPr="0018688D">
        <w:rPr>
          <w:rFonts w:ascii="Aptos Display" w:hAnsi="Aptos Display"/>
        </w:rPr>
        <w:t xml:space="preserve"> prenantes (gouvernement, société civile, partenaires techniques), finance exclusivement des investissements en santé primaire, éducation de base et eau potable. Il est protégé des arbitrages budgétaires politiques de court terme.</w:t>
      </w:r>
    </w:p>
    <w:p w14:paraId="275D5BA1" w14:textId="77777777" w:rsidR="00780155" w:rsidRPr="0018688D" w:rsidRDefault="00780155">
      <w:pPr>
        <w:rPr>
          <w:rFonts w:ascii="Aptos Display" w:hAnsi="Aptos Display"/>
        </w:rPr>
      </w:pPr>
    </w:p>
    <w:p w14:paraId="439107AE" w14:textId="77777777" w:rsidR="00780155" w:rsidRPr="0018688D" w:rsidRDefault="00000000">
      <w:pPr>
        <w:spacing w:before="200" w:after="100"/>
        <w:rPr>
          <w:rFonts w:ascii="Aptos Display" w:hAnsi="Aptos Display"/>
        </w:rPr>
      </w:pPr>
      <w:r w:rsidRPr="0018688D">
        <w:rPr>
          <w:rFonts w:ascii="Aptos Display" w:hAnsi="Aptos Display"/>
          <w:b/>
          <w:bCs/>
          <w:sz w:val="24"/>
          <w:szCs w:val="24"/>
        </w:rPr>
        <w:t>Recommandation 4 — Renforcer les capacités de suivi-évaluation</w:t>
      </w:r>
    </w:p>
    <w:p w14:paraId="2DE07009" w14:textId="77777777" w:rsidR="00780155" w:rsidRPr="0018688D" w:rsidRDefault="00000000">
      <w:pPr>
        <w:spacing w:before="80" w:after="80"/>
        <w:jc w:val="both"/>
        <w:rPr>
          <w:rFonts w:ascii="Aptos Display" w:hAnsi="Aptos Display"/>
        </w:rPr>
      </w:pPr>
      <w:r w:rsidRPr="0018688D">
        <w:rPr>
          <w:rFonts w:ascii="Aptos Display" w:hAnsi="Aptos Display"/>
        </w:rPr>
        <w:t xml:space="preserve">La plupart des pays africains francophones manquent de systèmes statistiques robustes pour mesurer </w:t>
      </w:r>
      <w:proofErr w:type="spellStart"/>
      <w:r w:rsidRPr="0018688D">
        <w:rPr>
          <w:rFonts w:ascii="Aptos Display" w:hAnsi="Aptos Display"/>
        </w:rPr>
        <w:t>l impact</w:t>
      </w:r>
      <w:proofErr w:type="spellEnd"/>
      <w:r w:rsidRPr="0018688D">
        <w:rPr>
          <w:rFonts w:ascii="Aptos Display" w:hAnsi="Aptos Display"/>
        </w:rPr>
        <w:t xml:space="preserve"> réel de leurs dépenses publiques. Investir dans les statistiques nationales de santé et </w:t>
      </w:r>
      <w:proofErr w:type="spellStart"/>
      <w:r w:rsidRPr="0018688D">
        <w:rPr>
          <w:rFonts w:ascii="Aptos Display" w:hAnsi="Aptos Display"/>
        </w:rPr>
        <w:t>d éducation</w:t>
      </w:r>
      <w:proofErr w:type="spellEnd"/>
      <w:r w:rsidRPr="0018688D">
        <w:rPr>
          <w:rFonts w:ascii="Aptos Display" w:hAnsi="Aptos Display"/>
        </w:rPr>
        <w:t xml:space="preserve"> (registres de naissances et décès, enquêtes ménages régulières, systèmes </w:t>
      </w:r>
      <w:proofErr w:type="spellStart"/>
      <w:r w:rsidRPr="0018688D">
        <w:rPr>
          <w:rFonts w:ascii="Aptos Display" w:hAnsi="Aptos Display"/>
        </w:rPr>
        <w:t>d information</w:t>
      </w:r>
      <w:proofErr w:type="spellEnd"/>
      <w:r w:rsidRPr="0018688D">
        <w:rPr>
          <w:rFonts w:ascii="Aptos Display" w:hAnsi="Aptos Display"/>
        </w:rPr>
        <w:t xml:space="preserve"> sanitaire) est une condition préalable à toute politique basée sur les données. Sans mesure fiable des résultats, il est impossible </w:t>
      </w:r>
      <w:proofErr w:type="spellStart"/>
      <w:r w:rsidRPr="0018688D">
        <w:rPr>
          <w:rFonts w:ascii="Aptos Display" w:hAnsi="Aptos Display"/>
        </w:rPr>
        <w:t>d optimiser</w:t>
      </w:r>
      <w:proofErr w:type="spellEnd"/>
      <w:r w:rsidRPr="0018688D">
        <w:rPr>
          <w:rFonts w:ascii="Aptos Display" w:hAnsi="Aptos Display"/>
        </w:rPr>
        <w:t xml:space="preserve"> </w:t>
      </w:r>
      <w:proofErr w:type="spellStart"/>
      <w:r w:rsidRPr="0018688D">
        <w:rPr>
          <w:rFonts w:ascii="Aptos Display" w:hAnsi="Aptos Display"/>
        </w:rPr>
        <w:t>l allocation</w:t>
      </w:r>
      <w:proofErr w:type="spellEnd"/>
      <w:r w:rsidRPr="0018688D">
        <w:rPr>
          <w:rFonts w:ascii="Aptos Display" w:hAnsi="Aptos Display"/>
        </w:rPr>
        <w:t xml:space="preserve"> des ressources.</w:t>
      </w:r>
    </w:p>
    <w:p w14:paraId="1636CA3C" w14:textId="77777777" w:rsidR="00780155" w:rsidRPr="0018688D" w:rsidRDefault="00780155">
      <w:pPr>
        <w:rPr>
          <w:rFonts w:ascii="Aptos Display" w:hAnsi="Aptos Display"/>
        </w:rPr>
      </w:pPr>
    </w:p>
    <w:p w14:paraId="4EF925C8" w14:textId="77777777" w:rsidR="00780155" w:rsidRPr="0018688D" w:rsidRDefault="00000000">
      <w:pPr>
        <w:pStyle w:val="Titre2"/>
        <w:rPr>
          <w:rFonts w:ascii="Aptos Display" w:hAnsi="Aptos Display"/>
          <w:color w:val="auto"/>
        </w:rPr>
      </w:pPr>
      <w:r w:rsidRPr="0018688D">
        <w:rPr>
          <w:rFonts w:ascii="Aptos Display" w:hAnsi="Aptos Display"/>
          <w:color w:val="auto"/>
        </w:rPr>
        <w:t>4bis.7 Régression enrichie — Résultats et interprétation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1664"/>
        <w:gridCol w:w="1664"/>
        <w:gridCol w:w="1639"/>
        <w:gridCol w:w="2118"/>
      </w:tblGrid>
      <w:tr w:rsidR="00780155" w:rsidRPr="0018688D" w14:paraId="4E32303B"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72B3628" w14:textId="77777777" w:rsidR="00780155" w:rsidRPr="0018688D" w:rsidRDefault="00000000">
            <w:pPr>
              <w:rPr>
                <w:rFonts w:ascii="Aptos Display" w:hAnsi="Aptos Display"/>
              </w:rPr>
            </w:pPr>
            <w:r w:rsidRPr="0018688D">
              <w:rPr>
                <w:rFonts w:ascii="Aptos Display" w:hAnsi="Aptos Display"/>
                <w:b/>
                <w:bCs/>
                <w:sz w:val="20"/>
                <w:szCs w:val="20"/>
              </w:rPr>
              <w:t>Variable</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FC987D4" w14:textId="77777777" w:rsidR="00780155" w:rsidRPr="0018688D" w:rsidRDefault="00000000">
            <w:pPr>
              <w:rPr>
                <w:rFonts w:ascii="Aptos Display" w:hAnsi="Aptos Display"/>
              </w:rPr>
            </w:pPr>
            <w:r w:rsidRPr="0018688D">
              <w:rPr>
                <w:rFonts w:ascii="Aptos Display" w:hAnsi="Aptos Display"/>
                <w:b/>
                <w:bCs/>
                <w:sz w:val="20"/>
                <w:szCs w:val="20"/>
              </w:rPr>
              <w:t>Modèle 1</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16CAE0D" w14:textId="77777777" w:rsidR="00780155" w:rsidRPr="0018688D" w:rsidRDefault="00000000">
            <w:pPr>
              <w:rPr>
                <w:rFonts w:ascii="Aptos Display" w:hAnsi="Aptos Display"/>
              </w:rPr>
            </w:pPr>
            <w:r w:rsidRPr="0018688D">
              <w:rPr>
                <w:rFonts w:ascii="Aptos Display" w:hAnsi="Aptos Display"/>
                <w:b/>
                <w:bCs/>
                <w:sz w:val="20"/>
                <w:szCs w:val="20"/>
              </w:rPr>
              <w:t>Modèle 2</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15E00FD" w14:textId="77777777" w:rsidR="00780155" w:rsidRPr="0018688D" w:rsidRDefault="00000000">
            <w:pPr>
              <w:rPr>
                <w:rFonts w:ascii="Aptos Display" w:hAnsi="Aptos Display"/>
              </w:rPr>
            </w:pPr>
            <w:r w:rsidRPr="0018688D">
              <w:rPr>
                <w:rFonts w:ascii="Aptos Display" w:hAnsi="Aptos Display"/>
                <w:b/>
                <w:bCs/>
                <w:sz w:val="20"/>
                <w:szCs w:val="20"/>
              </w:rPr>
              <w:t>Variation</w:t>
            </w:r>
          </w:p>
        </w:tc>
        <w:tc>
          <w:tcPr>
            <w:tcW w:w="0" w:type="auto"/>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E58C2B4" w14:textId="77777777" w:rsidR="00780155" w:rsidRPr="0018688D" w:rsidRDefault="00000000">
            <w:pPr>
              <w:rPr>
                <w:rFonts w:ascii="Aptos Display" w:hAnsi="Aptos Display"/>
              </w:rPr>
            </w:pPr>
            <w:proofErr w:type="spellStart"/>
            <w:r w:rsidRPr="0018688D">
              <w:rPr>
                <w:rFonts w:ascii="Aptos Display" w:hAnsi="Aptos Display"/>
                <w:b/>
                <w:bCs/>
                <w:sz w:val="20"/>
                <w:szCs w:val="20"/>
              </w:rPr>
              <w:t>Signif</w:t>
            </w:r>
            <w:proofErr w:type="spellEnd"/>
            <w:r w:rsidRPr="0018688D">
              <w:rPr>
                <w:rFonts w:ascii="Aptos Display" w:hAnsi="Aptos Display"/>
                <w:b/>
                <w:bCs/>
                <w:sz w:val="20"/>
                <w:szCs w:val="20"/>
              </w:rPr>
              <w:t>.</w:t>
            </w:r>
          </w:p>
        </w:tc>
      </w:tr>
      <w:tr w:rsidR="00780155" w:rsidRPr="0018688D" w14:paraId="35A411AE"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13427" w14:textId="77777777" w:rsidR="00780155" w:rsidRPr="0018688D" w:rsidRDefault="00000000">
            <w:pPr>
              <w:rPr>
                <w:rFonts w:ascii="Aptos Display" w:hAnsi="Aptos Display"/>
              </w:rPr>
            </w:pPr>
            <w:r w:rsidRPr="0018688D">
              <w:rPr>
                <w:rFonts w:ascii="Aptos Display" w:hAnsi="Aptos Display"/>
                <w:sz w:val="20"/>
                <w:szCs w:val="20"/>
              </w:rPr>
              <w:t>R² ajusté</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AAB82" w14:textId="77777777" w:rsidR="00780155" w:rsidRPr="0018688D" w:rsidRDefault="00000000">
            <w:pPr>
              <w:rPr>
                <w:rFonts w:ascii="Aptos Display" w:hAnsi="Aptos Display"/>
              </w:rPr>
            </w:pPr>
            <w:r w:rsidRPr="0018688D">
              <w:rPr>
                <w:rFonts w:ascii="Aptos Display" w:hAnsi="Aptos Display"/>
                <w:sz w:val="20"/>
                <w:szCs w:val="20"/>
              </w:rPr>
              <w:t>0.934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2976F" w14:textId="77777777" w:rsidR="00780155" w:rsidRPr="0018688D" w:rsidRDefault="00000000">
            <w:pPr>
              <w:rPr>
                <w:rFonts w:ascii="Aptos Display" w:hAnsi="Aptos Display"/>
              </w:rPr>
            </w:pPr>
            <w:r w:rsidRPr="0018688D">
              <w:rPr>
                <w:rFonts w:ascii="Aptos Display" w:hAnsi="Aptos Display"/>
                <w:sz w:val="20"/>
                <w:szCs w:val="20"/>
              </w:rPr>
              <w:t>0.935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844E1" w14:textId="77777777" w:rsidR="00780155" w:rsidRPr="0018688D" w:rsidRDefault="00000000">
            <w:pPr>
              <w:rPr>
                <w:rFonts w:ascii="Aptos Display" w:hAnsi="Aptos Display"/>
              </w:rPr>
            </w:pPr>
            <w:r w:rsidRPr="0018688D">
              <w:rPr>
                <w:rFonts w:ascii="Aptos Display" w:hAnsi="Aptos Display"/>
                <w:sz w:val="20"/>
                <w:szCs w:val="20"/>
              </w:rPr>
              <w:t>+0.001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7577D" w14:textId="77777777" w:rsidR="00780155" w:rsidRPr="0018688D" w:rsidRDefault="00000000">
            <w:pPr>
              <w:rPr>
                <w:rFonts w:ascii="Aptos Display" w:hAnsi="Aptos Display"/>
              </w:rPr>
            </w:pPr>
            <w:r w:rsidRPr="0018688D">
              <w:rPr>
                <w:rFonts w:ascii="Aptos Display" w:hAnsi="Aptos Display"/>
                <w:sz w:val="20"/>
                <w:szCs w:val="20"/>
              </w:rPr>
              <w:t>—</w:t>
            </w:r>
          </w:p>
        </w:tc>
      </w:tr>
      <w:tr w:rsidR="00780155" w:rsidRPr="0018688D" w14:paraId="3B89CFAE"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70DAF" w14:textId="77777777" w:rsidR="00780155" w:rsidRPr="0018688D" w:rsidRDefault="00000000">
            <w:pPr>
              <w:rPr>
                <w:rFonts w:ascii="Aptos Display" w:hAnsi="Aptos Display"/>
              </w:rPr>
            </w:pPr>
            <w:proofErr w:type="spellStart"/>
            <w:proofErr w:type="gramStart"/>
            <w:r w:rsidRPr="0018688D">
              <w:rPr>
                <w:rFonts w:ascii="Aptos Display" w:hAnsi="Aptos Display"/>
                <w:sz w:val="20"/>
                <w:szCs w:val="20"/>
              </w:rPr>
              <w:t>tax</w:t>
            </w:r>
            <w:proofErr w:type="gramEnd"/>
            <w:r w:rsidRPr="0018688D">
              <w:rPr>
                <w:rFonts w:ascii="Aptos Display" w:hAnsi="Aptos Display"/>
                <w:sz w:val="20"/>
                <w:szCs w:val="20"/>
              </w:rPr>
              <w:t>_gdp_pct</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4EBBC" w14:textId="77777777" w:rsidR="00780155" w:rsidRPr="0018688D" w:rsidRDefault="00000000">
            <w:pPr>
              <w:rPr>
                <w:rFonts w:ascii="Aptos Display" w:hAnsi="Aptos Display"/>
              </w:rPr>
            </w:pPr>
            <w:r w:rsidRPr="0018688D">
              <w:rPr>
                <w:rFonts w:ascii="Aptos Display" w:hAnsi="Aptos Display"/>
                <w:sz w:val="20"/>
                <w:szCs w:val="20"/>
              </w:rPr>
              <w:t>+0.099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45A33" w14:textId="77777777" w:rsidR="00780155" w:rsidRPr="0018688D" w:rsidRDefault="00000000">
            <w:pPr>
              <w:rPr>
                <w:rFonts w:ascii="Aptos Display" w:hAnsi="Aptos Display"/>
              </w:rPr>
            </w:pPr>
            <w:r w:rsidRPr="0018688D">
              <w:rPr>
                <w:rFonts w:ascii="Aptos Display" w:hAnsi="Aptos Display"/>
                <w:sz w:val="20"/>
                <w:szCs w:val="20"/>
              </w:rPr>
              <w:t>+0.081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51445" w14:textId="77777777" w:rsidR="00780155" w:rsidRPr="0018688D" w:rsidRDefault="00000000">
            <w:pPr>
              <w:rPr>
                <w:rFonts w:ascii="Aptos Display" w:hAnsi="Aptos Display"/>
              </w:rPr>
            </w:pPr>
            <w:r w:rsidRPr="0018688D">
              <w:rPr>
                <w:rFonts w:ascii="Aptos Display" w:hAnsi="Aptos Display"/>
                <w:sz w:val="20"/>
                <w:szCs w:val="20"/>
              </w:rPr>
              <w:t>-0.018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76852" w14:textId="77777777" w:rsidR="00780155" w:rsidRPr="0018688D" w:rsidRDefault="00000000">
            <w:pPr>
              <w:rPr>
                <w:rFonts w:ascii="Aptos Display" w:hAnsi="Aptos Display"/>
              </w:rPr>
            </w:pPr>
            <w:r w:rsidRPr="0018688D">
              <w:rPr>
                <w:rFonts w:ascii="Aptos Display" w:hAnsi="Aptos Display"/>
                <w:sz w:val="20"/>
                <w:szCs w:val="20"/>
              </w:rPr>
              <w:t>** (p=0.002)</w:t>
            </w:r>
          </w:p>
        </w:tc>
      </w:tr>
      <w:tr w:rsidR="00780155" w:rsidRPr="0018688D" w14:paraId="6D26E16E"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12166" w14:textId="77777777" w:rsidR="00780155" w:rsidRPr="0018688D" w:rsidRDefault="00000000">
            <w:pPr>
              <w:rPr>
                <w:rFonts w:ascii="Aptos Display" w:hAnsi="Aptos Display"/>
              </w:rPr>
            </w:pPr>
            <w:proofErr w:type="spellStart"/>
            <w:proofErr w:type="gramStart"/>
            <w:r w:rsidRPr="0018688D">
              <w:rPr>
                <w:rFonts w:ascii="Aptos Display" w:hAnsi="Aptos Display"/>
                <w:sz w:val="20"/>
                <w:szCs w:val="20"/>
              </w:rPr>
              <w:t>log</w:t>
            </w:r>
            <w:proofErr w:type="gramEnd"/>
            <w:r w:rsidRPr="0018688D">
              <w:rPr>
                <w:rFonts w:ascii="Aptos Display" w:hAnsi="Aptos Display"/>
                <w:sz w:val="20"/>
                <w:szCs w:val="20"/>
              </w:rPr>
              <w:t>_gdp</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B2211" w14:textId="77777777" w:rsidR="00780155" w:rsidRPr="0018688D" w:rsidRDefault="00000000">
            <w:pPr>
              <w:rPr>
                <w:rFonts w:ascii="Aptos Display" w:hAnsi="Aptos Display"/>
              </w:rPr>
            </w:pPr>
            <w:r w:rsidRPr="0018688D">
              <w:rPr>
                <w:rFonts w:ascii="Aptos Display" w:hAnsi="Aptos Display"/>
                <w:sz w:val="20"/>
                <w:szCs w:val="20"/>
              </w:rPr>
              <w:t>+1.706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6C21D" w14:textId="77777777" w:rsidR="00780155" w:rsidRPr="0018688D" w:rsidRDefault="00000000">
            <w:pPr>
              <w:rPr>
                <w:rFonts w:ascii="Aptos Display" w:hAnsi="Aptos Display"/>
              </w:rPr>
            </w:pPr>
            <w:r w:rsidRPr="0018688D">
              <w:rPr>
                <w:rFonts w:ascii="Aptos Display" w:hAnsi="Aptos Display"/>
                <w:sz w:val="20"/>
                <w:szCs w:val="20"/>
              </w:rPr>
              <w:t>+1.542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1A780" w14:textId="77777777" w:rsidR="00780155" w:rsidRPr="0018688D" w:rsidRDefault="00000000">
            <w:pPr>
              <w:rPr>
                <w:rFonts w:ascii="Aptos Display" w:hAnsi="Aptos Display"/>
              </w:rPr>
            </w:pPr>
            <w:r w:rsidRPr="0018688D">
              <w:rPr>
                <w:rFonts w:ascii="Aptos Display" w:hAnsi="Aptos Display"/>
                <w:sz w:val="20"/>
                <w:szCs w:val="20"/>
              </w:rPr>
              <w:t>-0.164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3D8F4" w14:textId="77777777" w:rsidR="00780155" w:rsidRPr="0018688D" w:rsidRDefault="00000000">
            <w:pPr>
              <w:rPr>
                <w:rFonts w:ascii="Aptos Display" w:hAnsi="Aptos Display"/>
              </w:rPr>
            </w:pPr>
            <w:r w:rsidRPr="0018688D">
              <w:rPr>
                <w:rFonts w:ascii="Aptos Display" w:hAnsi="Aptos Display"/>
                <w:sz w:val="20"/>
                <w:szCs w:val="20"/>
              </w:rPr>
              <w:t>*** (p=0.000)</w:t>
            </w:r>
          </w:p>
        </w:tc>
      </w:tr>
      <w:tr w:rsidR="00780155" w:rsidRPr="0018688D" w14:paraId="5F679418"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31C2B" w14:textId="77777777" w:rsidR="00780155" w:rsidRPr="0018688D" w:rsidRDefault="00000000">
            <w:pPr>
              <w:rPr>
                <w:rFonts w:ascii="Aptos Display" w:hAnsi="Aptos Display"/>
              </w:rPr>
            </w:pPr>
            <w:proofErr w:type="spellStart"/>
            <w:proofErr w:type="gramStart"/>
            <w:r w:rsidRPr="0018688D">
              <w:rPr>
                <w:rFonts w:ascii="Aptos Display" w:hAnsi="Aptos Display"/>
                <w:sz w:val="20"/>
                <w:szCs w:val="20"/>
              </w:rPr>
              <w:t>indice</w:t>
            </w:r>
            <w:proofErr w:type="gramEnd"/>
            <w:r w:rsidRPr="0018688D">
              <w:rPr>
                <w:rFonts w:ascii="Aptos Display" w:hAnsi="Aptos Display"/>
                <w:sz w:val="20"/>
                <w:szCs w:val="20"/>
              </w:rPr>
              <w:t>_social</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C63FB" w14:textId="77777777" w:rsidR="00780155" w:rsidRPr="0018688D" w:rsidRDefault="00000000">
            <w:pPr>
              <w:rPr>
                <w:rFonts w:ascii="Aptos Display" w:hAnsi="Aptos Display"/>
              </w:rPr>
            </w:pPr>
            <w:r w:rsidRPr="0018688D">
              <w:rPr>
                <w:rFonts w:ascii="Aptos Display" w:hAnsi="Aptos Display"/>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45D2B" w14:textId="77777777" w:rsidR="00780155" w:rsidRPr="0018688D" w:rsidRDefault="00000000">
            <w:pPr>
              <w:rPr>
                <w:rFonts w:ascii="Aptos Display" w:hAnsi="Aptos Display"/>
              </w:rPr>
            </w:pPr>
            <w:r w:rsidRPr="0018688D">
              <w:rPr>
                <w:rFonts w:ascii="Aptos Display" w:hAnsi="Aptos Display"/>
                <w:sz w:val="20"/>
                <w:szCs w:val="20"/>
              </w:rPr>
              <w:t>+0.174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6EAF4" w14:textId="77777777" w:rsidR="00780155" w:rsidRPr="0018688D" w:rsidRDefault="00000000">
            <w:pPr>
              <w:rPr>
                <w:rFonts w:ascii="Aptos Display" w:hAnsi="Aptos Display"/>
              </w:rPr>
            </w:pPr>
            <w:proofErr w:type="gramStart"/>
            <w:r w:rsidRPr="0018688D">
              <w:rPr>
                <w:rFonts w:ascii="Aptos Display" w:hAnsi="Aptos Display"/>
                <w:sz w:val="20"/>
                <w:szCs w:val="20"/>
              </w:rPr>
              <w:t>nouveau</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04C30" w14:textId="77777777" w:rsidR="00780155" w:rsidRPr="0018688D" w:rsidRDefault="00000000">
            <w:pPr>
              <w:rPr>
                <w:rFonts w:ascii="Aptos Display" w:hAnsi="Aptos Display"/>
              </w:rPr>
            </w:pPr>
            <w:r w:rsidRPr="0018688D">
              <w:rPr>
                <w:rFonts w:ascii="Aptos Display" w:hAnsi="Aptos Display"/>
                <w:sz w:val="20"/>
                <w:szCs w:val="20"/>
              </w:rPr>
              <w:t>· (p=0.074)</w:t>
            </w:r>
          </w:p>
        </w:tc>
      </w:tr>
      <w:tr w:rsidR="00780155" w:rsidRPr="0018688D" w14:paraId="1BFEE6A4" w14:textId="77777777" w:rsidTr="0018688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94193" w14:textId="77777777" w:rsidR="00780155" w:rsidRPr="0018688D" w:rsidRDefault="00000000">
            <w:pPr>
              <w:rPr>
                <w:rFonts w:ascii="Aptos Display" w:hAnsi="Aptos Display"/>
              </w:rPr>
            </w:pPr>
            <w:proofErr w:type="spellStart"/>
            <w:proofErr w:type="gramStart"/>
            <w:r w:rsidRPr="0018688D">
              <w:rPr>
                <w:rFonts w:ascii="Aptos Display" w:hAnsi="Aptos Display"/>
                <w:sz w:val="20"/>
                <w:szCs w:val="20"/>
              </w:rPr>
              <w:t>groupe</w:t>
            </w:r>
            <w:proofErr w:type="gramEnd"/>
            <w:r w:rsidRPr="0018688D">
              <w:rPr>
                <w:rFonts w:ascii="Aptos Display" w:hAnsi="Aptos Display"/>
                <w:sz w:val="20"/>
                <w:szCs w:val="20"/>
              </w:rPr>
              <w:t>_OCDE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56A9D" w14:textId="77777777" w:rsidR="00780155" w:rsidRPr="0018688D" w:rsidRDefault="00000000">
            <w:pPr>
              <w:rPr>
                <w:rFonts w:ascii="Aptos Display" w:hAnsi="Aptos Display"/>
              </w:rPr>
            </w:pPr>
            <w:r w:rsidRPr="0018688D">
              <w:rPr>
                <w:rFonts w:ascii="Aptos Display" w:hAnsi="Aptos Display"/>
                <w:sz w:val="20"/>
                <w:szCs w:val="20"/>
              </w:rPr>
              <w:t>+13.786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7C415" w14:textId="77777777" w:rsidR="00780155" w:rsidRPr="0018688D" w:rsidRDefault="00000000">
            <w:pPr>
              <w:rPr>
                <w:rFonts w:ascii="Aptos Display" w:hAnsi="Aptos Display"/>
              </w:rPr>
            </w:pPr>
            <w:r w:rsidRPr="0018688D">
              <w:rPr>
                <w:rFonts w:ascii="Aptos Display" w:hAnsi="Aptos Display"/>
                <w:sz w:val="20"/>
                <w:szCs w:val="20"/>
              </w:rPr>
              <w:t>+13.077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A1233" w14:textId="77777777" w:rsidR="00780155" w:rsidRPr="0018688D" w:rsidRDefault="00000000">
            <w:pPr>
              <w:rPr>
                <w:rFonts w:ascii="Aptos Display" w:hAnsi="Aptos Display"/>
              </w:rPr>
            </w:pPr>
            <w:r w:rsidRPr="0018688D">
              <w:rPr>
                <w:rFonts w:ascii="Aptos Display" w:hAnsi="Aptos Display"/>
                <w:sz w:val="20"/>
                <w:szCs w:val="20"/>
              </w:rPr>
              <w:t>-0.709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90DB0" w14:textId="77777777" w:rsidR="00780155" w:rsidRPr="0018688D" w:rsidRDefault="00000000">
            <w:pPr>
              <w:rPr>
                <w:rFonts w:ascii="Aptos Display" w:hAnsi="Aptos Display"/>
              </w:rPr>
            </w:pPr>
            <w:r w:rsidRPr="0018688D">
              <w:rPr>
                <w:rFonts w:ascii="Aptos Display" w:hAnsi="Aptos Display"/>
                <w:sz w:val="20"/>
                <w:szCs w:val="20"/>
              </w:rPr>
              <w:t>*** (p=0.000)</w:t>
            </w:r>
          </w:p>
        </w:tc>
      </w:tr>
    </w:tbl>
    <w:p w14:paraId="1CE2E2EB" w14:textId="77777777" w:rsidR="00780155" w:rsidRPr="0018688D" w:rsidRDefault="00780155">
      <w:pPr>
        <w:rPr>
          <w:rFonts w:ascii="Aptos Display" w:hAnsi="Aptos Display"/>
        </w:rPr>
      </w:pPr>
    </w:p>
    <w:p w14:paraId="472813D5" w14:textId="69AB5E29" w:rsidR="00780155" w:rsidRPr="0018688D" w:rsidRDefault="00000000">
      <w:pPr>
        <w:spacing w:before="80" w:after="80"/>
        <w:jc w:val="both"/>
        <w:rPr>
          <w:rFonts w:ascii="Aptos Display" w:hAnsi="Aptos Display"/>
        </w:rPr>
      </w:pPr>
      <w:r w:rsidRPr="0018688D">
        <w:rPr>
          <w:rFonts w:ascii="Aptos Display" w:hAnsi="Aptos Display"/>
        </w:rPr>
        <w:t xml:space="preserve">Le coefficient de la pression fiscale diminue de +0,099 à +0,081 (-18%) </w:t>
      </w:r>
      <w:proofErr w:type="spellStart"/>
      <w:r w:rsidRPr="0018688D">
        <w:rPr>
          <w:rFonts w:ascii="Aptos Display" w:hAnsi="Aptos Display"/>
        </w:rPr>
        <w:t>lorsqu</w:t>
      </w:r>
      <w:proofErr w:type="spellEnd"/>
      <w:r w:rsidRPr="0018688D">
        <w:rPr>
          <w:rFonts w:ascii="Aptos Display" w:hAnsi="Aptos Display"/>
        </w:rPr>
        <w:t xml:space="preserve"> on contrôle l</w:t>
      </w:r>
      <w:r w:rsidR="0018688D">
        <w:rPr>
          <w:rFonts w:ascii="Aptos Display" w:hAnsi="Aptos Display"/>
        </w:rPr>
        <w:t>’</w:t>
      </w:r>
      <w:r w:rsidRPr="0018688D">
        <w:rPr>
          <w:rFonts w:ascii="Aptos Display" w:hAnsi="Aptos Display"/>
        </w:rPr>
        <w:t xml:space="preserve">indice social. Cette réduction confirme que </w:t>
      </w:r>
      <w:r w:rsidR="0018688D" w:rsidRPr="0018688D">
        <w:rPr>
          <w:rFonts w:ascii="Aptos Display" w:hAnsi="Aptos Display"/>
        </w:rPr>
        <w:t>l’effet</w:t>
      </w:r>
      <w:r w:rsidRPr="0018688D">
        <w:rPr>
          <w:rFonts w:ascii="Aptos Display" w:hAnsi="Aptos Display"/>
        </w:rPr>
        <w:t xml:space="preserve"> fiscal transite partiellement par les dépenses sociales. L</w:t>
      </w:r>
      <w:r w:rsidR="0018688D">
        <w:rPr>
          <w:rFonts w:ascii="Aptos Display" w:hAnsi="Aptos Display"/>
        </w:rPr>
        <w:t>’</w:t>
      </w:r>
      <w:r w:rsidRPr="0018688D">
        <w:rPr>
          <w:rFonts w:ascii="Aptos Display" w:hAnsi="Aptos Display"/>
        </w:rPr>
        <w:t>indice social lui-même est quasi-significatif (p=0,074) : chaque point de dépense sociale supplémentaire est associé à +0,17 an d</w:t>
      </w:r>
      <w:r w:rsidR="0018688D">
        <w:rPr>
          <w:rFonts w:ascii="Aptos Display" w:hAnsi="Aptos Display"/>
        </w:rPr>
        <w:t>’</w:t>
      </w:r>
      <w:r w:rsidRPr="0018688D">
        <w:rPr>
          <w:rFonts w:ascii="Aptos Display" w:hAnsi="Aptos Display"/>
        </w:rPr>
        <w:t>espérance de vie — un effet qui serait statistiquement confirmé sur un échantillon plus large.</w:t>
      </w:r>
    </w:p>
    <w:p w14:paraId="678DB0A3" w14:textId="77777777" w:rsidR="00780155" w:rsidRPr="0018688D" w:rsidRDefault="00780155">
      <w:pPr>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0155" w:rsidRPr="0018688D" w14:paraId="5F3BD4A8" w14:textId="77777777" w:rsidTr="0018688D">
        <w:tblPrEx>
          <w:tblCellMar>
            <w:top w:w="0" w:type="dxa"/>
            <w:bottom w:w="0" w:type="dxa"/>
          </w:tblCellMar>
        </w:tblPrEx>
        <w:tc>
          <w:tcPr>
            <w:tcW w:w="0" w:type="auto"/>
            <w:tcBorders>
              <w:top w:val="single" w:sz="1" w:space="0" w:color="2E7D4F"/>
              <w:left w:val="thick" w:sz="12" w:space="0" w:color="2E7D4F"/>
              <w:bottom w:val="single" w:sz="1" w:space="0" w:color="2E7D4F"/>
              <w:right w:val="single" w:sz="1" w:space="0" w:color="2E7D4F"/>
            </w:tcBorders>
            <w:tcMar>
              <w:top w:w="100" w:type="dxa"/>
              <w:left w:w="180" w:type="dxa"/>
              <w:bottom w:w="100" w:type="dxa"/>
              <w:right w:w="180" w:type="dxa"/>
            </w:tcMar>
          </w:tcPr>
          <w:p w14:paraId="41BE4A63" w14:textId="77777777" w:rsidR="00780155" w:rsidRPr="0018688D" w:rsidRDefault="00000000">
            <w:pPr>
              <w:rPr>
                <w:rFonts w:ascii="Aptos Display" w:hAnsi="Aptos Display"/>
              </w:rPr>
            </w:pPr>
            <w:r w:rsidRPr="0018688D">
              <w:rPr>
                <w:rFonts w:ascii="Aptos Display" w:hAnsi="Aptos Display"/>
                <w:b/>
                <w:bCs/>
                <w:sz w:val="20"/>
                <w:szCs w:val="20"/>
              </w:rPr>
              <w:t>SYNTHÈSE — LA FORMULE GAGNANTE POUR LE DÉVELOPPEMENT HUMAIN</w:t>
            </w:r>
          </w:p>
          <w:p w14:paraId="3C388464" w14:textId="1F7DC132" w:rsidR="00780155" w:rsidRPr="0018688D" w:rsidRDefault="00000000">
            <w:pPr>
              <w:spacing w:before="60"/>
              <w:jc w:val="both"/>
              <w:rPr>
                <w:rFonts w:ascii="Aptos Display" w:hAnsi="Aptos Display"/>
              </w:rPr>
            </w:pPr>
            <w:r w:rsidRPr="0018688D">
              <w:rPr>
                <w:rFonts w:ascii="Aptos Display" w:hAnsi="Aptos Display"/>
                <w:sz w:val="21"/>
                <w:szCs w:val="21"/>
              </w:rPr>
              <w:t>Les données empiriques convergent vers une conclusion claire : la formule gagnante combine (1) une pression fiscale progressive vers 17-20% du PIB, (2) une allocation d</w:t>
            </w:r>
            <w:r w:rsidR="0018688D">
              <w:rPr>
                <w:rFonts w:ascii="Aptos Display" w:hAnsi="Aptos Display"/>
                <w:sz w:val="21"/>
                <w:szCs w:val="21"/>
              </w:rPr>
              <w:t>’</w:t>
            </w:r>
            <w:r w:rsidRPr="0018688D">
              <w:rPr>
                <w:rFonts w:ascii="Aptos Display" w:hAnsi="Aptos Display"/>
                <w:sz w:val="21"/>
                <w:szCs w:val="21"/>
              </w:rPr>
              <w:t xml:space="preserve">au moins 30-35% des recettes aux secteurs sociaux (santé + éducation), (3) une gouvernance rigoureuse des dépenses avec traçabilité digitale et budgets-programmes, et (4) des systèmes de suivi-évaluation robustes pour mesurer </w:t>
            </w:r>
            <w:r w:rsidR="0018688D">
              <w:rPr>
                <w:rFonts w:ascii="Aptos Display" w:hAnsi="Aptos Display"/>
                <w:sz w:val="21"/>
                <w:szCs w:val="21"/>
              </w:rPr>
              <w:t>l’</w:t>
            </w:r>
            <w:r w:rsidRPr="0018688D">
              <w:rPr>
                <w:rFonts w:ascii="Aptos Display" w:hAnsi="Aptos Display"/>
                <w:sz w:val="21"/>
                <w:szCs w:val="21"/>
              </w:rPr>
              <w:t>impact et réorienter les allocations en temps réel. Aucun de ces quatre éléments ne peut se substituer aux autres.</w:t>
            </w:r>
          </w:p>
        </w:tc>
      </w:tr>
    </w:tbl>
    <w:p w14:paraId="155A1331" w14:textId="77777777" w:rsidR="00780155" w:rsidRPr="0018688D" w:rsidRDefault="00000000">
      <w:pPr>
        <w:rPr>
          <w:rFonts w:ascii="Aptos Display" w:hAnsi="Aptos Display"/>
        </w:rPr>
      </w:pPr>
      <w:r w:rsidRPr="0018688D">
        <w:rPr>
          <w:rFonts w:ascii="Aptos Display" w:hAnsi="Aptos Display"/>
        </w:rPr>
        <w:br w:type="page"/>
      </w:r>
    </w:p>
    <w:p w14:paraId="3B9EF054" w14:textId="77777777" w:rsidR="00780155" w:rsidRPr="0018688D" w:rsidRDefault="00000000">
      <w:pPr>
        <w:pStyle w:val="Titre1"/>
        <w:rPr>
          <w:rFonts w:ascii="Aptos Display" w:hAnsi="Aptos Display"/>
          <w:color w:val="auto"/>
        </w:rPr>
      </w:pPr>
      <w:r w:rsidRPr="0018688D">
        <w:rPr>
          <w:rFonts w:ascii="Aptos Display" w:hAnsi="Aptos Display"/>
          <w:color w:val="auto"/>
        </w:rPr>
        <w:lastRenderedPageBreak/>
        <w:t>6. Conclusion</w:t>
      </w:r>
    </w:p>
    <w:p w14:paraId="5B76A2D3" w14:textId="77777777" w:rsidR="00780155" w:rsidRPr="0018688D" w:rsidRDefault="00780155">
      <w:pPr>
        <w:pBdr>
          <w:bottom w:val="single" w:sz="6" w:space="1" w:color="1A3C5E"/>
        </w:pBdr>
        <w:rPr>
          <w:rFonts w:ascii="Aptos Display" w:hAnsi="Aptos Display"/>
        </w:rPr>
      </w:pPr>
    </w:p>
    <w:p w14:paraId="71517076" w14:textId="77777777" w:rsidR="00780155" w:rsidRPr="0018688D" w:rsidRDefault="00000000">
      <w:pPr>
        <w:spacing w:before="80" w:after="80"/>
        <w:jc w:val="both"/>
        <w:rPr>
          <w:rFonts w:ascii="Aptos Display" w:hAnsi="Aptos Display"/>
        </w:rPr>
      </w:pPr>
      <w:r w:rsidRPr="0018688D">
        <w:rPr>
          <w:rFonts w:ascii="Aptos Display" w:hAnsi="Aptos Display"/>
        </w:rPr>
        <w:t>Cette analyse démontre qu'une pression fiscale plus élevée est significativement associée à une meilleure espérance de vie dans notre échantillon de 16 pays (R²=0,934, β₁=+0,099, p&lt;0,001). Cet effet, bien que modeste en valeur absolue, est robuste et cohérent avec la littérature internationale.</w:t>
      </w:r>
    </w:p>
    <w:p w14:paraId="5C5449B7" w14:textId="77777777" w:rsidR="00780155" w:rsidRPr="0018688D" w:rsidRDefault="00780155">
      <w:pPr>
        <w:rPr>
          <w:rFonts w:ascii="Aptos Display" w:hAnsi="Aptos Display"/>
        </w:rPr>
      </w:pPr>
    </w:p>
    <w:p w14:paraId="289CCC38" w14:textId="77777777" w:rsidR="00780155" w:rsidRPr="0018688D" w:rsidRDefault="00000000">
      <w:pPr>
        <w:spacing w:before="80" w:after="80"/>
        <w:jc w:val="both"/>
        <w:rPr>
          <w:rFonts w:ascii="Aptos Display" w:hAnsi="Aptos Display"/>
        </w:rPr>
      </w:pPr>
      <w:r w:rsidRPr="0018688D">
        <w:rPr>
          <w:rFonts w:ascii="Aptos Display" w:hAnsi="Aptos Display"/>
        </w:rPr>
        <w:t>L'écart structurel de 13,8 ans d'espérance de vie entre pays OCDE et pays africains francophones ne se résorbera pas par la seule fiscalité. Il requiert une combinaison de réformes : modernisation des administrations fiscales, élargissement de l'assiette (TVA, extractif, numérique), réduction de la concurrence fiscale régionale, et surtout garantie que les recettes supplémentaires soient effectivement investies dans la santé et l'éducation.</w:t>
      </w:r>
    </w:p>
    <w:p w14:paraId="225358E9" w14:textId="77777777" w:rsidR="00780155" w:rsidRPr="0018688D" w:rsidRDefault="00780155">
      <w:pPr>
        <w:rPr>
          <w:rFonts w:ascii="Aptos Display" w:hAnsi="Aptos Display"/>
        </w:rPr>
      </w:pPr>
    </w:p>
    <w:p w14:paraId="7286B0F1" w14:textId="77777777" w:rsidR="00780155" w:rsidRPr="0018688D" w:rsidRDefault="00000000">
      <w:pPr>
        <w:spacing w:before="80" w:after="80"/>
        <w:jc w:val="both"/>
        <w:rPr>
          <w:rFonts w:ascii="Aptos Display" w:hAnsi="Aptos Display"/>
        </w:rPr>
      </w:pPr>
      <w:r w:rsidRPr="0018688D">
        <w:rPr>
          <w:rFonts w:ascii="Aptos Display" w:hAnsi="Aptos Display"/>
        </w:rPr>
        <w:t>Le Sénégal démontre qu'une progression de +8 points fiscaux en 25 ans est possible dans un contexte africain francophone, avec des gains d'espérance de vie mesurables. Ce modèle mérite d'être documenté, partagé et adapté à d'autres contextes nationaux.</w:t>
      </w:r>
    </w:p>
    <w:p w14:paraId="343F06A3" w14:textId="77777777" w:rsidR="00780155" w:rsidRPr="0018688D" w:rsidRDefault="00000000">
      <w:pPr>
        <w:rPr>
          <w:rFonts w:ascii="Aptos Display" w:hAnsi="Aptos Display"/>
        </w:rPr>
      </w:pPr>
      <w:r w:rsidRPr="0018688D">
        <w:rPr>
          <w:rFonts w:ascii="Aptos Display" w:hAnsi="Aptos Display"/>
        </w:rPr>
        <w:br w:type="page"/>
      </w:r>
    </w:p>
    <w:p w14:paraId="70EE6312" w14:textId="77777777" w:rsidR="00780155" w:rsidRPr="0018688D" w:rsidRDefault="00000000">
      <w:pPr>
        <w:pStyle w:val="Titre1"/>
        <w:rPr>
          <w:rFonts w:ascii="Aptos Display" w:hAnsi="Aptos Display"/>
          <w:color w:val="auto"/>
        </w:rPr>
      </w:pPr>
      <w:r w:rsidRPr="0018688D">
        <w:rPr>
          <w:rFonts w:ascii="Aptos Display" w:hAnsi="Aptos Display"/>
          <w:color w:val="auto"/>
        </w:rPr>
        <w:lastRenderedPageBreak/>
        <w:t>Annexe — Résultats complets OLS (</w:t>
      </w:r>
      <w:proofErr w:type="spellStart"/>
      <w:r w:rsidRPr="0018688D">
        <w:rPr>
          <w:rFonts w:ascii="Aptos Display" w:hAnsi="Aptos Display"/>
          <w:color w:val="auto"/>
        </w:rPr>
        <w:t>statsmodels</w:t>
      </w:r>
      <w:proofErr w:type="spellEnd"/>
      <w:r w:rsidRPr="0018688D">
        <w:rPr>
          <w:rFonts w:ascii="Aptos Display" w:hAnsi="Aptos Display"/>
          <w:color w:val="auto"/>
        </w:rPr>
        <w:t>)</w:t>
      </w:r>
    </w:p>
    <w:p w14:paraId="045B8ACD" w14:textId="77777777" w:rsidR="00780155" w:rsidRPr="0018688D" w:rsidRDefault="00780155">
      <w:pPr>
        <w:pBdr>
          <w:bottom w:val="single" w:sz="6" w:space="1" w:color="1A3C5E"/>
        </w:pBdr>
        <w:rPr>
          <w:rFonts w:ascii="Aptos Display" w:hAnsi="Aptos Display"/>
        </w:rPr>
      </w:pPr>
    </w:p>
    <w:p w14:paraId="46E88542" w14:textId="77777777" w:rsidR="00780155" w:rsidRPr="0018688D" w:rsidRDefault="00000000">
      <w:pPr>
        <w:spacing w:before="80" w:after="80"/>
        <w:jc w:val="both"/>
        <w:rPr>
          <w:rFonts w:ascii="Aptos Display" w:hAnsi="Aptos Display"/>
        </w:rPr>
      </w:pPr>
      <w:r w:rsidRPr="0018688D">
        <w:rPr>
          <w:rFonts w:ascii="Aptos Display" w:hAnsi="Aptos Display"/>
        </w:rPr>
        <w:t>Résultats complets du modèle pour vérification par un lecteur technique.</w:t>
      </w:r>
    </w:p>
    <w:p w14:paraId="614D03F3" w14:textId="77777777" w:rsidR="00780155" w:rsidRPr="0018688D" w:rsidRDefault="00780155">
      <w:pPr>
        <w:rPr>
          <w:rFonts w:ascii="Aptos Display" w:hAnsi="Aptos Display"/>
        </w:rPr>
      </w:pPr>
    </w:p>
    <w:p w14:paraId="629D6C59" w14:textId="77777777" w:rsidR="00780155" w:rsidRPr="0018688D" w:rsidRDefault="00000000">
      <w:pPr>
        <w:spacing w:before="120" w:after="120"/>
        <w:rPr>
          <w:rFonts w:ascii="Aptos Display" w:hAnsi="Aptos Display"/>
        </w:rPr>
      </w:pPr>
      <w:r w:rsidRPr="0018688D">
        <w:rPr>
          <w:rFonts w:ascii="Aptos Display" w:eastAsia="Courier New" w:hAnsi="Aptos Display" w:cs="Courier New"/>
          <w:sz w:val="18"/>
          <w:szCs w:val="18"/>
        </w:rPr>
        <w:t xml:space="preserve">OLS </w:t>
      </w:r>
      <w:proofErr w:type="spellStart"/>
      <w:r w:rsidRPr="0018688D">
        <w:rPr>
          <w:rFonts w:ascii="Aptos Display" w:eastAsia="Courier New" w:hAnsi="Aptos Display" w:cs="Courier New"/>
          <w:sz w:val="18"/>
          <w:szCs w:val="18"/>
        </w:rPr>
        <w:t>Regression</w:t>
      </w:r>
      <w:proofErr w:type="spellEnd"/>
      <w:r w:rsidRPr="0018688D">
        <w:rPr>
          <w:rFonts w:ascii="Aptos Display" w:eastAsia="Courier New" w:hAnsi="Aptos Display" w:cs="Courier New"/>
          <w:sz w:val="18"/>
          <w:szCs w:val="18"/>
        </w:rPr>
        <w:t xml:space="preserve"> </w:t>
      </w:r>
      <w:proofErr w:type="spellStart"/>
      <w:r w:rsidRPr="0018688D">
        <w:rPr>
          <w:rFonts w:ascii="Aptos Display" w:eastAsia="Courier New" w:hAnsi="Aptos Display" w:cs="Courier New"/>
          <w:sz w:val="18"/>
          <w:szCs w:val="18"/>
        </w:rPr>
        <w:t>Results</w:t>
      </w:r>
      <w:proofErr w:type="spellEnd"/>
      <w:r w:rsidRPr="0018688D">
        <w:rPr>
          <w:rFonts w:ascii="Aptos Display" w:eastAsia="Courier New" w:hAnsi="Aptos Display" w:cs="Courier New"/>
          <w:sz w:val="18"/>
          <w:szCs w:val="18"/>
        </w:rPr>
        <w:t xml:space="preserve"> ============================================================== </w:t>
      </w:r>
      <w:proofErr w:type="spellStart"/>
      <w:r w:rsidRPr="0018688D">
        <w:rPr>
          <w:rFonts w:ascii="Aptos Display" w:eastAsia="Courier New" w:hAnsi="Aptos Display" w:cs="Courier New"/>
          <w:sz w:val="18"/>
          <w:szCs w:val="18"/>
        </w:rPr>
        <w:t>Dep</w:t>
      </w:r>
      <w:proofErr w:type="spellEnd"/>
      <w:r w:rsidRPr="0018688D">
        <w:rPr>
          <w:rFonts w:ascii="Aptos Display" w:eastAsia="Courier New" w:hAnsi="Aptos Display" w:cs="Courier New"/>
          <w:sz w:val="18"/>
          <w:szCs w:val="18"/>
        </w:rPr>
        <w:t xml:space="preserve">. </w:t>
      </w:r>
      <w:proofErr w:type="gramStart"/>
      <w:r w:rsidRPr="0018688D">
        <w:rPr>
          <w:rFonts w:ascii="Aptos Display" w:eastAsia="Courier New" w:hAnsi="Aptos Display" w:cs="Courier New"/>
          <w:sz w:val="18"/>
          <w:szCs w:val="18"/>
        </w:rPr>
        <w:t>Variable:</w:t>
      </w:r>
      <w:proofErr w:type="gramEnd"/>
      <w:r w:rsidRPr="0018688D">
        <w:rPr>
          <w:rFonts w:ascii="Aptos Display" w:eastAsia="Courier New" w:hAnsi="Aptos Display" w:cs="Courier New"/>
          <w:sz w:val="18"/>
          <w:szCs w:val="18"/>
        </w:rPr>
        <w:t xml:space="preserve">    </w:t>
      </w:r>
      <w:proofErr w:type="spellStart"/>
      <w:r w:rsidRPr="0018688D">
        <w:rPr>
          <w:rFonts w:ascii="Aptos Display" w:eastAsia="Courier New" w:hAnsi="Aptos Display" w:cs="Courier New"/>
          <w:sz w:val="18"/>
          <w:szCs w:val="18"/>
        </w:rPr>
        <w:t>life_expectancy</w:t>
      </w:r>
      <w:proofErr w:type="spellEnd"/>
      <w:r w:rsidRPr="0018688D">
        <w:rPr>
          <w:rFonts w:ascii="Aptos Display" w:eastAsia="Courier New" w:hAnsi="Aptos Display" w:cs="Courier New"/>
          <w:sz w:val="18"/>
          <w:szCs w:val="18"/>
        </w:rPr>
        <w:t xml:space="preserve">   R-</w:t>
      </w:r>
      <w:proofErr w:type="spellStart"/>
      <w:proofErr w:type="gramStart"/>
      <w:r w:rsidRPr="0018688D">
        <w:rPr>
          <w:rFonts w:ascii="Aptos Display" w:eastAsia="Courier New" w:hAnsi="Aptos Display" w:cs="Courier New"/>
          <w:sz w:val="18"/>
          <w:szCs w:val="18"/>
        </w:rPr>
        <w:t>squared</w:t>
      </w:r>
      <w:proofErr w:type="spellEnd"/>
      <w:r w:rsidRPr="0018688D">
        <w:rPr>
          <w:rFonts w:ascii="Aptos Display" w:eastAsia="Courier New" w:hAnsi="Aptos Display" w:cs="Courier New"/>
          <w:sz w:val="18"/>
          <w:szCs w:val="18"/>
        </w:rPr>
        <w:t>:</w:t>
      </w:r>
      <w:proofErr w:type="gramEnd"/>
      <w:r w:rsidRPr="0018688D">
        <w:rPr>
          <w:rFonts w:ascii="Aptos Display" w:eastAsia="Courier New" w:hAnsi="Aptos Display" w:cs="Courier New"/>
          <w:sz w:val="18"/>
          <w:szCs w:val="18"/>
        </w:rPr>
        <w:t xml:space="preserve">         0.935 </w:t>
      </w:r>
      <w:proofErr w:type="gramStart"/>
      <w:r w:rsidRPr="0018688D">
        <w:rPr>
          <w:rFonts w:ascii="Aptos Display" w:eastAsia="Courier New" w:hAnsi="Aptos Display" w:cs="Courier New"/>
          <w:sz w:val="18"/>
          <w:szCs w:val="18"/>
        </w:rPr>
        <w:t>Model:</w:t>
      </w:r>
      <w:proofErr w:type="gramEnd"/>
      <w:r w:rsidRPr="0018688D">
        <w:rPr>
          <w:rFonts w:ascii="Aptos Display" w:eastAsia="Courier New" w:hAnsi="Aptos Display" w:cs="Courier New"/>
          <w:sz w:val="18"/>
          <w:szCs w:val="18"/>
        </w:rPr>
        <w:t xml:space="preserve">                        OLS   Adj. R-</w:t>
      </w:r>
      <w:proofErr w:type="spellStart"/>
      <w:proofErr w:type="gramStart"/>
      <w:r w:rsidRPr="0018688D">
        <w:rPr>
          <w:rFonts w:ascii="Aptos Display" w:eastAsia="Courier New" w:hAnsi="Aptos Display" w:cs="Courier New"/>
          <w:sz w:val="18"/>
          <w:szCs w:val="18"/>
        </w:rPr>
        <w:t>squared</w:t>
      </w:r>
      <w:proofErr w:type="spellEnd"/>
      <w:r w:rsidRPr="0018688D">
        <w:rPr>
          <w:rFonts w:ascii="Aptos Display" w:eastAsia="Courier New" w:hAnsi="Aptos Display" w:cs="Courier New"/>
          <w:sz w:val="18"/>
          <w:szCs w:val="18"/>
        </w:rPr>
        <w:t>:</w:t>
      </w:r>
      <w:proofErr w:type="gramEnd"/>
      <w:r w:rsidRPr="0018688D">
        <w:rPr>
          <w:rFonts w:ascii="Aptos Display" w:eastAsia="Courier New" w:hAnsi="Aptos Display" w:cs="Courier New"/>
          <w:sz w:val="18"/>
          <w:szCs w:val="18"/>
        </w:rPr>
        <w:t xml:space="preserve">    0.934 </w:t>
      </w:r>
      <w:proofErr w:type="gramStart"/>
      <w:r w:rsidRPr="0018688D">
        <w:rPr>
          <w:rFonts w:ascii="Aptos Display" w:eastAsia="Courier New" w:hAnsi="Aptos Display" w:cs="Courier New"/>
          <w:sz w:val="18"/>
          <w:szCs w:val="18"/>
        </w:rPr>
        <w:t>Method:</w:t>
      </w:r>
      <w:proofErr w:type="gramEnd"/>
      <w:r w:rsidRPr="0018688D">
        <w:rPr>
          <w:rFonts w:ascii="Aptos Display" w:eastAsia="Courier New" w:hAnsi="Aptos Display" w:cs="Courier New"/>
          <w:sz w:val="18"/>
          <w:szCs w:val="18"/>
        </w:rPr>
        <w:t xml:space="preserve">            Least Squares   F-</w:t>
      </w:r>
      <w:proofErr w:type="spellStart"/>
      <w:proofErr w:type="gramStart"/>
      <w:r w:rsidRPr="0018688D">
        <w:rPr>
          <w:rFonts w:ascii="Aptos Display" w:eastAsia="Courier New" w:hAnsi="Aptos Display" w:cs="Courier New"/>
          <w:sz w:val="18"/>
          <w:szCs w:val="18"/>
        </w:rPr>
        <w:t>statistic</w:t>
      </w:r>
      <w:proofErr w:type="spellEnd"/>
      <w:r w:rsidRPr="0018688D">
        <w:rPr>
          <w:rFonts w:ascii="Aptos Display" w:eastAsia="Courier New" w:hAnsi="Aptos Display" w:cs="Courier New"/>
          <w:sz w:val="18"/>
          <w:szCs w:val="18"/>
        </w:rPr>
        <w:t>:</w:t>
      </w:r>
      <w:proofErr w:type="gramEnd"/>
      <w:r w:rsidRPr="0018688D">
        <w:rPr>
          <w:rFonts w:ascii="Aptos Display" w:eastAsia="Courier New" w:hAnsi="Aptos Display" w:cs="Courier New"/>
          <w:sz w:val="18"/>
          <w:szCs w:val="18"/>
        </w:rPr>
        <w:t xml:space="preserve">       1786. No. Observations:           377   Prob (F-</w:t>
      </w:r>
      <w:proofErr w:type="spellStart"/>
      <w:r w:rsidRPr="0018688D">
        <w:rPr>
          <w:rFonts w:ascii="Aptos Display" w:eastAsia="Courier New" w:hAnsi="Aptos Display" w:cs="Courier New"/>
          <w:sz w:val="18"/>
          <w:szCs w:val="18"/>
        </w:rPr>
        <w:t>statistic</w:t>
      </w:r>
      <w:proofErr w:type="spellEnd"/>
      <w:r w:rsidRPr="0018688D">
        <w:rPr>
          <w:rFonts w:ascii="Aptos Display" w:eastAsia="Courier New" w:hAnsi="Aptos Display" w:cs="Courier New"/>
          <w:sz w:val="18"/>
          <w:szCs w:val="18"/>
        </w:rPr>
        <w:t xml:space="preserve">): 7.44e-221 </w:t>
      </w:r>
      <w:proofErr w:type="spellStart"/>
      <w:r w:rsidRPr="0018688D">
        <w:rPr>
          <w:rFonts w:ascii="Aptos Display" w:eastAsia="Courier New" w:hAnsi="Aptos Display" w:cs="Courier New"/>
          <w:sz w:val="18"/>
          <w:szCs w:val="18"/>
        </w:rPr>
        <w:t>Df</w:t>
      </w:r>
      <w:proofErr w:type="spellEnd"/>
      <w:r w:rsidRPr="0018688D">
        <w:rPr>
          <w:rFonts w:ascii="Aptos Display" w:eastAsia="Courier New" w:hAnsi="Aptos Display" w:cs="Courier New"/>
          <w:sz w:val="18"/>
          <w:szCs w:val="18"/>
        </w:rPr>
        <w:t xml:space="preserve"> </w:t>
      </w:r>
      <w:proofErr w:type="spellStart"/>
      <w:r w:rsidRPr="0018688D">
        <w:rPr>
          <w:rFonts w:ascii="Aptos Display" w:eastAsia="Courier New" w:hAnsi="Aptos Display" w:cs="Courier New"/>
          <w:sz w:val="18"/>
          <w:szCs w:val="18"/>
        </w:rPr>
        <w:t>Residuals</w:t>
      </w:r>
      <w:proofErr w:type="spellEnd"/>
      <w:r w:rsidRPr="0018688D">
        <w:rPr>
          <w:rFonts w:ascii="Aptos Display" w:eastAsia="Courier New" w:hAnsi="Aptos Display" w:cs="Courier New"/>
          <w:sz w:val="18"/>
          <w:szCs w:val="18"/>
        </w:rPr>
        <w:t xml:space="preserve">:               373    </w:t>
      </w:r>
      <w:proofErr w:type="spellStart"/>
      <w:r w:rsidRPr="0018688D">
        <w:rPr>
          <w:rFonts w:ascii="Aptos Display" w:eastAsia="Courier New" w:hAnsi="Aptos Display" w:cs="Courier New"/>
          <w:sz w:val="18"/>
          <w:szCs w:val="18"/>
        </w:rPr>
        <w:t>Df</w:t>
      </w:r>
      <w:proofErr w:type="spellEnd"/>
      <w:r w:rsidRPr="0018688D">
        <w:rPr>
          <w:rFonts w:ascii="Aptos Display" w:eastAsia="Courier New" w:hAnsi="Aptos Display" w:cs="Courier New"/>
          <w:sz w:val="18"/>
          <w:szCs w:val="18"/>
        </w:rPr>
        <w:t xml:space="preserve"> Model:                     3    --------------------------------------------------------------               coef   std </w:t>
      </w:r>
      <w:proofErr w:type="spellStart"/>
      <w:r w:rsidRPr="0018688D">
        <w:rPr>
          <w:rFonts w:ascii="Aptos Display" w:eastAsia="Courier New" w:hAnsi="Aptos Display" w:cs="Courier New"/>
          <w:sz w:val="18"/>
          <w:szCs w:val="18"/>
        </w:rPr>
        <w:t>err</w:t>
      </w:r>
      <w:proofErr w:type="spellEnd"/>
      <w:r w:rsidRPr="0018688D">
        <w:rPr>
          <w:rFonts w:ascii="Aptos Display" w:eastAsia="Courier New" w:hAnsi="Aptos Display" w:cs="Courier New"/>
          <w:sz w:val="18"/>
          <w:szCs w:val="18"/>
        </w:rPr>
        <w:t xml:space="preserve">     t    P&gt;|t|  [0.025   0.975] -------------------------------------------------------------- </w:t>
      </w:r>
      <w:proofErr w:type="spellStart"/>
      <w:r w:rsidRPr="0018688D">
        <w:rPr>
          <w:rFonts w:ascii="Aptos Display" w:eastAsia="Courier New" w:hAnsi="Aptos Display" w:cs="Courier New"/>
          <w:sz w:val="18"/>
          <w:szCs w:val="18"/>
        </w:rPr>
        <w:t>const</w:t>
      </w:r>
      <w:proofErr w:type="spellEnd"/>
      <w:r w:rsidRPr="0018688D">
        <w:rPr>
          <w:rFonts w:ascii="Aptos Display" w:eastAsia="Courier New" w:hAnsi="Aptos Display" w:cs="Courier New"/>
          <w:sz w:val="18"/>
          <w:szCs w:val="18"/>
        </w:rPr>
        <w:t xml:space="preserve">       46.3395    2.244  20.652  0.000  41.927   50.752 </w:t>
      </w:r>
      <w:proofErr w:type="spellStart"/>
      <w:r w:rsidRPr="0018688D">
        <w:rPr>
          <w:rFonts w:ascii="Aptos Display" w:eastAsia="Courier New" w:hAnsi="Aptos Display" w:cs="Courier New"/>
          <w:sz w:val="18"/>
          <w:szCs w:val="18"/>
        </w:rPr>
        <w:t>tax_gdp_pct</w:t>
      </w:r>
      <w:proofErr w:type="spellEnd"/>
      <w:r w:rsidRPr="0018688D">
        <w:rPr>
          <w:rFonts w:ascii="Aptos Display" w:eastAsia="Courier New" w:hAnsi="Aptos Display" w:cs="Courier New"/>
          <w:sz w:val="18"/>
          <w:szCs w:val="18"/>
        </w:rPr>
        <w:t xml:space="preserve">  0.0994    0.024   4.104  0.000   0.052    0.147 </w:t>
      </w:r>
      <w:proofErr w:type="spellStart"/>
      <w:r w:rsidRPr="0018688D">
        <w:rPr>
          <w:rFonts w:ascii="Aptos Display" w:eastAsia="Courier New" w:hAnsi="Aptos Display" w:cs="Courier New"/>
          <w:sz w:val="18"/>
          <w:szCs w:val="18"/>
        </w:rPr>
        <w:t>log_gdp</w:t>
      </w:r>
      <w:proofErr w:type="spellEnd"/>
      <w:r w:rsidRPr="0018688D">
        <w:rPr>
          <w:rFonts w:ascii="Aptos Display" w:eastAsia="Courier New" w:hAnsi="Aptos Display" w:cs="Courier New"/>
          <w:sz w:val="18"/>
          <w:szCs w:val="18"/>
        </w:rPr>
        <w:t xml:space="preserve">      1.7059    0.336   5.071  0.000   1.044    2.367 </w:t>
      </w:r>
      <w:proofErr w:type="spellStart"/>
      <w:r w:rsidRPr="0018688D">
        <w:rPr>
          <w:rFonts w:ascii="Aptos Display" w:eastAsia="Courier New" w:hAnsi="Aptos Display" w:cs="Courier New"/>
          <w:sz w:val="18"/>
          <w:szCs w:val="18"/>
        </w:rPr>
        <w:t>groupe_OCDE</w:t>
      </w:r>
      <w:proofErr w:type="spellEnd"/>
      <w:r w:rsidRPr="0018688D">
        <w:rPr>
          <w:rFonts w:ascii="Aptos Display" w:eastAsia="Courier New" w:hAnsi="Aptos Display" w:cs="Courier New"/>
          <w:sz w:val="18"/>
          <w:szCs w:val="18"/>
        </w:rPr>
        <w:t xml:space="preserve"> 13.7859    1.356  10.168  0.000  11.120   16.452 ============================================================== Omnibus:        4.455   Durbin-Watson:       0.189 Prob(Omnibus):  0.108   </w:t>
      </w:r>
      <w:proofErr w:type="spellStart"/>
      <w:r w:rsidRPr="0018688D">
        <w:rPr>
          <w:rFonts w:ascii="Aptos Display" w:eastAsia="Courier New" w:hAnsi="Aptos Display" w:cs="Courier New"/>
          <w:sz w:val="18"/>
          <w:szCs w:val="18"/>
        </w:rPr>
        <w:t>Jarque</w:t>
      </w:r>
      <w:proofErr w:type="spellEnd"/>
      <w:r w:rsidRPr="0018688D">
        <w:rPr>
          <w:rFonts w:ascii="Aptos Display" w:eastAsia="Courier New" w:hAnsi="Aptos Display" w:cs="Courier New"/>
          <w:sz w:val="18"/>
          <w:szCs w:val="18"/>
        </w:rPr>
        <w:t xml:space="preserve">-Bera (JB):   5.714 </w:t>
      </w:r>
      <w:proofErr w:type="spellStart"/>
      <w:r w:rsidRPr="0018688D">
        <w:rPr>
          <w:rFonts w:ascii="Aptos Display" w:eastAsia="Courier New" w:hAnsi="Aptos Display" w:cs="Courier New"/>
          <w:sz w:val="18"/>
          <w:szCs w:val="18"/>
        </w:rPr>
        <w:t>Skew</w:t>
      </w:r>
      <w:proofErr w:type="spellEnd"/>
      <w:r w:rsidRPr="0018688D">
        <w:rPr>
          <w:rFonts w:ascii="Aptos Display" w:eastAsia="Courier New" w:hAnsi="Aptos Display" w:cs="Courier New"/>
          <w:sz w:val="18"/>
          <w:szCs w:val="18"/>
        </w:rPr>
        <w:t>:           0.023   Prob(JB):           0.057 Kurtosis:       3.601   Cond. No.           383.</w:t>
      </w:r>
    </w:p>
    <w:sectPr w:rsidR="00780155" w:rsidRPr="0018688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115A2"/>
    <w:multiLevelType w:val="hybridMultilevel"/>
    <w:tmpl w:val="42FC4EE4"/>
    <w:lvl w:ilvl="0" w:tplc="06CABFE2">
      <w:start w:val="1"/>
      <w:numFmt w:val="bullet"/>
      <w:lvlText w:val="•"/>
      <w:lvlJc w:val="left"/>
      <w:pPr>
        <w:ind w:left="720" w:hanging="360"/>
      </w:pPr>
    </w:lvl>
    <w:lvl w:ilvl="1" w:tplc="E91A4692">
      <w:numFmt w:val="decimal"/>
      <w:lvlText w:val=""/>
      <w:lvlJc w:val="left"/>
    </w:lvl>
    <w:lvl w:ilvl="2" w:tplc="B044A8BC">
      <w:numFmt w:val="decimal"/>
      <w:lvlText w:val=""/>
      <w:lvlJc w:val="left"/>
    </w:lvl>
    <w:lvl w:ilvl="3" w:tplc="CC405E3E">
      <w:numFmt w:val="decimal"/>
      <w:lvlText w:val=""/>
      <w:lvlJc w:val="left"/>
    </w:lvl>
    <w:lvl w:ilvl="4" w:tplc="D7DE0BC0">
      <w:numFmt w:val="decimal"/>
      <w:lvlText w:val=""/>
      <w:lvlJc w:val="left"/>
    </w:lvl>
    <w:lvl w:ilvl="5" w:tplc="21F87DD0">
      <w:numFmt w:val="decimal"/>
      <w:lvlText w:val=""/>
      <w:lvlJc w:val="left"/>
    </w:lvl>
    <w:lvl w:ilvl="6" w:tplc="099C187C">
      <w:numFmt w:val="decimal"/>
      <w:lvlText w:val=""/>
      <w:lvlJc w:val="left"/>
    </w:lvl>
    <w:lvl w:ilvl="7" w:tplc="B53A0086">
      <w:numFmt w:val="decimal"/>
      <w:lvlText w:val=""/>
      <w:lvlJc w:val="left"/>
    </w:lvl>
    <w:lvl w:ilvl="8" w:tplc="70C80CF0">
      <w:numFmt w:val="decimal"/>
      <w:lvlText w:val=""/>
      <w:lvlJc w:val="left"/>
    </w:lvl>
  </w:abstractNum>
  <w:abstractNum w:abstractNumId="1" w15:restartNumberingAfterBreak="0">
    <w:nsid w:val="52373EDA"/>
    <w:multiLevelType w:val="hybridMultilevel"/>
    <w:tmpl w:val="B3A2BD02"/>
    <w:lvl w:ilvl="0" w:tplc="9F48F8B6">
      <w:start w:val="1"/>
      <w:numFmt w:val="bullet"/>
      <w:lvlText w:val="●"/>
      <w:lvlJc w:val="left"/>
      <w:pPr>
        <w:ind w:left="720" w:hanging="360"/>
      </w:pPr>
    </w:lvl>
    <w:lvl w:ilvl="1" w:tplc="FFBC69D6">
      <w:start w:val="1"/>
      <w:numFmt w:val="bullet"/>
      <w:lvlText w:val="○"/>
      <w:lvlJc w:val="left"/>
      <w:pPr>
        <w:ind w:left="1440" w:hanging="360"/>
      </w:pPr>
    </w:lvl>
    <w:lvl w:ilvl="2" w:tplc="A304532C">
      <w:start w:val="1"/>
      <w:numFmt w:val="bullet"/>
      <w:lvlText w:val="■"/>
      <w:lvlJc w:val="left"/>
      <w:pPr>
        <w:ind w:left="2160" w:hanging="360"/>
      </w:pPr>
    </w:lvl>
    <w:lvl w:ilvl="3" w:tplc="0F00C18E">
      <w:start w:val="1"/>
      <w:numFmt w:val="bullet"/>
      <w:lvlText w:val="●"/>
      <w:lvlJc w:val="left"/>
      <w:pPr>
        <w:ind w:left="2880" w:hanging="360"/>
      </w:pPr>
    </w:lvl>
    <w:lvl w:ilvl="4" w:tplc="F5B0E988">
      <w:start w:val="1"/>
      <w:numFmt w:val="bullet"/>
      <w:lvlText w:val="○"/>
      <w:lvlJc w:val="left"/>
      <w:pPr>
        <w:ind w:left="3600" w:hanging="360"/>
      </w:pPr>
    </w:lvl>
    <w:lvl w:ilvl="5" w:tplc="A51EFA6E">
      <w:start w:val="1"/>
      <w:numFmt w:val="bullet"/>
      <w:lvlText w:val="■"/>
      <w:lvlJc w:val="left"/>
      <w:pPr>
        <w:ind w:left="4320" w:hanging="360"/>
      </w:pPr>
    </w:lvl>
    <w:lvl w:ilvl="6" w:tplc="DB3E9B44">
      <w:start w:val="1"/>
      <w:numFmt w:val="bullet"/>
      <w:lvlText w:val="●"/>
      <w:lvlJc w:val="left"/>
      <w:pPr>
        <w:ind w:left="5040" w:hanging="360"/>
      </w:pPr>
    </w:lvl>
    <w:lvl w:ilvl="7" w:tplc="ECAE73A8">
      <w:start w:val="1"/>
      <w:numFmt w:val="bullet"/>
      <w:lvlText w:val="●"/>
      <w:lvlJc w:val="left"/>
      <w:pPr>
        <w:ind w:left="5760" w:hanging="360"/>
      </w:pPr>
    </w:lvl>
    <w:lvl w:ilvl="8" w:tplc="62DC1514">
      <w:start w:val="1"/>
      <w:numFmt w:val="bullet"/>
      <w:lvlText w:val="●"/>
      <w:lvlJc w:val="left"/>
      <w:pPr>
        <w:ind w:left="6480" w:hanging="360"/>
      </w:pPr>
    </w:lvl>
  </w:abstractNum>
  <w:num w:numId="1" w16cid:durableId="742023537">
    <w:abstractNumId w:val="1"/>
    <w:lvlOverride w:ilvl="0">
      <w:startOverride w:val="1"/>
    </w:lvlOverride>
  </w:num>
  <w:num w:numId="2" w16cid:durableId="13697952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155"/>
    <w:rsid w:val="0018688D"/>
    <w:rsid w:val="005D1CB3"/>
    <w:rsid w:val="00780155"/>
    <w:rsid w:val="00BD08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64310"/>
  <w15:docId w15:val="{42BA5F40-3815-45F9-87FB-948826BB4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A3C5E"/>
      <w:sz w:val="32"/>
      <w:szCs w:val="32"/>
    </w:rPr>
  </w:style>
  <w:style w:type="paragraph" w:styleId="Titre2">
    <w:name w:val="heading 2"/>
    <w:uiPriority w:val="9"/>
    <w:unhideWhenUsed/>
    <w:qFormat/>
    <w:pPr>
      <w:spacing w:before="240" w:after="120"/>
      <w:outlineLvl w:val="1"/>
    </w:pPr>
    <w:rPr>
      <w:b/>
      <w:bCs/>
      <w:color w:val="1A3C5E"/>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19</Pages>
  <Words>5569</Words>
  <Characters>30634</Characters>
  <Application>Microsoft Office Word</Application>
  <DocSecurity>0</DocSecurity>
  <Lines>255</Lines>
  <Paragraphs>72</Paragraphs>
  <ScaleCrop>false</ScaleCrop>
  <Company/>
  <LinksUpToDate>false</LinksUpToDate>
  <CharactersWithSpaces>36131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Porte .</cp:lastModifiedBy>
  <cp:revision>2</cp:revision>
  <dcterms:created xsi:type="dcterms:W3CDTF">2026-05-04T17:17:00Z</dcterms:created>
  <dcterms:modified xsi:type="dcterms:W3CDTF">2026-05-04T19:13:00Z</dcterms:modified>
</cp:coreProperties>
</file>