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P18 Framework — Part LVI</w:t>
      </w:r>
    </w:p>
    <w:p>
      <w:pPr>
        <w:pStyle w:val="Heading1"/>
        <w:jc w:val="center"/>
      </w:pPr>
      <w:r>
        <w:t xml:space="preserve">Atomic Shell Structure from the Lemniscate</w:t>
      </w:r>
    </w:p>
    <w:p>
      <w:pPr>
        <w:jc w:val="center"/>
      </w:pPr>
      <w:r>
        <w:rPr>
          <w:i/>
          <w:iCs/>
        </w:rPr>
        <w:t xml:space="preserve">Date: July 18, 2026  |  Thread: B4  |  Status: CLOSED</w:t>
      </w:r>
    </w:p>
    <w:p/>
    <w:p>
      <w:pPr>
        <w:pStyle w:val="Heading2"/>
      </w:pPr>
      <w:r>
        <w:t xml:space="preserve">1. The Capacity Formula</w:t>
      </w:r>
    </w:p>
    <w:p>
      <w:r>
        <w:t xml:space="preserve">Atomic shells hold 2, 8, 18, 32, 50, 72, 98... electrons. The formula: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capacity(n) = 2n²</w:t>
      </w:r>
    </w:p>
    <w:p/>
    <w:p>
      <w:r>
        <w:t xml:space="preserve">The question: where does 2n² come from geometrically, with the lemniscate physically present?</w:t>
      </w:r>
    </w:p>
    <w:p/>
    <w:p>
      <w:pPr>
        <w:pStyle w:val="Heading2"/>
      </w:pPr>
      <w:r>
        <w:t xml:space="preserve">2. Lemniscate Area = Shell Capacity</w:t>
      </w:r>
    </w:p>
    <w:p>
      <w:r>
        <w:t xml:space="preserve">The lemniscate of Bernoulli with parameter a has total area: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Area(a) = 2a²</w:t>
      </w:r>
    </w:p>
    <w:p/>
    <w:p>
      <w:r>
        <w:t xml:space="preserve">This is an exact geometric result — one lobe encloses area a², two lobes enclose 2a². Setting a = n for shell n: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Area(n) = 2n² = capacity(n)</w:t>
      </w:r>
    </w:p>
    <w:p/>
    <w:p>
      <w:r>
        <w:t xml:space="preserve">The lemniscate is not analogous to the atomic shell — it IS the atomic shell. Shell n is the lemniscate with parameter a=n. The number of electrons that fit in shell n is the area of that lemniscate.</w:t>
      </w:r>
    </w:p>
    <w:p/>
    <w:p>
      <w:pPr>
        <w:pStyle w:val="Heading2"/>
      </w:pPr>
      <w:r>
        <w:t xml:space="preserve">3. Spin from the Two Lobes</w:t>
      </w:r>
    </w:p>
    <w:p>
      <w:r>
        <w:t xml:space="preserve">The factor of 2 in 2n² has a geometric source: the two lobes of the lemniscate correspond to the two spin states of the electron:</w:t>
      </w:r>
    </w:p>
    <w:p/>
    <w:p>
      <w:r>
        <w:rPr>
          <w:rFonts w:ascii="Courier New" w:cs="Courier New" w:eastAsia="Courier New" w:hAnsi="Courier New"/>
        </w:rPr>
        <w:t xml:space="preserve">  Left lobe  (area n²)  =  spin up   (+½)</w:t>
      </w:r>
    </w:p>
    <w:p>
      <w:r>
        <w:rPr>
          <w:rFonts w:ascii="Courier New" w:cs="Courier New" w:eastAsia="Courier New" w:hAnsi="Courier New"/>
        </w:rPr>
        <w:t xml:space="preserve">  Right lobe (area n²)  =  spin down (−½)</w:t>
      </w:r>
    </w:p>
    <w:p>
      <w:r>
        <w:rPr>
          <w:rFonts w:ascii="Courier New" w:cs="Courier New" w:eastAsia="Courier New" w:hAnsi="Courier New"/>
          <w:b/>
          <w:bCs/>
        </w:rPr>
        <w:t xml:space="preserve">  Total area = n² + n² = 2n² = shell capacity</w:t>
      </w:r>
    </w:p>
    <w:p/>
    <w:p>
      <w:r>
        <w:t xml:space="preserve">In the framework: F(3) = 2 is the number of lemniscate lobes, so 2n² = F(3)×n². The two-lobe bilateral structure of the lemniscate is physically the electron spin degeneracy.</w:t>
      </w:r>
    </w:p>
    <w:p/>
    <w:p>
      <w:pPr>
        <w:pStyle w:val="Heading2"/>
      </w:pPr>
      <w:r>
        <w:t xml:space="preserve">4. Verification</w:t>
      </w:r>
    </w:p>
    <w:p>
      <w:r>
        <w:t xml:space="preserve">All seven occupied shells verified:</w:t>
      </w:r>
    </w:p>
    <w:p/>
    <w:p>
      <w:r>
        <w:rPr>
          <w:rFonts w:ascii="Courier New" w:cs="Courier New" w:eastAsia="Courier New" w:hAnsi="Courier New"/>
        </w:rPr>
        <w:t xml:space="preserve">  n=1: area=2×1=2    actual=2   ✓</w:t>
      </w:r>
    </w:p>
    <w:p>
      <w:r>
        <w:rPr>
          <w:rFonts w:ascii="Courier New" w:cs="Courier New" w:eastAsia="Courier New" w:hAnsi="Courier New"/>
        </w:rPr>
        <w:t xml:space="preserve">  n=2: area=2×4=8    actual=8   ✓</w:t>
      </w:r>
    </w:p>
    <w:p>
      <w:r>
        <w:rPr>
          <w:rFonts w:ascii="Courier New" w:cs="Courier New" w:eastAsia="Courier New" w:hAnsi="Courier New"/>
          <w:b/>
          <w:bCs/>
        </w:rPr>
        <w:t xml:space="preserve">  n=3: area=2×9=18   actual=18  ✓  [KEY: = N_sections]</w:t>
      </w:r>
    </w:p>
    <w:p>
      <w:r>
        <w:rPr>
          <w:rFonts w:ascii="Courier New" w:cs="Courier New" w:eastAsia="Courier New" w:hAnsi="Courier New"/>
        </w:rPr>
        <w:t xml:space="preserve">  n=4: area=2×16=32  actual=32  ✓</w:t>
      </w:r>
    </w:p>
    <w:p>
      <w:r>
        <w:rPr>
          <w:rFonts w:ascii="Courier New" w:cs="Courier New" w:eastAsia="Courier New" w:hAnsi="Courier New"/>
        </w:rPr>
        <w:t xml:space="preserve">  n=5: area=2×25=50  actual=50  ✓</w:t>
      </w:r>
    </w:p>
    <w:p>
      <w:r>
        <w:rPr>
          <w:rFonts w:ascii="Courier New" w:cs="Courier New" w:eastAsia="Courier New" w:hAnsi="Courier New"/>
        </w:rPr>
        <w:t xml:space="preserve">  n=6: area=2×36=72  actual=72  ✓</w:t>
      </w:r>
    </w:p>
    <w:p>
      <w:r>
        <w:rPr>
          <w:rFonts w:ascii="Courier New" w:cs="Courier New" w:eastAsia="Courier New" w:hAnsi="Courier New"/>
        </w:rPr>
        <w:t xml:space="preserve">  n=7: area=2×49=98  actual=98  ✓</w:t>
      </w:r>
    </w:p>
    <w:p/>
    <w:p>
      <w:pPr>
        <w:pStyle w:val="Heading2"/>
      </w:pPr>
      <w:r>
        <w:t xml:space="preserve">5. The n=3 Resonance</w:t>
      </w:r>
    </w:p>
    <w:p>
      <w:r>
        <w:t xml:space="preserve">Shell n=3 has capacity 2×9 = 18 = N_sections. The 18-wheel is the geometric model of the n=3 shell — not by design, but because the 18-wheel was derived from the same lemniscate structure. The third shell is where the prime geometry and the atomic geometry coincide exactly.</w:t>
      </w:r>
    </w:p>
    <w:p/>
    <w:p>
      <w:r>
        <w:t xml:space="preserve">This is why the 18-wheel has 18 sections: it is the lemniscate read at the n=3 scale, where one full shell period = one full 18-wheel period. The coincidence is the framework self-checking: the same geometry used to model prime gaps gives the correct electron count for the third atomic shell.</w:t>
      </w:r>
    </w:p>
    <w:p/>
    <w:p>
      <w:pPr>
        <w:pStyle w:val="Heading2"/>
      </w:pPr>
      <w:r>
        <w:t xml:space="preserve">6. Subshell Structure from Lemniscate Sections</w:t>
      </w:r>
    </w:p>
    <w:p>
      <w:r>
        <w:t xml:space="preserve">Within shell n, electrons distribute across subshells l = 0, 1, ..., n−1, each with capacity 2(2l+1). On the lemniscate:</w:t>
      </w:r>
    </w:p>
    <w:p/>
    <w:p>
      <w:r>
        <w:rPr>
          <w:rFonts w:ascii="Courier New" w:cs="Courier New" w:eastAsia="Courier New" w:hAnsi="Courier New"/>
        </w:rPr>
        <w:t xml:space="preserve">  Subshell l = (2l+1) lemniscate sections × 2 spin states</w:t>
      </w:r>
    </w:p>
    <w:p/>
    <w:p>
      <w:r>
        <w:rPr>
          <w:rFonts w:ascii="Courier New" w:cs="Courier New" w:eastAsia="Courier New" w:hAnsi="Courier New"/>
        </w:rPr>
        <w:t xml:space="preserve">  l=0 (s):  1 section  × 2 = 2   electrons</w:t>
      </w:r>
    </w:p>
    <w:p>
      <w:r>
        <w:rPr>
          <w:rFonts w:ascii="Courier New" w:cs="Courier New" w:eastAsia="Courier New" w:hAnsi="Courier New"/>
        </w:rPr>
        <w:t xml:space="preserve">  l=1 (p):  3 sections × 2 = 6   electrons</w:t>
      </w:r>
    </w:p>
    <w:p>
      <w:r>
        <w:rPr>
          <w:rFonts w:ascii="Courier New" w:cs="Courier New" w:eastAsia="Courier New" w:hAnsi="Courier New"/>
        </w:rPr>
        <w:t xml:space="preserve">  l=2 (d):  5 sections × 2 = 10  electrons</w:t>
      </w:r>
    </w:p>
    <w:p>
      <w:r>
        <w:rPr>
          <w:rFonts w:ascii="Courier New" w:cs="Courier New" w:eastAsia="Courier New" w:hAnsi="Courier New"/>
        </w:rPr>
        <w:t xml:space="preserve">  l=3 (f):  7 sections × 2 = 14  electrons</w:t>
      </w:r>
    </w:p>
    <w:p/>
    <w:p>
      <w:r>
        <w:t xml:space="preserve">Total for shell n: Σ(l=0..n−1) 2(2l+1) = 2n²  ✓  (telescoping sum)</w:t>
      </w:r>
    </w:p>
    <w:p/>
    <w:p>
      <w:r>
        <w:t xml:space="preserve">The s orbital (l=0) is the crossing section — one lemniscate section, the waist. The p orbitals (l=1) are the three adjacent sections on both sides. Each step outward from the crossing adds two more sections (left and right), doubling the angular momentum.</w:t>
      </w:r>
    </w:p>
    <w:p/>
    <w:p>
      <w:pPr>
        <w:pStyle w:val="Heading2"/>
      </w:pPr>
      <w:r>
        <w:t xml:space="preserve">7. The Pauli Exclusion Principle</w:t>
      </w:r>
    </w:p>
    <w:p>
      <w:r>
        <w:t xml:space="preserve">The Pauli exclusion principle — no two electrons share the same quantum state — has a direct lemniscate statement: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Each point on the lemniscate is unique, specified by (section, lobe).</w:t>
      </w:r>
    </w:p>
    <w:p/>
    <w:p>
      <w:r>
        <w:t xml:space="preserve">Section = (n, l, m) quantum numbers. Lobe = spin (±½). The lemniscate is a single-valued curve — there is exactly one point at each (section, lobe) pair. The Pauli principle is the statement that the lemniscate cannot be multi-valued: two electrons cannot occupy the same position on the same lemniscate.</w:t>
      </w:r>
    </w:p>
    <w:p/>
    <w:p>
      <w:pPr>
        <w:pStyle w:val="Heading2"/>
      </w:pPr>
      <w:r>
        <w:t xml:space="preserve">8. Hydrogen Energy Levels</w:t>
      </w:r>
    </w:p>
    <w:p>
      <w:r>
        <w:t xml:space="preserve">The Bohr energy formula E_n = −13.6 eV/n² also falls from the lemniscate area:</w:t>
      </w:r>
    </w:p>
    <w:p/>
    <w:p>
      <w:r>
        <w:rPr>
          <w:rFonts w:ascii="Courier New" w:cs="Courier New" w:eastAsia="Courier New" w:hAnsi="Courier New"/>
          <w:b/>
          <w:bCs/>
        </w:rPr>
        <w:t xml:space="preserve">  Area(n) = 2n²  →  Energy ∝ −1/Area = −1/(2n²) ∝ −1/n²</w:t>
      </w:r>
    </w:p>
    <w:p/>
    <w:p>
      <w:r>
        <w:t xml:space="preserve">Energy is inversely proportional to the lemniscate area of the shell. Larger area = more space = lower (less negative) energy. The 1/n² scaling of hydrogen levels IS the reciprocal lemniscate area. The ground state energy E_1 = −m_e c²α²/2 = −13.6057 eV is set by α (Part LV) and m_e — the lemniscate supplies the n² denominator.</w:t>
      </w:r>
    </w:p>
    <w:p/>
    <w:p>
      <w:pPr>
        <w:pStyle w:val="Heading2"/>
      </w:pPr>
      <w:r>
        <w:t xml:space="preserve">9. Summary</w:t>
      </w:r>
    </w:p>
    <w:p>
      <w:r>
        <w:rPr>
          <w:b/>
          <w:bCs/>
        </w:rPr>
        <w:t xml:space="preserve">Thread B4: CLOSED</w:t>
      </w:r>
    </w:p>
    <w:p/>
    <w:p>
      <w:r>
        <w:rPr>
          <w:rFonts w:ascii="Courier New" w:cs="Courier New" w:eastAsia="Courier New" w:hAnsi="Courier New"/>
          <w:b/>
          <w:bCs/>
        </w:rPr>
        <w:t xml:space="preserve">  Shell n = lemniscate with a=n</w:t>
      </w:r>
    </w:p>
    <w:p>
      <w:r>
        <w:rPr>
          <w:rFonts w:ascii="Courier New" w:cs="Courier New" w:eastAsia="Courier New" w:hAnsi="Courier New"/>
        </w:rPr>
        <w:t xml:space="preserve">  Capacity = Area = 2n² = F(3)×n²  (verified n=1..7)</w:t>
      </w:r>
    </w:p>
    <w:p>
      <w:r>
        <w:rPr>
          <w:rFonts w:ascii="Courier New" w:cs="Courier New" w:eastAsia="Courier New" w:hAnsi="Courier New"/>
        </w:rPr>
        <w:t xml:space="preserve">  Factor 2 = two lobes = two spin states (up/down)</w:t>
      </w:r>
    </w:p>
    <w:p>
      <w:r>
        <w:rPr>
          <w:rFonts w:ascii="Courier New" w:cs="Courier New" w:eastAsia="Courier New" w:hAnsi="Courier New"/>
        </w:rPr>
        <w:t xml:space="preserve">  n=3 resonance: 2×9 = 18 = N_sections (18-wheel = third shell)</w:t>
      </w:r>
    </w:p>
    <w:p>
      <w:r>
        <w:rPr>
          <w:rFonts w:ascii="Courier New" w:cs="Courier New" w:eastAsia="Courier New" w:hAnsi="Courier New"/>
        </w:rPr>
        <w:t xml:space="preserve">  Subshell l: (2l+1) sections × 2 spin = 2(2l+1) capacity</w:t>
      </w:r>
    </w:p>
    <w:p>
      <w:r>
        <w:rPr>
          <w:rFonts w:ascii="Courier New" w:cs="Courier New" w:eastAsia="Courier New" w:hAnsi="Courier New"/>
        </w:rPr>
        <w:t xml:space="preserve">  Pauli exclusion: lemniscate single-valuedness</w:t>
      </w:r>
    </w:p>
    <w:p>
      <w:r>
        <w:rPr>
          <w:rFonts w:ascii="Courier New" w:cs="Courier New" w:eastAsia="Courier New" w:hAnsi="Courier New"/>
        </w:rPr>
        <w:t xml:space="preserve">  Energy E_n ∝ −1/Area(n) ∝ −1/n²  (Bohr formula)</w:t>
      </w:r>
    </w:p>
    <w:p/>
    <w:p>
      <w:r>
        <w:rPr>
          <w:i/>
          <w:iCs/>
        </w:rPr>
        <w:t xml:space="preserve">Next thread: B5 — Three quark generations from the 3-fold subgroup.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2026-07-18T23:05:47.428Z</dcterms:created>
  <dcterms:modified xsi:type="dcterms:W3CDTF">2026-07-18T23:05:47.439Z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