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P18 Framework — Part LVII Addendum</w:t>
      </w:r>
    </w:p>
    <w:p>
      <w:pPr>
        <w:pStyle w:val="Heading1"/>
        <w:jc w:val="center"/>
      </w:pPr>
      <w:r>
        <w:t xml:space="preserve">Generation Ordering: The Primary Section Rule</w:t>
      </w:r>
    </w:p>
    <w:p>
      <w:pPr>
        <w:jc w:val="center"/>
      </w:pPr>
      <w:r>
        <w:rPr>
          <w:i/>
          <w:iCs/>
        </w:rPr>
        <w:t xml:space="preserve">Date: July 18, 2026  |  Closes: Part LVII gap  |  Status: CLOSED</w:t>
      </w:r>
    </w:p>
    <w:p/>
    <w:p>
      <w:pPr>
        <w:pStyle w:val="Heading2"/>
      </w:pPr>
      <w:r>
        <w:t xml:space="preserve">1. The Gap in Part LVII</w:t>
      </w:r>
    </w:p>
    <w:p>
      <w:r>
        <w:t xml:space="preserve">Part LVII established N_generations = 3 from the three orbits of the 18-wheel's 3-fold subgroup, and identified the D-orbit as Generation 3 (heaviest). However it could not distinguish Generation 1 (u,d) from Generation 2 (c,s) — the P-orbit and C-orbit had identical mean |D| = 0.490. This addendum closes that gap.</w:t>
      </w:r>
    </w:p>
    <w:p/>
    <w:p>
      <w:pPr>
        <w:pStyle w:val="Heading2"/>
      </w:pPr>
      <w:r>
        <w:t xml:space="preserve">2. The Complete Section Point Data</w:t>
      </w:r>
    </w:p>
    <w:p>
      <w:r>
        <w:t xml:space="preserve">Full lemniscate coordinates at each orbit's section points:</w:t>
      </w:r>
    </w:p>
    <w:p/>
    <w:p>
      <w:r>
        <w:rPr>
          <w:rFonts w:ascii="Courier New" w:cs="Courier New" w:eastAsia="Courier New" w:hAnsi="Courier New"/>
        </w:rPr>
        <w:t xml:space="preserve">  D-orbit (Gen 3):  r=0  t=  0°  D=+1.0000  ys= 0.0000</w:t>
      </w:r>
    </w:p>
    <w:p>
      <w:r>
        <w:rPr>
          <w:rFonts w:ascii="Courier New" w:cs="Courier New" w:eastAsia="Courier New" w:hAnsi="Courier New"/>
        </w:rPr>
        <w:t xml:space="preserve">                    r=6  t=120°  D=−0.2857  ys=−0.2474</w:t>
      </w:r>
    </w:p>
    <w:p>
      <w:r>
        <w:rPr>
          <w:rFonts w:ascii="Courier New" w:cs="Courier New" w:eastAsia="Courier New" w:hAnsi="Courier New"/>
        </w:rPr>
        <w:t xml:space="preserve">                    r=12 t=240°  D=−0.2857  ys=+0.2474</w:t>
      </w:r>
    </w:p>
    <w:p/>
    <w:p>
      <w:r>
        <w:rPr>
          <w:rFonts w:ascii="Courier New" w:cs="Courier New" w:eastAsia="Courier New" w:hAnsi="Courier New"/>
        </w:rPr>
        <w:t xml:space="preserve">  P-orbit (Gen 2):  r=2  t= 40°  D=+0.5421  ys=+0.3484  ← primary</w:t>
      </w:r>
    </w:p>
    <w:p>
      <w:r>
        <w:rPr>
          <w:rFonts w:ascii="Courier New" w:cs="Courier New" w:eastAsia="Courier New" w:hAnsi="Courier New"/>
        </w:rPr>
        <w:t xml:space="preserve">                    r=8  t=160°  D=−0.8413  ys=−0.2877</w:t>
      </w:r>
    </w:p>
    <w:p>
      <w:r>
        <w:rPr>
          <w:rFonts w:ascii="Courier New" w:cs="Courier New" w:eastAsia="Courier New" w:hAnsi="Courier New"/>
        </w:rPr>
        <w:t xml:space="preserve">                    r=14 t=280°  D=+0.0882  ys=−0.0868</w:t>
      </w:r>
    </w:p>
    <w:p/>
    <w:p>
      <w:r>
        <w:rPr>
          <w:rFonts w:ascii="Courier New" w:cs="Courier New" w:eastAsia="Courier New" w:hAnsi="Courier New"/>
        </w:rPr>
        <w:t xml:space="preserve">  C-orbit (Gen 1):  r=4  t= 80°  D=+0.0882  ys=+0.0868  ← primary</w:t>
      </w:r>
    </w:p>
    <w:p>
      <w:r>
        <w:rPr>
          <w:rFonts w:ascii="Courier New" w:cs="Courier New" w:eastAsia="Courier New" w:hAnsi="Courier New"/>
        </w:rPr>
        <w:t xml:space="preserve">                    r=10 t=200°  D=−0.8413  ys=+0.2877</w:t>
      </w:r>
    </w:p>
    <w:p>
      <w:r>
        <w:rPr>
          <w:rFonts w:ascii="Courier New" w:cs="Courier New" w:eastAsia="Courier New" w:hAnsi="Courier New"/>
        </w:rPr>
        <w:t xml:space="preserve">                    r=16 t=320°  D=+0.5421  ys=−0.3484</w:t>
      </w:r>
    </w:p>
    <w:p/>
    <w:p>
      <w:r>
        <w:t xml:space="preserve">The P and C orbits are exact mirror images — same D magnitudes, same |ys| magnitudes, opposite ys signs at corresponding positions. This is why mean |D| is identical. The distinction lies elsewhere.</w:t>
      </w:r>
    </w:p>
    <w:p/>
    <w:p>
      <w:pPr>
        <w:pStyle w:val="Heading2"/>
      </w:pPr>
      <w:r>
        <w:t xml:space="preserve">3. The Primary Section Rule</w:t>
      </w:r>
    </w:p>
    <w:p>
      <w:r>
        <w:t xml:space="preserve">Each orbit has a PRIMARY SECTION — the member with the smallest r value, closest to the crossing. Generation is determined by the distance of this primary section from the crossing (r=0):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D-orbit primary: r=0  → 0 sections from crossing → Gen 3  HEAVIEST</w:t>
      </w:r>
    </w:p>
    <w:p>
      <w:r>
        <w:rPr>
          <w:rFonts w:ascii="Courier New" w:cs="Courier New" w:eastAsia="Courier New" w:hAnsi="Courier New"/>
          <w:b/>
          <w:bCs/>
        </w:rPr>
        <w:t xml:space="preserve">  P-orbit primary: r=2  → 2 sections from crossing → Gen 2  MEDIUM</w:t>
      </w:r>
    </w:p>
    <w:p>
      <w:r>
        <w:rPr>
          <w:rFonts w:ascii="Courier New" w:cs="Courier New" w:eastAsia="Courier New" w:hAnsi="Courier New"/>
          <w:b/>
          <w:bCs/>
        </w:rPr>
        <w:t xml:space="preserve">  C-orbit primary: r=4  → 4 sections from crossing → Gen 1  LIGHTEST</w:t>
      </w:r>
    </w:p>
    <w:p/>
    <w:p>
      <w:r>
        <w:t xml:space="preserve">Distance from crossing: 0 &lt; 2 &lt; 4. Mass order: heavy &gt; medium &gt; light. ✓</w:t>
      </w:r>
    </w:p>
    <w:p/>
    <w:p>
      <w:pPr>
        <w:pStyle w:val="Heading2"/>
      </w:pPr>
      <w:r>
        <w:t xml:space="preserve">4. The D Value at the Primary Section</w:t>
      </w:r>
    </w:p>
    <w:p>
      <w:r>
        <w:t xml:space="preserve">The lemniscate D value at the primary section measures how close the orbit is to the crossing — equivalently, how strong its Born probability is at the most representative point:</w:t>
      </w:r>
    </w:p>
    <w:p/>
    <w:p>
      <w:r>
        <w:rPr>
          <w:rFonts w:ascii="Courier New" w:cs="Courier New" w:eastAsia="Courier New" w:hAnsi="Courier New"/>
        </w:rPr>
        <w:t xml:space="preserve">  D(Gen 3 primary) = D(r=0,  t=  0°) = +1.000  ← the crossing itself</w:t>
      </w:r>
    </w:p>
    <w:p>
      <w:r>
        <w:rPr>
          <w:rFonts w:ascii="Courier New" w:cs="Courier New" w:eastAsia="Courier New" w:hAnsi="Courier New"/>
        </w:rPr>
        <w:t xml:space="preserve">  D(Gen 2 primary) = D(r=2,  t= 40°) = +0.542  ← 2 sections out</w:t>
      </w:r>
    </w:p>
    <w:p>
      <w:r>
        <w:rPr>
          <w:rFonts w:ascii="Courier New" w:cs="Courier New" w:eastAsia="Courier New" w:hAnsi="Courier New"/>
        </w:rPr>
        <w:t xml:space="preserve">  D(Gen 1 primary) = D(r=4,  t= 80°) = +0.088  ← 4 sections out</w:t>
      </w:r>
    </w:p>
    <w:p/>
    <w:p>
      <w:r>
        <w:t xml:space="preserve">These are monotonically decreasing: 1.000 &gt; 0.542 &gt; 0.088 ✓</w:t>
      </w:r>
    </w:p>
    <w:p/>
    <w:p>
      <w:r>
        <w:t xml:space="preserve">The D value at the primary section is the coupling strength proxy — it measures how strongly that generation interacts with the lemniscate crossing, which is the Higgs coupling point in the physical interpretation (Part LVII §5). The Yukawa coupling hierarchy follows the D hierarchy:</w:t>
      </w:r>
    </w:p>
    <w:p/>
    <w:p>
      <w:r>
        <w:rPr>
          <w:rFonts w:ascii="Courier New" w:cs="Courier New" w:eastAsia="Courier New" w:hAnsi="Courier New"/>
        </w:rPr>
        <w:t xml:space="preserve">  Gen 3 (t,b):  D=1.000 → Yukawa ≈ 1.0   (top quark saturates coupling)</w:t>
      </w:r>
    </w:p>
    <w:p>
      <w:r>
        <w:rPr>
          <w:rFonts w:ascii="Courier New" w:cs="Courier New" w:eastAsia="Courier New" w:hAnsi="Courier New"/>
        </w:rPr>
        <w:t xml:space="preserve">  Gen 2 (c,s):  D=0.542 → Yukawa ≈ 0.01–0.1  (charm, strange)</w:t>
      </w:r>
    </w:p>
    <w:p>
      <w:r>
        <w:rPr>
          <w:rFonts w:ascii="Courier New" w:cs="Courier New" w:eastAsia="Courier New" w:hAnsi="Courier New"/>
        </w:rPr>
        <w:t xml:space="preserve">  Gen 1 (u,d):  D=0.088 → Yukawa ≈ 0.001–0.01 (up, down)</w:t>
      </w:r>
    </w:p>
    <w:p/>
    <w:p>
      <w:r>
        <w:t xml:space="preserve">The framework predicts the ORDER of Yukawa couplings, not their exact values. The exact masses require further physics (renormalization, QCD corrections); the geometric hierarchy is what the lemniscate provides.</w:t>
      </w:r>
    </w:p>
    <w:p/>
    <w:p>
      <w:pPr>
        <w:pStyle w:val="Heading2"/>
      </w:pPr>
      <w:r>
        <w:t xml:space="preserve">5. Why the Orbits Are Mirror Images</w:t>
      </w:r>
    </w:p>
    <w:p>
      <w:r>
        <w:t xml:space="preserve">The P and C orbits are related by the bilateral symmetry of the lemniscate (Part XLVIII). The P-orbit reads the lemniscate going forward (r = 2, 8, 14 — stepping +6 from r=2); the C-orbit reads it going forward from r=4. Since 4 = 18−14 and the lemniscate has bilateral symmetry, C-orbit is the mirror reflection of P-orbit across the wheel axis.</w:t>
      </w:r>
    </w:p>
    <w:p/>
    <w:p>
      <w:r>
        <w:t xml:space="preserve">This is why mean |D| is identical — the orbits contain the same D magnitudes in different order. The NET ys signs confirm the mirror relationship: P-orbit net ys = −0.02611, C-orbit net ys = +0.02611. Opposite signs, equal magnitudes.</w:t>
      </w:r>
    </w:p>
    <w:p/>
    <w:p>
      <w:r>
        <w:t xml:space="preserve">Physically: Gen 1 and Gen 2 are the same structure read from opposite sides of the lemniscate. This is consistent with the observed near-symmetry between generations — the same gauge quantum numbers, the same weak isospin structure, just different mass scales set by how far the primary section sits from the crossing.</w:t>
      </w:r>
    </w:p>
    <w:p/>
    <w:p>
      <w:pPr>
        <w:pStyle w:val="Heading2"/>
      </w:pPr>
      <w:r>
        <w:t xml:space="preserve">6. Hierarchy Ratios</w:t>
      </w:r>
    </w:p>
    <w:p>
      <w:r>
        <w:rPr>
          <w:rFonts w:ascii="Courier New" w:cs="Courier New" w:eastAsia="Courier New" w:hAnsi="Courier New"/>
        </w:rPr>
        <w:t xml:space="preserve">  D(Gen3)/D(Gen2) = 1.000/0.542 = 1.845  ≈ 2  (Gen3 ≈ 2× stronger than Gen2)</w:t>
      </w:r>
    </w:p>
    <w:p>
      <w:r>
        <w:rPr>
          <w:rFonts w:ascii="Courier New" w:cs="Courier New" w:eastAsia="Courier New" w:hAnsi="Courier New"/>
        </w:rPr>
        <w:t xml:space="preserve">  D(Gen2)/D(Gen1) = 0.542/0.088 = 6.149  ≈ 6  (Gen2 ≈ 6× stronger than Gen1)</w:t>
      </w:r>
    </w:p>
    <w:p/>
    <w:p>
      <w:r>
        <w:t xml:space="preserve">The order-of-magnitude mass separations between quark generations are consistent with these ratios. The framework gives the geometric skeleton of the mass hierarchy; QCD dynamics fill in the exact values.</w:t>
      </w:r>
    </w:p>
    <w:p/>
    <w:p>
      <w:pPr>
        <w:pStyle w:val="Heading2"/>
      </w:pPr>
      <w:r>
        <w:t xml:space="preserve">7. Complete Generation Table</w:t>
      </w:r>
    </w:p>
    <w:p>
      <w:r>
        <w:rPr>
          <w:rFonts w:ascii="Courier New" w:cs="Courier New" w:eastAsia="Courier New" w:hAnsi="Courier New"/>
          <w:b/>
          <w:bCs/>
        </w:rPr>
        <w:t xml:space="preserve">  Gen 3 (D-orbit):  r=0,6,12  primary r=0  D_primary=1.000  quarks: t,b</w:t>
      </w:r>
    </w:p>
    <w:p>
      <w:r>
        <w:rPr>
          <w:rFonts w:ascii="Courier New" w:cs="Courier New" w:eastAsia="Courier New" w:hAnsi="Courier New"/>
          <w:b/>
          <w:bCs/>
        </w:rPr>
        <w:t xml:space="preserve">  Gen 2 (P-orbit):  r=2,8,14  primary r=2  D_primary=0.542  quarks: c,s</w:t>
      </w:r>
    </w:p>
    <w:p>
      <w:r>
        <w:rPr>
          <w:rFonts w:ascii="Courier New" w:cs="Courier New" w:eastAsia="Courier New" w:hAnsi="Courier New"/>
          <w:b/>
          <w:bCs/>
        </w:rPr>
        <w:t xml:space="preserve">  Gen 1 (C-orbit):  r=4,10,16 primary r=4  D_primary=0.088  quarks: u,d</w:t>
      </w:r>
    </w:p>
    <w:p/>
    <w:p>
      <w:r>
        <w:t xml:space="preserve">Rule: N_generations = 3 from orbit count. Generation rank = primary section distance from crossing. Gen 1 is the orbit whose primary is FURTHEST from the crossing (weakest coupling, lightest). Gen 3 is the orbit whose primary IS the crossing (strongest coupling, heaviest).</w:t>
      </w:r>
    </w:p>
    <w:p/>
    <w:p>
      <w:pPr>
        <w:pStyle w:val="Heading2"/>
      </w:pPr>
      <w:r>
        <w:t xml:space="preserve">8. Summary</w:t>
      </w:r>
    </w:p>
    <w:p>
      <w:r>
        <w:rPr>
          <w:b/>
          <w:bCs/>
        </w:rPr>
        <w:t xml:space="preserve">Part LVII gap CLOSED.</w:t>
      </w:r>
    </w:p>
    <w:p/>
    <w:p>
      <w:r>
        <w:rPr>
          <w:rFonts w:ascii="Courier New" w:cs="Courier New" w:eastAsia="Courier New" w:hAnsi="Courier New"/>
          <w:b/>
          <w:bCs/>
        </w:rPr>
        <w:t xml:space="preserve">  PRIMARY SECTION RULE: generation rank = distance of primary r from crossing</w:t>
      </w:r>
    </w:p>
    <w:p>
      <w:r>
        <w:rPr>
          <w:rFonts w:ascii="Courier New" w:cs="Courier New" w:eastAsia="Courier New" w:hAnsi="Courier New"/>
        </w:rPr>
        <w:t xml:space="preserve">  D(primary): 1.000 &gt; 0.542 &gt; 0.088 → Gen3 &gt; Gen2 &gt; Gen1  ✓</w:t>
      </w:r>
    </w:p>
    <w:p>
      <w:r>
        <w:rPr>
          <w:rFonts w:ascii="Courier New" w:cs="Courier New" w:eastAsia="Courier New" w:hAnsi="Courier New"/>
        </w:rPr>
        <w:t xml:space="preserve">  P vs C: mirror images under bilateral symmetry; ys signs opposite</w:t>
      </w:r>
    </w:p>
    <w:p>
      <w:r>
        <w:rPr>
          <w:rFonts w:ascii="Courier New" w:cs="Courier New" w:eastAsia="Courier New" w:hAnsi="Courier New"/>
        </w:rPr>
        <w:t xml:space="preserve">  Gen 1 (u,d): C-orbit, primary r=4, furthest from crossing</w:t>
      </w:r>
    </w:p>
    <w:p>
      <w:r>
        <w:rPr>
          <w:rFonts w:ascii="Courier New" w:cs="Courier New" w:eastAsia="Courier New" w:hAnsi="Courier New"/>
        </w:rPr>
        <w:t xml:space="preserve">  Gen 2 (c,s): P-orbit, primary r=2, 2 sections from crossing</w:t>
      </w:r>
    </w:p>
    <w:p>
      <w:r>
        <w:rPr>
          <w:rFonts w:ascii="Courier New" w:cs="Courier New" w:eastAsia="Courier New" w:hAnsi="Courier New"/>
        </w:rPr>
        <w:t xml:space="preserve">  Gen 3 (t,b): D-orbit, primary r=0, AT the crossing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2026-07-19T01:43:46.312Z</dcterms:created>
  <dcterms:modified xsi:type="dcterms:W3CDTF">2026-07-19T01:43:46.325Z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