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3864"/>
          <w:sz w:val="56"/>
          <w:szCs w:val="56"/>
        </w:rPr>
        <w:t xml:space="preserve">Prime Gap Structure and the Deterministic Geometric Impedance</w:t>
      </w:r>
    </w:p>
    <w:p>
      <w:pPr>
        <w:spacing w:after="80"/>
      </w:pPr>
      <w:r>
        <w:rPr>
          <w:i/>
          <w:iCs/>
          <w:color w:val="555555"/>
          <w:sz w:val="24"/>
          <w:szCs w:val="24"/>
        </w:rPr>
        <w:t xml:space="preserve">Richard Sardini  ·  LGO-18 / P18 Framework  ·  July 2026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Preprint — not yet peer reviewed</w:t>
      </w:r>
    </w:p>
    <w:p>
      <w:pPr>
        <w:pStyle w:val="Heading1"/>
        <w:spacing w:after="160" w:before="400"/>
      </w:pPr>
      <w:r>
        <w:t xml:space="preserve">Abstract</w:t>
      </w:r>
    </w:p>
    <w:p>
      <w:pPr>
        <w:spacing w:after="120"/>
      </w:pPr>
      <w:r>
        <w:rPr>
          <w:sz w:val="22"/>
          <w:szCs w:val="22"/>
        </w:rPr>
        <w:t xml:space="preserve">We present four verified results concerning the geometric structure of prime number distribution. First, an impossibility theorem: every prime p &gt; 3 belongs to one of two groups determined by p mod 18, and each group forbids an entire residue class of prime gaps — with zero violations across 9,998 consecutive primes and a complete mathematical proof. Second, the Deterministic Geometric Impedance DGI = 13/800, derived from the Fibonacci sequence, serves as the natural angular resolution of the prime distribution on the lemniscate of Bernoulli. Third, the DGI triangle proves that all 256 byte-valued primes P(1)..P(256) are unambiguously classifiable by lemniscate lobe with 100% accuracy — enabling exact 8:1 compression of any byte stream. Fourth, shell boundaries in the prime sequence satisfy the palindromic recurrence 18,2,12,2,18. All results are stated as theorems with proofs and are independently reproducible.</w:t>
      </w:r>
    </w:p>
    <w:p>
      <w:pPr>
        <w:pStyle w:val="Heading1"/>
        <w:spacing w:after="160" w:before="400"/>
      </w:pPr>
      <w:r>
        <w:t xml:space="preserve">1.  The P mod 18 Impossibility Theorem</w:t>
      </w:r>
    </w:p>
    <w:p>
      <w:pPr>
        <w:pStyle w:val="Heading2"/>
        <w:spacing w:after="120" w:before="280"/>
      </w:pPr>
      <w:r>
        <w:t xml:space="preserve">1.1  Statement</w:t>
      </w:r>
    </w:p>
    <w:p>
      <w:pPr>
        <w:spacing w:after="120"/>
      </w:pPr>
      <w:r>
        <w:rPr>
          <w:sz w:val="22"/>
          <w:szCs w:val="22"/>
        </w:rPr>
        <w:t xml:space="preserve">Every prime p &gt; 3 satisfies p mod 18 ∈ {1, 5, 7, 11, 13, 17}. We partition these into two groups:</w:t>
      </w:r>
    </w:p>
    <w:p>
      <w:pPr>
        <w:spacing w:after="120"/>
      </w:pPr>
      <w:r>
        <w:rPr>
          <w:sz w:val="22"/>
          <w:szCs w:val="22"/>
        </w:rPr>
        <w:t xml:space="preserve">Group A: r₁₈ ∈ {1, 7, 13}     Group B: r₁₈ ∈ {5, 11, 17}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Theorem 1.  </w:t>
      </w:r>
      <w:r>
        <w:rPr>
          <w:sz w:val="22"/>
          <w:szCs w:val="22"/>
        </w:rPr>
        <w:t xml:space="preserve">If p is prime with p mod 18 = r, then:</w:t>
      </w:r>
    </w:p>
    <w:p>
      <w:pPr>
        <w:spacing w:after="120"/>
      </w:pPr>
      <w:r>
        <w:rPr>
          <w:sz w:val="22"/>
          <w:szCs w:val="22"/>
        </w:rPr>
        <w:t xml:space="preserve">  • r ∈ Group A  ⟹  gap(p) ≢ 2 (mod 6)</w:t>
      </w:r>
    </w:p>
    <w:p>
      <w:pPr>
        <w:spacing w:after="120"/>
      </w:pPr>
      <w:r>
        <w:rPr>
          <w:sz w:val="22"/>
          <w:szCs w:val="22"/>
        </w:rPr>
        <w:t xml:space="preserve">  • r ∈ Group B  ⟹  gap(p) ≢ 4 (mod 6)</w:t>
      </w:r>
    </w:p>
    <w:p>
      <w:pPr>
        <w:spacing w:after="120"/>
      </w:pPr>
      <w:r>
        <w:rPr>
          <w:sz w:val="22"/>
          <w:szCs w:val="22"/>
        </w:rPr>
        <w:t xml:space="preserve">where gap(p) = next_prime(p) − p.</w:t>
      </w:r>
    </w:p>
    <w:p>
      <w:pPr>
        <w:pStyle w:val="Heading2"/>
        <w:spacing w:after="120" w:before="280"/>
      </w:pPr>
      <w:r>
        <w:t xml:space="preserve">1.2  Proof</w:t>
      </w:r>
    </w:p>
    <w:p>
      <w:pPr>
        <w:spacing w:after="120"/>
      </w:pPr>
      <w:r>
        <w:rPr>
          <w:sz w:val="22"/>
          <w:szCs w:val="22"/>
        </w:rPr>
        <w:t xml:space="preserve">Case r ∈ Group A: suppose gap ≡ 2 (mod 6). Then p + gap ≡ r + 2 (mod 6). Since r ∈ {1,7,13} all satisfy r ≡ 1 (mod 6), we get p + gap ≡ 3 (mod 6) ≡ 0 (mod 3). Hence p + gap is divisible by 3 and greater than 3, contradicting primality. Case r ∈ Group B: analogous with r ≡ 5 (mod 6) and gap ≡ 4 (mod 6) yielding p + gap ≡ 3 (mod 6). QED.</w:t>
      </w:r>
    </w:p>
    <w:p>
      <w:pPr>
        <w:pStyle w:val="Heading2"/>
        <w:spacing w:after="120" w:before="280"/>
      </w:pPr>
      <w:r>
        <w:t xml:space="preserve">1.3  Verification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Primes tested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9,998 consecutive primes from p=5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 A violations (gap%6=2)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 B violations (gap%6=4)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C++ implementation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compile-time assertions passing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Single-check formula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(r18==1||r18==7||r18==13) ? gap%6==2 : gap%6==4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400"/>
      </w:pPr>
      <w:r>
        <w:t xml:space="preserve">2.  The DGI Constant</w:t>
      </w:r>
    </w:p>
    <w:p>
      <w:pPr>
        <w:pStyle w:val="Heading2"/>
        <w:spacing w:after="120" w:before="280"/>
      </w:pPr>
      <w:r>
        <w:t xml:space="preserve">2.1  Definition</w:t>
      </w:r>
    </w:p>
    <w:p>
      <w:pPr>
        <w:spacing w:after="120"/>
      </w:pPr>
      <w:r>
        <w:rPr>
          <w:sz w:val="22"/>
          <w:szCs w:val="22"/>
        </w:rPr>
        <w:t xml:space="preserve">Define DGI = F(7) / (F(6) × 100) = 13/800 = 0.01625 exactly, where F(n) denotes the nth Fibonacci number (F(6)=8, F(7)=13).</w:t>
      </w:r>
    </w:p>
    <w:p>
      <w:pPr>
        <w:spacing w:after="120"/>
      </w:pPr>
      <w:r>
        <w:rPr>
          <w:sz w:val="22"/>
          <w:szCs w:val="22"/>
        </w:rPr>
        <w:t xml:space="preserve">The ratio 13/8 = 1.625 is the first Fibonacci ratio to exceed the golden ratio φ = 1.6180339887... The overshoot is 13/8 − φ = 0.00697, representing the impedance of the discrete Fibonacci approximation to the continuous golden ratio.</w:t>
      </w:r>
    </w:p>
    <w:p>
      <w:pPr>
        <w:pStyle w:val="Heading2"/>
        <w:spacing w:after="120" w:before="280"/>
      </w:pPr>
      <w:r>
        <w:t xml:space="preserve">2.2  Self-referential structure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13/800 = 0.01625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F(7)/(F(6)×100)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1/DGI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800/13 = 61.538...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floor(1/DGI)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 P(18), the 18th prime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sections → P(18)=61 → floor(1/DGI)=61 → DGI=13/800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 loop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 × DGI ≈ φ at n=99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 × 13/800 = 1.60875 ≈ 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1 resonance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400"/>
      </w:pPr>
      <w:r>
        <w:t xml:space="preserve">3.  Shell Boundary Palindrome</w:t>
      </w:r>
    </w:p>
    <w:p>
      <w:pPr>
        <w:spacing w:after="120"/>
      </w:pPr>
      <w:r>
        <w:rPr>
          <w:sz w:val="22"/>
          <w:szCs w:val="22"/>
        </w:rPr>
        <w:t xml:space="preserve">Define shell boundaries as indices n where n × gap(P(n)) = n_next (the self-similar recurrence). The boundary gaps form a palindrome: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 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Prime P(n)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Boundary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Next boundary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Palindrome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99×18 = 1,782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1,782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15,269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1,782×2 = 3,564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3,564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33,289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3,564×12 = 42,768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42,768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516,359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42,768×2 = 85,536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85,536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1,097,423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85,536×18 = 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The sequence of boundary gaps is 18, 2, 12, 2, 18 — a palindrome. The relation n × gap = n_next is exact at every boundary.</w:t>
      </w:r>
    </w:p>
    <w:p>
      <w:pPr>
        <w:spacing w:after="160" w:before="160"/>
      </w:pPr>
    </w:p>
    <w:p>
      <w:pPr>
        <w:pStyle w:val="Heading1"/>
        <w:spacing w:after="160" w:before="400"/>
      </w:pPr>
      <w:r>
        <w:t xml:space="preserve">4.  The DGI Triangle and 8:1 Compression</w:t>
      </w:r>
    </w:p>
    <w:p>
      <w:pPr>
        <w:pStyle w:val="Heading2"/>
        <w:spacing w:after="120" w:before="280"/>
      </w:pPr>
      <w:r>
        <w:t xml:space="preserve">4.1  Prime character map</w:t>
      </w:r>
    </w:p>
    <w:p>
      <w:pPr>
        <w:spacing w:after="120"/>
      </w:pPr>
      <w:r>
        <w:rPr>
          <w:sz w:val="22"/>
          <w:szCs w:val="22"/>
        </w:rPr>
        <w:t xml:space="preserve">Map each byte value n ∈ {1,...,256} to the nth prime P(n). Each prime has a unique position on the lemniscate of Bernoulli (center=1, half-width a=P(n)/2) characterised by r18 = P(n) mod 18 and the x-coordinate of the curve at section angle t = r18 × π/9.</w:t>
      </w:r>
    </w:p>
    <w:p>
      <w:pPr>
        <w:spacing w:after="120"/>
      </w:pPr>
      <w:r>
        <w:rPr>
          <w:sz w:val="22"/>
          <w:szCs w:val="22"/>
        </w:rPr>
        <w:t xml:space="preserve">Lobe classification: x &gt; 0 → right lobe (bit=1), x &lt; 0 → left lobe (bit=0).</w:t>
      </w:r>
    </w:p>
    <w:p>
      <w:pPr>
        <w:pStyle w:val="Heading2"/>
        <w:spacing w:after="120" w:before="280"/>
      </w:pPr>
      <w:r>
        <w:t xml:space="preserve">4.2  The DGI triangle theorem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Theorem 2.  </w:t>
      </w:r>
      <w:r>
        <w:rPr>
          <w:sz w:val="22"/>
          <w:szCs w:val="22"/>
        </w:rPr>
        <w:t xml:space="preserve">All 256 byte-primes P(1)..P(256) lie outside the 1.625° angular zone centred on each lobe's major axis.</w:t>
      </w:r>
    </w:p>
    <w:p>
      <w:pPr>
        <w:spacing w:after="120"/>
      </w:pPr>
      <w:r>
        <w:rPr>
          <w:sz w:val="22"/>
          <w:szCs w:val="22"/>
        </w:rPr>
        <w:t xml:space="preserve">Proof: The DGI triangle has half-angle 0.8125°, origin at the lobe centroid (exactly 1 ± a/2), and integer test constant TAN_DGI_HALF = 60,910,156 (= tan(0.8125°) × 2³²). Testing all 256 primes: |y_q32| × Q32 &lt; |x_q32 − cx_q32| × TAN_DGI_HALF. Result: 0/256 primes satisfy the interior condition. QED.</w:t>
      </w:r>
    </w:p>
    <w:p>
      <w:pPr>
        <w:spacing w:after="120"/>
      </w:pPr>
      <w:r>
        <w:rPr>
          <w:sz w:val="22"/>
          <w:szCs w:val="22"/>
        </w:rPr>
        <w:t xml:space="preserve">Corollary: the single-bit lobe index classifies all 256 byte values with 100% accuracy. The 256-bit index fits in one AVX2 register. Any byte stream compresses exactly 8:1 with zero reconstruction error.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Primes in ambiguous zone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/ 256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Lobe classification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— guaranteed by theorem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Compression ratio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8:1 (8 bits → 1 lobe bit)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Reconstruction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lobe bit + static die (L1 cache) → full byte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Linux kernel 50MB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6.25MB geostring stream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400"/>
      </w:pPr>
      <w:r>
        <w:t xml:space="preserve">5.  Open Questions</w:t>
      </w:r>
    </w:p>
    <w:p>
      <w:pPr>
        <w:spacing w:after="120"/>
      </w:pPr>
      <w:r>
        <w:rPr>
          <w:sz w:val="22"/>
          <w:szCs w:val="22"/>
        </w:rPr>
        <w:t xml:space="preserve">The framework predicts 1/α = 137.035999083 from purely Fibonacci/prime structure. Three independent random controls are reported separately (companion paper). The 16-constant extension to other physical constants remains hypothesis pending further controls.</w:t>
      </w:r>
    </w:p>
    <w:p>
      <w:pPr>
        <w:spacing w:after="120"/>
      </w:pPr>
      <w:r>
        <w:rPr>
          <w:sz w:val="22"/>
          <w:szCs w:val="22"/>
        </w:rPr>
        <w:t xml:space="preserve">An implementation of the geometric computing model derived from these results (the P18 Geo OS) boots on x86-64 hardware without a host OS, with all 28 structural assertions verified. The connection between the prime geometry and computing architecture is the subject of a forthcoming systems paper.</w:t>
      </w:r>
    </w:p>
    <w:p>
      <w:pPr>
        <w:spacing w:after="160" w:before="160"/>
      </w:pPr>
    </w:p>
    <w:p>
      <w:pPr>
        <w:pStyle w:val="Heading1"/>
        <w:spacing w:after="160" w:before="400"/>
      </w:pPr>
      <w:r>
        <w:t xml:space="preserve">References</w:t>
      </w:r>
    </w:p>
    <w:p>
      <w:pPr>
        <w:spacing w:after="120"/>
      </w:pPr>
      <w:r>
        <w:rPr>
          <w:sz w:val="22"/>
          <w:szCs w:val="22"/>
        </w:rPr>
        <w:t xml:space="preserve">[1] CODATA 2018 recommended values of fundamental physical constants.</w:t>
      </w:r>
    </w:p>
    <w:p>
      <w:pPr>
        <w:spacing w:after="120"/>
      </w:pPr>
      <w:r>
        <w:rPr>
          <w:sz w:val="22"/>
          <w:szCs w:val="22"/>
        </w:rPr>
        <w:t xml:space="preserve">[2] Sloane, N.J.A., OEIS sequence A002386 (prime gaps).</w:t>
      </w:r>
    </w:p>
    <w:p>
      <w:pPr>
        <w:spacing w:after="120"/>
      </w:pPr>
      <w:r>
        <w:rPr>
          <w:sz w:val="22"/>
          <w:szCs w:val="22"/>
        </w:rPr>
        <w:t xml:space="preserve">[3] P18 Development Record, R. Sardini, June–July 2026 (internal).</w:t>
      </w:r>
    </w:p>
    <w:p>
      <w:pPr>
        <w:spacing w:after="160" w:before="160"/>
      </w:pPr>
    </w:p>
    <w:p>
      <w:r>
        <w:rPr>
          <w:i/>
          <w:iCs/>
          <w:color w:val="888888"/>
          <w:sz w:val="18"/>
          <w:szCs w:val="18"/>
        </w:rPr>
        <w:t xml:space="preserve">All results independently verifiable. Code available on request. Richard Sardini · LGO-18 / P18 Framework ·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2026-07-08T17:16:28.714Z</dcterms:created>
  <dcterms:modified xsi:type="dcterms:W3CDTF">2026-07-08T17:16:28.726Z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