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81" w:line="240" w:lineRule="auto"/>
        <w:ind w:left="0" w:right="0" w:firstLine="0"/>
        <w:jc w:val="both"/>
        <w:rPr>
          <w:rFonts w:ascii="Times New Roman" w:cs="Times New Roman" w:hAnsi="Times New Roman" w:eastAsia="Times New Roman"/>
          <w:b w:val="1"/>
          <w:bCs w:val="1"/>
          <w:sz w:val="30"/>
          <w:szCs w:val="30"/>
          <w:rtl w:val="0"/>
        </w:rPr>
      </w:pPr>
      <w:r>
        <w:rPr>
          <w:rFonts w:ascii="Times New Roman" w:hAnsi="Times New Roman"/>
          <w:b w:val="1"/>
          <w:bCs w:val="1"/>
          <w:sz w:val="30"/>
          <w:szCs w:val="30"/>
          <w:rtl w:val="0"/>
          <w:lang w:val="en-US"/>
        </w:rPr>
        <w:t>Credit Risk Analysis Report</w:t>
      </w:r>
    </w:p>
    <w:p>
      <w:pPr>
        <w:pStyle w:val="Default"/>
        <w:bidi w:val="0"/>
        <w:spacing w:before="0" w:after="281" w:line="240" w:lineRule="auto"/>
        <w:ind w:left="0" w:right="0" w:firstLine="0"/>
        <w:jc w:val="both"/>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Overview of the Analysis: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purpose of this analysis is to assess the performance of machine learning models in predicting credit risk. Specifically, we aim to determine whether a loan is likely to be low-risk (healthy) or high-risk (prone to default). This analysis is designed to help financial institutions make more informed lending decisions, potentially minimizing financial losses due to high-risk loans.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data used in this analysis consists of historical loan application information, including features such as loan amount, applicant income, credit history, debt-to-income ratio, and other relevant financial variables. The target variable (loan status) is binary, where:</w:t>
      </w:r>
    </w:p>
    <w:p>
      <w:pPr>
        <w:pStyle w:val="Default"/>
        <w:numPr>
          <w:ilvl w:val="1"/>
          <w:numId w:val="2"/>
        </w:numPr>
        <w:bidi w:val="0"/>
        <w:spacing w:before="0" w:after="281" w:line="240" w:lineRule="auto"/>
        <w:ind w:right="0"/>
        <w:jc w:val="both"/>
        <w:rPr>
          <w:rFonts w:ascii="Times New Roman" w:hAnsi="Times New Roman"/>
          <w:rtl w:val="0"/>
          <w:lang w:val="en-US"/>
        </w:rPr>
      </w:pPr>
      <w:r>
        <w:rPr>
          <w:rFonts w:ascii="Times New Roman" w:hAnsi="Times New Roman"/>
          <w:rtl w:val="0"/>
          <w:lang w:val="en-US"/>
        </w:rPr>
        <w:t>1 represents high-risk (default-prone) loans.</w:t>
      </w:r>
    </w:p>
    <w:p>
      <w:pPr>
        <w:pStyle w:val="Default"/>
        <w:numPr>
          <w:ilvl w:val="1"/>
          <w:numId w:val="2"/>
        </w:numPr>
        <w:bidi w:val="0"/>
        <w:spacing w:before="0" w:after="281" w:line="240" w:lineRule="auto"/>
        <w:ind w:right="0"/>
        <w:jc w:val="both"/>
        <w:rPr>
          <w:rFonts w:ascii="Times New Roman" w:hAnsi="Times New Roman"/>
          <w:rtl w:val="0"/>
          <w:lang w:val="en-US"/>
        </w:rPr>
      </w:pPr>
      <w:r>
        <w:rPr>
          <w:rFonts w:ascii="Times New Roman" w:hAnsi="Times New Roman"/>
          <w:rtl w:val="0"/>
          <w:lang w:val="en-US"/>
        </w:rPr>
        <w:t>0 represents healthy loans.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dataset contained an imbalance, with 80% of loans classified as healthy and 20% as high-risk. Handling this class imbalance was a key part of the analysis, as it could skew the model</w:t>
      </w:r>
      <w:r>
        <w:rPr>
          <w:rFonts w:ascii="Times New Roman" w:hAnsi="Times New Roman" w:hint="default"/>
          <w:rtl w:val="1"/>
        </w:rPr>
        <w:t>’</w:t>
      </w:r>
      <w:r>
        <w:rPr>
          <w:rFonts w:ascii="Times New Roman" w:hAnsi="Times New Roman"/>
          <w:rtl w:val="0"/>
          <w:lang w:val="en-US"/>
        </w:rPr>
        <w:t>s performance if not addressed.</w:t>
      </w:r>
    </w:p>
    <w:p>
      <w:pPr>
        <w:pStyle w:val="Default"/>
        <w:bidi w:val="0"/>
        <w:spacing w:before="0" w:after="281" w:line="240" w:lineRule="auto"/>
        <w:ind w:left="0" w:right="0" w:firstLine="0"/>
        <w:jc w:val="both"/>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Machine Learning Process:</w:t>
      </w:r>
    </w:p>
    <w:p>
      <w:pPr>
        <w:pStyle w:val="Default"/>
        <w:bidi w:val="0"/>
        <w:spacing w:before="0" w:after="281"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Data Preprocessing:</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Data was separated into labels and features.</w:t>
      </w:r>
    </w:p>
    <w:p>
      <w:pPr>
        <w:pStyle w:val="Default"/>
        <w:bidi w:val="0"/>
        <w:spacing w:before="0" w:after="281"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nl-NL"/>
        </w:rPr>
        <w:t>Modeling:</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primary model used for this analysis was Logistic Regression due to its effectiveness in binary classification problems.</w:t>
      </w:r>
    </w:p>
    <w:p>
      <w:pPr>
        <w:pStyle w:val="Default"/>
        <w:bidi w:val="0"/>
        <w:spacing w:before="0" w:after="281"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Performance Metrics of Logistic Regression:</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Accuracy: The model achieved an overall accuracy of 99%, meaning it correctly classified 99% of loans as either high-risk or healthy.</w:t>
      </w:r>
    </w:p>
    <w:p>
      <w:pPr>
        <w:pStyle w:val="Default"/>
        <w:bidi w:val="0"/>
        <w:spacing w:before="0" w:after="281"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Precision and Recall:</w:t>
      </w:r>
    </w:p>
    <w:p>
      <w:pPr>
        <w:pStyle w:val="Default"/>
        <w:bidi w:val="0"/>
        <w:spacing w:before="0" w:after="281" w:line="240" w:lineRule="auto"/>
        <w:ind w:left="0" w:right="0" w:firstLine="0"/>
        <w:jc w:val="both"/>
        <w:rPr>
          <w:rFonts w:ascii="Times New Roman" w:cs="Times New Roman" w:hAnsi="Times New Roman" w:eastAsia="Times New Roman"/>
          <w:u w:val="single"/>
          <w:rtl w:val="0"/>
        </w:rPr>
      </w:pPr>
      <w:r>
        <w:rPr>
          <w:rFonts w:ascii="Times New Roman" w:hAnsi="Times New Roman"/>
          <w:u w:val="single"/>
          <w:rtl w:val="0"/>
          <w:lang w:val="en-US"/>
        </w:rPr>
        <w:t>For healthy loans (label 0):</w:t>
      </w:r>
    </w:p>
    <w:p>
      <w:pPr>
        <w:pStyle w:val="Default"/>
        <w:bidi w:val="0"/>
        <w:spacing w:before="0" w:after="281" w:line="240" w:lineRule="auto"/>
        <w:ind w:left="720" w:right="0" w:firstLine="0"/>
        <w:jc w:val="both"/>
        <w:rPr>
          <w:rFonts w:ascii="Times New Roman" w:cs="Times New Roman" w:hAnsi="Times New Roman" w:eastAsia="Times New Roman"/>
          <w:rtl w:val="0"/>
        </w:rPr>
      </w:pPr>
      <w:r>
        <w:rPr>
          <w:rFonts w:ascii="Times New Roman" w:hAnsi="Times New Roman"/>
          <w:rtl w:val="0"/>
          <w:lang w:val="en-US"/>
        </w:rPr>
        <w:t>Precision: 1.00 (100% of loans predicted as healthy were actually healthy).</w:t>
      </w:r>
    </w:p>
    <w:p>
      <w:pPr>
        <w:pStyle w:val="Default"/>
        <w:bidi w:val="0"/>
        <w:spacing w:before="0" w:after="281" w:line="240" w:lineRule="auto"/>
        <w:ind w:left="720" w:right="0" w:firstLine="0"/>
        <w:jc w:val="both"/>
        <w:rPr>
          <w:rFonts w:ascii="Times New Roman" w:cs="Times New Roman" w:hAnsi="Times New Roman" w:eastAsia="Times New Roman"/>
          <w:rtl w:val="0"/>
        </w:rPr>
      </w:pPr>
      <w:r>
        <w:rPr>
          <w:rFonts w:ascii="Times New Roman" w:hAnsi="Times New Roman"/>
          <w:rtl w:val="0"/>
          <w:lang w:val="en-US"/>
        </w:rPr>
        <w:t>Recall: 0.99 (99% of actual healthy loans were correctly identified).</w:t>
      </w:r>
    </w:p>
    <w:p>
      <w:pPr>
        <w:pStyle w:val="Default"/>
        <w:bidi w:val="0"/>
        <w:spacing w:before="0" w:after="281" w:line="240" w:lineRule="auto"/>
        <w:ind w:left="0" w:right="0" w:firstLine="0"/>
        <w:jc w:val="both"/>
        <w:rPr>
          <w:rFonts w:ascii="Times New Roman" w:cs="Times New Roman" w:hAnsi="Times New Roman" w:eastAsia="Times New Roman"/>
          <w:u w:val="single"/>
          <w:rtl w:val="0"/>
        </w:rPr>
      </w:pPr>
      <w:r>
        <w:rPr>
          <w:rFonts w:ascii="Times New Roman" w:hAnsi="Times New Roman"/>
          <w:u w:val="single"/>
          <w:rtl w:val="0"/>
          <w:lang w:val="en-US"/>
        </w:rPr>
        <w:t>For high-risk loans (label 1):</w:t>
      </w:r>
    </w:p>
    <w:p>
      <w:pPr>
        <w:pStyle w:val="Default"/>
        <w:bidi w:val="0"/>
        <w:spacing w:before="0" w:after="281" w:line="240" w:lineRule="auto"/>
        <w:ind w:left="720" w:right="0" w:firstLine="0"/>
        <w:jc w:val="both"/>
        <w:rPr>
          <w:rFonts w:ascii="Times New Roman" w:cs="Times New Roman" w:hAnsi="Times New Roman" w:eastAsia="Times New Roman"/>
          <w:rtl w:val="0"/>
        </w:rPr>
      </w:pPr>
      <w:r>
        <w:rPr>
          <w:rFonts w:ascii="Times New Roman" w:hAnsi="Times New Roman"/>
          <w:rtl w:val="0"/>
          <w:lang w:val="en-US"/>
        </w:rPr>
        <w:t>Precision: 0.85 (85% of loans predicted as high-risk were truly high-risk).</w:t>
      </w:r>
    </w:p>
    <w:p>
      <w:pPr>
        <w:pStyle w:val="Default"/>
        <w:bidi w:val="0"/>
        <w:spacing w:before="0" w:after="281" w:line="240" w:lineRule="auto"/>
        <w:ind w:left="720" w:right="0" w:firstLine="0"/>
        <w:jc w:val="both"/>
        <w:rPr>
          <w:rFonts w:ascii="Times New Roman" w:cs="Times New Roman" w:hAnsi="Times New Roman" w:eastAsia="Times New Roman"/>
          <w:rtl w:val="0"/>
        </w:rPr>
      </w:pPr>
      <w:r>
        <w:rPr>
          <w:rFonts w:ascii="Times New Roman" w:hAnsi="Times New Roman"/>
          <w:rtl w:val="0"/>
          <w:lang w:val="en-US"/>
        </w:rPr>
        <w:t>Recall: 0.91 (91% of actual high-risk loans were correctly predicted).</w:t>
      </w:r>
    </w:p>
    <w:p>
      <w:pPr>
        <w:pStyle w:val="Default"/>
        <w:bidi w:val="0"/>
        <w:spacing w:before="0" w:after="281" w:line="240" w:lineRule="auto"/>
        <w:ind w:left="0" w:right="0" w:firstLine="0"/>
        <w:jc w:val="both"/>
        <w:rPr>
          <w:rFonts w:ascii="Times New Roman" w:cs="Times New Roman" w:hAnsi="Times New Roman" w:eastAsia="Times New Roman"/>
          <w:rtl w:val="0"/>
        </w:rPr>
      </w:pPr>
    </w:p>
    <w:p>
      <w:pPr>
        <w:pStyle w:val="Default"/>
        <w:bidi w:val="0"/>
        <w:spacing w:before="0" w:after="281" w:line="240" w:lineRule="auto"/>
        <w:ind w:left="0" w:right="0" w:firstLine="0"/>
        <w:jc w:val="both"/>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Results Summary:</w:t>
      </w:r>
    </w:p>
    <w:p>
      <w:pPr>
        <w:pStyle w:val="Default"/>
        <w:bidi w:val="0"/>
        <w:spacing w:before="0" w:after="281" w:line="240" w:lineRule="auto"/>
        <w:ind w:left="0" w:right="0" w:firstLine="0"/>
        <w:jc w:val="both"/>
        <w:rPr>
          <w:rFonts w:ascii="Times New Roman" w:cs="Times New Roman" w:hAnsi="Times New Roman" w:eastAsia="Times New Roman"/>
          <w:u w:val="single"/>
          <w:rtl w:val="0"/>
        </w:rPr>
      </w:pPr>
      <w:r>
        <w:rPr>
          <w:rFonts w:ascii="Times New Roman" w:hAnsi="Times New Roman"/>
          <w:u w:val="single"/>
          <w:rtl w:val="0"/>
          <w:lang w:val="en-US"/>
        </w:rPr>
        <w:t>Logistic Regression Model:</w:t>
      </w:r>
    </w:p>
    <w:p>
      <w:pPr>
        <w:pStyle w:val="Default"/>
        <w:numPr>
          <w:ilvl w:val="1"/>
          <w:numId w:val="2"/>
        </w:numPr>
        <w:bidi w:val="0"/>
        <w:spacing w:before="0" w:after="281" w:line="240" w:lineRule="auto"/>
        <w:ind w:right="0"/>
        <w:jc w:val="both"/>
        <w:rPr>
          <w:rFonts w:ascii="Times New Roman" w:hAnsi="Times New Roman"/>
          <w:rtl w:val="0"/>
          <w:lang w:val="en-US"/>
        </w:rPr>
      </w:pPr>
      <w:r>
        <w:rPr>
          <w:rFonts w:ascii="Times New Roman" w:hAnsi="Times New Roman"/>
          <w:rtl w:val="0"/>
          <w:lang w:val="en-US"/>
        </w:rPr>
        <w:t>Accuracy: 99%</w:t>
      </w:r>
    </w:p>
    <w:p>
      <w:pPr>
        <w:pStyle w:val="Default"/>
        <w:numPr>
          <w:ilvl w:val="1"/>
          <w:numId w:val="2"/>
        </w:numPr>
        <w:bidi w:val="0"/>
        <w:spacing w:before="0" w:after="281" w:line="240" w:lineRule="auto"/>
        <w:ind w:right="0"/>
        <w:jc w:val="both"/>
        <w:rPr>
          <w:rFonts w:ascii="Times New Roman" w:hAnsi="Times New Roman"/>
          <w:rtl w:val="0"/>
          <w:lang w:val="en-US"/>
        </w:rPr>
      </w:pPr>
      <w:r>
        <w:rPr>
          <w:rFonts w:ascii="Times New Roman" w:hAnsi="Times New Roman"/>
          <w:rtl w:val="0"/>
          <w:lang w:val="en-US"/>
        </w:rPr>
        <w:t>Precision (Healthy Loans): 1.00</w:t>
      </w:r>
    </w:p>
    <w:p>
      <w:pPr>
        <w:pStyle w:val="Default"/>
        <w:numPr>
          <w:ilvl w:val="1"/>
          <w:numId w:val="2"/>
        </w:numPr>
        <w:bidi w:val="0"/>
        <w:spacing w:before="0" w:after="281" w:line="240" w:lineRule="auto"/>
        <w:ind w:right="0"/>
        <w:jc w:val="both"/>
        <w:rPr>
          <w:rFonts w:ascii="Times New Roman" w:hAnsi="Times New Roman"/>
          <w:rtl w:val="0"/>
          <w:lang w:val="en-US"/>
        </w:rPr>
      </w:pPr>
      <w:r>
        <w:rPr>
          <w:rFonts w:ascii="Times New Roman" w:hAnsi="Times New Roman"/>
          <w:rtl w:val="0"/>
          <w:lang w:val="en-US"/>
        </w:rPr>
        <w:t>Recall (Healthy Loans): 0.99</w:t>
      </w:r>
    </w:p>
    <w:p>
      <w:pPr>
        <w:pStyle w:val="Default"/>
        <w:numPr>
          <w:ilvl w:val="1"/>
          <w:numId w:val="2"/>
        </w:numPr>
        <w:bidi w:val="0"/>
        <w:spacing w:before="0" w:after="281" w:line="240" w:lineRule="auto"/>
        <w:ind w:right="0"/>
        <w:jc w:val="both"/>
        <w:rPr>
          <w:rFonts w:ascii="Times New Roman" w:hAnsi="Times New Roman"/>
          <w:rtl w:val="0"/>
          <w:lang w:val="en-US"/>
        </w:rPr>
      </w:pPr>
      <w:r>
        <w:rPr>
          <w:rFonts w:ascii="Times New Roman" w:hAnsi="Times New Roman"/>
          <w:rtl w:val="0"/>
          <w:lang w:val="en-US"/>
        </w:rPr>
        <w:t>Precision (High-Risk Loans): 0.85</w:t>
      </w:r>
    </w:p>
    <w:p>
      <w:pPr>
        <w:pStyle w:val="Default"/>
        <w:numPr>
          <w:ilvl w:val="1"/>
          <w:numId w:val="2"/>
        </w:numPr>
        <w:bidi w:val="0"/>
        <w:spacing w:before="0" w:after="281" w:line="240" w:lineRule="auto"/>
        <w:ind w:right="0"/>
        <w:jc w:val="both"/>
        <w:rPr>
          <w:rFonts w:ascii="Times New Roman" w:hAnsi="Times New Roman"/>
          <w:rtl w:val="0"/>
          <w:lang w:val="en-US"/>
        </w:rPr>
      </w:pPr>
      <w:r>
        <w:rPr>
          <w:rFonts w:ascii="Times New Roman" w:hAnsi="Times New Roman"/>
          <w:rtl w:val="0"/>
          <w:lang w:val="en-US"/>
        </w:rPr>
        <w:t>Recall (High-Risk Loans): 0.91</w:t>
      </w:r>
    </w:p>
    <w:p>
      <w:pPr>
        <w:pStyle w:val="Default"/>
        <w:bidi w:val="0"/>
        <w:spacing w:before="0" w:after="281" w:line="240" w:lineRule="auto"/>
        <w:ind w:left="0" w:right="0" w:firstLine="0"/>
        <w:jc w:val="both"/>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Strengths: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High Accuracy: The model correctly classifies the majority of loans with very few misclassifications.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Excellent Performance on Healthy Loans: Perfect precision (1.00) and near-perfect recall (0.99) indicate that the model is very reliable in identifying low-risk loans.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Good Performance on High-Risk Loans: While slightly lower than for healthy loans, the model successfully identifies 91% of high-risk loans, making it a valuable tool for risk prediction.</w:t>
      </w:r>
    </w:p>
    <w:p>
      <w:pPr>
        <w:pStyle w:val="Default"/>
        <w:bidi w:val="0"/>
        <w:spacing w:before="0" w:after="281" w:line="240" w:lineRule="auto"/>
        <w:ind w:left="0" w:right="0" w:firstLine="0"/>
        <w:jc w:val="both"/>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fr-FR"/>
        </w:rPr>
        <w:t>Limitations: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Moderate Precision for High-Risk Loans: The precision score for high-risk loans is 0.85, which means that 15% of loans predicted as high-risk are actually healthy. These false positives could lead to creditworthy customers being flagged incorrectly, potentially harming customer relations.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Class Imbalance: </w:t>
      </w:r>
      <w:r>
        <w:rPr>
          <w:rFonts w:ascii="Times New Roman" w:hAnsi="Times New Roman"/>
          <w:rtl w:val="0"/>
          <w:lang w:val="en-US"/>
        </w:rPr>
        <w:t>T</w:t>
      </w:r>
      <w:r>
        <w:rPr>
          <w:rFonts w:ascii="Times New Roman" w:hAnsi="Times New Roman"/>
          <w:rtl w:val="0"/>
          <w:lang w:val="en-US"/>
        </w:rPr>
        <w:t>he imbalance between healthy and high-risk loans ma</w:t>
      </w:r>
      <w:r>
        <w:rPr>
          <w:rFonts w:ascii="Times New Roman" w:hAnsi="Times New Roman"/>
          <w:rtl w:val="0"/>
          <w:lang w:val="en-US"/>
        </w:rPr>
        <w:t xml:space="preserve">y </w:t>
      </w:r>
      <w:r>
        <w:rPr>
          <w:rFonts w:ascii="Times New Roman" w:hAnsi="Times New Roman"/>
          <w:rtl w:val="0"/>
          <w:lang w:val="en-US"/>
        </w:rPr>
        <w:t xml:space="preserve">have influenced the results. </w:t>
      </w:r>
      <w:r>
        <w:rPr>
          <w:rFonts w:ascii="Times New Roman" w:hAnsi="Times New Roman"/>
          <w:rtl w:val="0"/>
          <w:lang w:val="en-US"/>
        </w:rPr>
        <w:t>F</w:t>
      </w:r>
      <w:r>
        <w:rPr>
          <w:rFonts w:ascii="Times New Roman" w:hAnsi="Times New Roman"/>
          <w:rtl w:val="0"/>
          <w:lang w:val="en-US"/>
        </w:rPr>
        <w:t>urther improvements are needed to enhance high-risk loan prediction.</w:t>
      </w:r>
    </w:p>
    <w:p>
      <w:pPr>
        <w:pStyle w:val="Default"/>
        <w:bidi w:val="0"/>
        <w:spacing w:before="0" w:after="281" w:line="240" w:lineRule="auto"/>
        <w:ind w:left="0" w:right="0" w:firstLine="0"/>
        <w:jc w:val="both"/>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Summary and Recommendations:</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Based on the results of this analysis, the Logistic Regression model performed well, particularly for predicting healthy loans. It is suitable for deployment in scenarios where the majority of loans are expected to be healthy and accuracy in identifying those loans is critical.</w:t>
      </w:r>
    </w:p>
    <w:p>
      <w:pPr>
        <w:pStyle w:val="Default"/>
        <w:bidi w:val="0"/>
        <w:spacing w:before="0" w:after="281"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However, when it comes to identifying high-risk loans, the model</w:t>
      </w:r>
      <w:r>
        <w:rPr>
          <w:rFonts w:ascii="Times New Roman" w:hAnsi="Times New Roman" w:hint="default"/>
          <w:rtl w:val="1"/>
        </w:rPr>
        <w:t>’</w:t>
      </w:r>
      <w:r>
        <w:rPr>
          <w:rFonts w:ascii="Times New Roman" w:hAnsi="Times New Roman"/>
          <w:rtl w:val="0"/>
          <w:lang w:val="en-US"/>
        </w:rPr>
        <w:t>s performance, while good, is not perfect. The slightly lower precision (0.85) indicates that further refinements might be necessary. Potential improvements could include:</w:t>
      </w:r>
    </w:p>
    <w:p>
      <w:pPr>
        <w:pStyle w:val="Default"/>
        <w:bidi w:val="0"/>
        <w:spacing w:before="0" w:after="281" w:line="240" w:lineRule="auto"/>
        <w:ind w:left="720" w:right="0" w:firstLine="0"/>
        <w:jc w:val="both"/>
        <w:rPr>
          <w:rFonts w:ascii="Times New Roman" w:cs="Times New Roman" w:hAnsi="Times New Roman" w:eastAsia="Times New Roman"/>
          <w:rtl w:val="0"/>
        </w:rPr>
      </w:pPr>
      <w:r>
        <w:rPr>
          <w:rFonts w:ascii="Times New Roman" w:hAnsi="Times New Roman"/>
          <w:rtl w:val="0"/>
          <w:lang w:val="en-US"/>
        </w:rPr>
        <w:t>Adding more relevant features to better capture risk.</w:t>
      </w:r>
    </w:p>
    <w:p>
      <w:pPr>
        <w:pStyle w:val="Default"/>
        <w:bidi w:val="0"/>
        <w:spacing w:before="0" w:after="281" w:line="240" w:lineRule="auto"/>
        <w:ind w:left="720" w:right="0" w:firstLine="0"/>
        <w:jc w:val="both"/>
        <w:rPr>
          <w:rFonts w:ascii="Times New Roman" w:cs="Times New Roman" w:hAnsi="Times New Roman" w:eastAsia="Times New Roman"/>
          <w:rtl w:val="0"/>
        </w:rPr>
      </w:pPr>
      <w:r>
        <w:rPr>
          <w:rFonts w:ascii="Times New Roman" w:hAnsi="Times New Roman"/>
          <w:rtl w:val="0"/>
          <w:lang w:val="en-US"/>
        </w:rPr>
        <w:t>Exploring more advanced algorithms (such as ensemble models like Gradient Boosting) to improve precision for high-risk loans.</w:t>
      </w:r>
    </w:p>
    <w:p>
      <w:pPr>
        <w:pStyle w:val="Default"/>
        <w:bidi w:val="0"/>
        <w:spacing w:before="0" w:after="281" w:line="240" w:lineRule="auto"/>
        <w:ind w:left="0" w:right="0" w:firstLine="0"/>
        <w:jc w:val="both"/>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Final Recommendation:</w:t>
      </w:r>
    </w:p>
    <w:p>
      <w:pPr>
        <w:pStyle w:val="Default"/>
        <w:bidi w:val="0"/>
        <w:spacing w:before="0" w:after="281" w:line="240" w:lineRule="auto"/>
        <w:ind w:left="0" w:right="0" w:firstLine="0"/>
        <w:jc w:val="both"/>
        <w:rPr>
          <w:rtl w:val="0"/>
        </w:rPr>
      </w:pPr>
      <w:r>
        <w:rPr>
          <w:rFonts w:ascii="Times New Roman" w:hAnsi="Times New Roman"/>
          <w:rtl w:val="0"/>
          <w:lang w:val="en-US"/>
        </w:rPr>
        <w:t>Deploy with caution: The model is effective for general loan classification but should be used with caution in cases where predicting high-risk loans is crucial. Enhancing the model's performance for high-risk loans or combining it with additional models could yield better results in high-stakes environments.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