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992"/>
        <w:gridCol w:w="4394"/>
      </w:tblGrid>
      <w:tr w:rsidR="000D1B30" w14:paraId="0063FA70" w14:textId="77777777" w:rsidTr="008B71EF">
        <w:trPr>
          <w:cantSplit/>
        </w:trPr>
        <w:tc>
          <w:tcPr>
            <w:tcW w:w="4361" w:type="dxa"/>
          </w:tcPr>
          <w:p w14:paraId="1F4A1749" w14:textId="77777777" w:rsidR="000D1B30" w:rsidRDefault="000D1B30" w:rsidP="008B71E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14:paraId="786C043D" w14:textId="77777777" w:rsidR="000D1B30" w:rsidRDefault="000D1B30" w:rsidP="008B71EF">
            <w:pPr>
              <w:ind w:left="-108" w:right="-8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lt-LT"/>
              </w:rPr>
              <w:drawing>
                <wp:inline distT="0" distB="0" distL="0" distR="0" wp14:anchorId="2F4AA5EB" wp14:editId="5DCBE3CA">
                  <wp:extent cx="504825" cy="590550"/>
                  <wp:effectExtent l="19050" t="0" r="9525" b="0"/>
                  <wp:docPr id="2" name="Paveikslėlis 1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62EB8541" w14:textId="77777777" w:rsidR="000D1B30" w:rsidRDefault="000D1B30" w:rsidP="008B71EF">
            <w:pPr>
              <w:tabs>
                <w:tab w:val="right" w:pos="2671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0D1B30" w14:paraId="05DCD942" w14:textId="77777777" w:rsidTr="008B71EF">
        <w:trPr>
          <w:cantSplit/>
        </w:trPr>
        <w:tc>
          <w:tcPr>
            <w:tcW w:w="9747" w:type="dxa"/>
            <w:gridSpan w:val="3"/>
          </w:tcPr>
          <w:p w14:paraId="168B5CC7" w14:textId="77777777" w:rsidR="000D1B30" w:rsidRDefault="000D1B30" w:rsidP="008B71EF">
            <w:pPr>
              <w:pStyle w:val="Antrat2"/>
            </w:pPr>
          </w:p>
          <w:p w14:paraId="7B72F9B6" w14:textId="77777777" w:rsidR="000D1B30" w:rsidRDefault="000D1B30" w:rsidP="008B71EF">
            <w:pPr>
              <w:pStyle w:val="Antrat2"/>
            </w:pPr>
            <w:r>
              <w:t xml:space="preserve">ŠVENČIONIŲ RAJONO SAVIVALDYBĖS ADMINISTRACIJOS </w:t>
            </w:r>
          </w:p>
          <w:p w14:paraId="04E2A4E7" w14:textId="77777777" w:rsidR="000D1B30" w:rsidRDefault="000D1B30" w:rsidP="008B71EF">
            <w:pPr>
              <w:pStyle w:val="Antrat2"/>
              <w:rPr>
                <w:rFonts w:ascii="TimesLT" w:hAnsi="TimesLT"/>
              </w:rPr>
            </w:pPr>
            <w:r>
              <w:t>DIREKTORIUS</w:t>
            </w:r>
          </w:p>
        </w:tc>
      </w:tr>
      <w:tr w:rsidR="000D1B30" w14:paraId="5C6C37E3" w14:textId="77777777" w:rsidTr="008B71EF">
        <w:trPr>
          <w:cantSplit/>
        </w:trPr>
        <w:tc>
          <w:tcPr>
            <w:tcW w:w="9747" w:type="dxa"/>
            <w:gridSpan w:val="3"/>
          </w:tcPr>
          <w:p w14:paraId="04877A51" w14:textId="77777777" w:rsidR="000D1B30" w:rsidRDefault="000D1B30" w:rsidP="008B71EF">
            <w:pPr>
              <w:pStyle w:val="Antrat2"/>
              <w:rPr>
                <w:rFonts w:ascii="TimesLT" w:hAnsi="TimesLT"/>
              </w:rPr>
            </w:pPr>
          </w:p>
        </w:tc>
      </w:tr>
      <w:tr w:rsidR="000D1B30" w14:paraId="7F1EE615" w14:textId="77777777" w:rsidTr="008B71EF">
        <w:trPr>
          <w:cantSplit/>
          <w:trHeight w:val="851"/>
        </w:trPr>
        <w:tc>
          <w:tcPr>
            <w:tcW w:w="9747" w:type="dxa"/>
            <w:gridSpan w:val="3"/>
          </w:tcPr>
          <w:p w14:paraId="3EA8DDBA" w14:textId="77777777" w:rsidR="000D1B30" w:rsidRPr="00144AF1" w:rsidRDefault="000D1B30" w:rsidP="008B71EF">
            <w:pPr>
              <w:pStyle w:val="Antrats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</w:rPr>
            </w:pPr>
          </w:p>
          <w:p w14:paraId="6F4EEF60" w14:textId="77777777" w:rsidR="000D1B30" w:rsidRPr="00144AF1" w:rsidRDefault="000D1B30" w:rsidP="008B71EF">
            <w:pPr>
              <w:pStyle w:val="Antrats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caps/>
              </w:rPr>
            </w:pPr>
            <w:r w:rsidRPr="00144AF1">
              <w:rPr>
                <w:rFonts w:ascii="Times New Roman" w:hAnsi="Times New Roman"/>
                <w:b/>
              </w:rPr>
              <w:t>ĮSAKYMAS</w:t>
            </w:r>
          </w:p>
          <w:p w14:paraId="424228AA" w14:textId="46907D70" w:rsidR="000D1B30" w:rsidRPr="00144AF1" w:rsidRDefault="001563EF" w:rsidP="00DA39A5">
            <w:pPr>
              <w:pStyle w:val="Antrats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caps/>
              </w:rPr>
            </w:pPr>
            <w:r w:rsidRPr="00D037C4">
              <w:rPr>
                <w:rFonts w:ascii="Times New Roman" w:hAnsi="Times New Roman"/>
                <w:b/>
                <w:caps/>
              </w:rPr>
              <w:t xml:space="preserve">DĖL </w:t>
            </w:r>
            <w:r w:rsidR="0034264A" w:rsidRPr="0034264A">
              <w:rPr>
                <w:rFonts w:ascii="Times New Roman" w:hAnsi="Times New Roman"/>
                <w:b/>
                <w:caps/>
              </w:rPr>
              <w:t>KULT</w:t>
            </w:r>
            <w:r w:rsidR="0034264A" w:rsidRPr="0034264A">
              <w:rPr>
                <w:rFonts w:ascii="Times New Roman" w:hAnsi="Times New Roman" w:hint="eastAsia"/>
                <w:b/>
                <w:caps/>
              </w:rPr>
              <w:t>Ū</w:t>
            </w:r>
            <w:r w:rsidR="0034264A" w:rsidRPr="0034264A">
              <w:rPr>
                <w:rFonts w:ascii="Times New Roman" w:hAnsi="Times New Roman"/>
                <w:b/>
                <w:caps/>
              </w:rPr>
              <w:t>ROS PROJEKT</w:t>
            </w:r>
            <w:r w:rsidR="0034264A" w:rsidRPr="0034264A">
              <w:rPr>
                <w:rFonts w:ascii="Times New Roman" w:hAnsi="Times New Roman" w:hint="eastAsia"/>
                <w:b/>
                <w:caps/>
              </w:rPr>
              <w:t>Ų</w:t>
            </w:r>
            <w:r w:rsidR="0034264A" w:rsidRPr="0034264A">
              <w:rPr>
                <w:rFonts w:ascii="Times New Roman" w:hAnsi="Times New Roman"/>
                <w:b/>
                <w:caps/>
              </w:rPr>
              <w:t xml:space="preserve"> FINANSAVIMO ŠVEN</w:t>
            </w:r>
            <w:r w:rsidR="0034264A" w:rsidRPr="0034264A">
              <w:rPr>
                <w:rFonts w:ascii="Times New Roman" w:hAnsi="Times New Roman" w:hint="eastAsia"/>
                <w:b/>
                <w:caps/>
              </w:rPr>
              <w:t>Č</w:t>
            </w:r>
            <w:r w:rsidR="0034264A" w:rsidRPr="0034264A">
              <w:rPr>
                <w:rFonts w:ascii="Times New Roman" w:hAnsi="Times New Roman"/>
                <w:b/>
                <w:caps/>
              </w:rPr>
              <w:t>IONI</w:t>
            </w:r>
            <w:r w:rsidR="0034264A" w:rsidRPr="0034264A">
              <w:rPr>
                <w:rFonts w:ascii="Times New Roman" w:hAnsi="Times New Roman" w:hint="eastAsia"/>
                <w:b/>
                <w:caps/>
              </w:rPr>
              <w:t>Ų</w:t>
            </w:r>
            <w:r w:rsidR="0034264A" w:rsidRPr="0034264A">
              <w:rPr>
                <w:rFonts w:ascii="Times New Roman" w:hAnsi="Times New Roman"/>
                <w:b/>
                <w:caps/>
              </w:rPr>
              <w:t xml:space="preserve"> RAJONO SAVIVALDYB</w:t>
            </w:r>
            <w:r w:rsidR="0034264A" w:rsidRPr="0034264A">
              <w:rPr>
                <w:rFonts w:ascii="Times New Roman" w:hAnsi="Times New Roman" w:hint="eastAsia"/>
                <w:b/>
                <w:caps/>
              </w:rPr>
              <w:t>Ė</w:t>
            </w:r>
            <w:r w:rsidR="0034264A" w:rsidRPr="0034264A">
              <w:rPr>
                <w:rFonts w:ascii="Times New Roman" w:hAnsi="Times New Roman"/>
                <w:b/>
                <w:caps/>
              </w:rPr>
              <w:t>S BIUDŽETO L</w:t>
            </w:r>
            <w:r w:rsidR="0034264A" w:rsidRPr="0034264A">
              <w:rPr>
                <w:rFonts w:ascii="Times New Roman" w:hAnsi="Times New Roman" w:hint="eastAsia"/>
                <w:b/>
                <w:caps/>
              </w:rPr>
              <w:t>ĖŠ</w:t>
            </w:r>
            <w:r w:rsidR="0034264A" w:rsidRPr="0034264A">
              <w:rPr>
                <w:rFonts w:ascii="Times New Roman" w:hAnsi="Times New Roman"/>
                <w:b/>
                <w:caps/>
              </w:rPr>
              <w:t>OMIS</w:t>
            </w:r>
            <w:r w:rsidR="00C33BD0" w:rsidRPr="00C33BD0">
              <w:rPr>
                <w:rFonts w:ascii="Times New Roman" w:hAnsi="Times New Roman"/>
                <w:b/>
                <w:caps/>
              </w:rPr>
              <w:t xml:space="preserve"> ATRANKOS </w:t>
            </w:r>
            <w:r w:rsidR="004D47B2">
              <w:rPr>
                <w:rFonts w:ascii="Times New Roman" w:hAnsi="Times New Roman"/>
                <w:b/>
                <w:caps/>
              </w:rPr>
              <w:t xml:space="preserve">2023 m. </w:t>
            </w:r>
            <w:r w:rsidR="00C33BD0" w:rsidRPr="00C33BD0">
              <w:rPr>
                <w:rFonts w:ascii="Times New Roman" w:hAnsi="Times New Roman"/>
                <w:b/>
                <w:caps/>
              </w:rPr>
              <w:t>KONKURSO</w:t>
            </w:r>
            <w:r w:rsidR="00C33BD0">
              <w:rPr>
                <w:rFonts w:ascii="Times New Roman" w:hAnsi="Times New Roman"/>
                <w:b/>
                <w:caps/>
              </w:rPr>
              <w:t xml:space="preserve"> PASKELBIMO</w:t>
            </w:r>
            <w:r w:rsidR="004D47B2">
              <w:t xml:space="preserve"> </w:t>
            </w:r>
            <w:r w:rsidR="0034264A" w:rsidRPr="0034264A">
              <w:rPr>
                <w:rFonts w:ascii="Times New Roman" w:hAnsi="Times New Roman"/>
                <w:b/>
                <w:caps/>
              </w:rPr>
              <w:t>IR ATSAKINGO DARBUOTOJO PASKYRIMO</w:t>
            </w:r>
          </w:p>
        </w:tc>
      </w:tr>
      <w:tr w:rsidR="000D1B30" w14:paraId="6633A9B7" w14:textId="77777777" w:rsidTr="008B71EF">
        <w:trPr>
          <w:cantSplit/>
        </w:trPr>
        <w:tc>
          <w:tcPr>
            <w:tcW w:w="9747" w:type="dxa"/>
            <w:gridSpan w:val="3"/>
          </w:tcPr>
          <w:p w14:paraId="5F6DBC26" w14:textId="77777777" w:rsidR="000D1B30" w:rsidRPr="00144AF1" w:rsidRDefault="000D1B30" w:rsidP="008B71EF">
            <w:pPr>
              <w:jc w:val="center"/>
              <w:rPr>
                <w:rFonts w:ascii="Times New Roman" w:hAnsi="Times New Roman"/>
                <w:b/>
              </w:rPr>
            </w:pPr>
          </w:p>
          <w:p w14:paraId="0FD7D5D9" w14:textId="6493DDAE" w:rsidR="000D1B30" w:rsidRPr="00144AF1" w:rsidRDefault="000D1B30" w:rsidP="00772F9E">
            <w:pPr>
              <w:jc w:val="center"/>
              <w:rPr>
                <w:rFonts w:ascii="Times New Roman" w:hAnsi="Times New Roman"/>
              </w:rPr>
            </w:pPr>
            <w:r w:rsidRPr="00144AF1">
              <w:rPr>
                <w:rFonts w:ascii="Times New Roman" w:hAnsi="Times New Roman"/>
              </w:rPr>
              <w:t>20</w:t>
            </w:r>
            <w:r w:rsidR="0034264A">
              <w:rPr>
                <w:rFonts w:ascii="Times New Roman" w:hAnsi="Times New Roman"/>
              </w:rPr>
              <w:t>23</w:t>
            </w:r>
            <w:r w:rsidRPr="00144AF1">
              <w:rPr>
                <w:rFonts w:ascii="Times New Roman" w:hAnsi="Times New Roman"/>
              </w:rPr>
              <w:t xml:space="preserve"> m.                             d. Nr. </w:t>
            </w:r>
          </w:p>
        </w:tc>
      </w:tr>
      <w:tr w:rsidR="000D1B30" w14:paraId="6FB4D4F4" w14:textId="77777777" w:rsidTr="008B71EF">
        <w:trPr>
          <w:cantSplit/>
          <w:trHeight w:val="176"/>
        </w:trPr>
        <w:tc>
          <w:tcPr>
            <w:tcW w:w="9747" w:type="dxa"/>
            <w:gridSpan w:val="3"/>
          </w:tcPr>
          <w:p w14:paraId="6702C10C" w14:textId="77777777" w:rsidR="000D1B30" w:rsidRDefault="000D1B30" w:rsidP="008B71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Švenčionys</w:t>
            </w:r>
          </w:p>
        </w:tc>
      </w:tr>
    </w:tbl>
    <w:p w14:paraId="075A8E8E" w14:textId="77777777" w:rsidR="000D1B30" w:rsidRDefault="000D1B30" w:rsidP="000D1B30">
      <w:pPr>
        <w:ind w:firstLine="1247"/>
        <w:jc w:val="both"/>
      </w:pPr>
    </w:p>
    <w:p w14:paraId="381B7F14" w14:textId="77777777" w:rsidR="00144AF1" w:rsidRPr="008473D1" w:rsidRDefault="00144AF1" w:rsidP="0014650F">
      <w:pPr>
        <w:pStyle w:val="Pagrindiniotekstotrauka"/>
        <w:tabs>
          <w:tab w:val="left" w:pos="1276"/>
        </w:tabs>
        <w:ind w:firstLine="851"/>
        <w:rPr>
          <w:rFonts w:ascii="Times New Roman" w:hAnsi="Times New Roman"/>
        </w:rPr>
      </w:pPr>
    </w:p>
    <w:p w14:paraId="11E70387" w14:textId="4897D7CA" w:rsidR="0014650F" w:rsidRPr="003A79EC" w:rsidRDefault="00260CD6" w:rsidP="0034264A">
      <w:pPr>
        <w:pStyle w:val="Pagrindiniotekstotrauka"/>
        <w:tabs>
          <w:tab w:val="left" w:pos="1276"/>
        </w:tabs>
        <w:ind w:firstLine="851"/>
        <w:rPr>
          <w:rFonts w:ascii="Times New Roman" w:hAnsi="Times New Roman"/>
        </w:rPr>
      </w:pPr>
      <w:r w:rsidRPr="00F92074">
        <w:rPr>
          <w:rFonts w:ascii="Times New Roman" w:hAnsi="Times New Roman"/>
        </w:rPr>
        <w:t xml:space="preserve">Vadovaudamasi </w:t>
      </w:r>
      <w:bookmarkStart w:id="0" w:name="_Hlk130903314"/>
      <w:r w:rsidR="0034264A" w:rsidRPr="0034264A">
        <w:rPr>
          <w:rFonts w:ascii="Times New Roman" w:hAnsi="Times New Roman"/>
        </w:rPr>
        <w:t>Kult</w:t>
      </w:r>
      <w:r w:rsidR="0034264A" w:rsidRPr="0034264A">
        <w:rPr>
          <w:rFonts w:ascii="Times New Roman" w:hAnsi="Times New Roman" w:hint="eastAsia"/>
        </w:rPr>
        <w:t>ū</w:t>
      </w:r>
      <w:r w:rsidR="0034264A" w:rsidRPr="0034264A">
        <w:rPr>
          <w:rFonts w:ascii="Times New Roman" w:hAnsi="Times New Roman"/>
        </w:rPr>
        <w:t>ros projekt</w:t>
      </w:r>
      <w:r w:rsidR="0034264A" w:rsidRPr="0034264A">
        <w:rPr>
          <w:rFonts w:ascii="Times New Roman" w:hAnsi="Times New Roman" w:hint="eastAsia"/>
        </w:rPr>
        <w:t>ų</w:t>
      </w:r>
      <w:r w:rsidR="0034264A" w:rsidRPr="0034264A">
        <w:rPr>
          <w:rFonts w:ascii="Times New Roman" w:hAnsi="Times New Roman"/>
        </w:rPr>
        <w:t xml:space="preserve"> finansavimo </w:t>
      </w:r>
      <w:bookmarkEnd w:id="0"/>
      <w:r w:rsidR="0034264A" w:rsidRPr="0034264A">
        <w:rPr>
          <w:rFonts w:ascii="Times New Roman" w:hAnsi="Times New Roman" w:hint="eastAsia"/>
        </w:rPr>
        <w:t>Š</w:t>
      </w:r>
      <w:r w:rsidR="0034264A" w:rsidRPr="0034264A">
        <w:rPr>
          <w:rFonts w:ascii="Times New Roman" w:hAnsi="Times New Roman"/>
        </w:rPr>
        <w:t>ven</w:t>
      </w:r>
      <w:r w:rsidR="0034264A" w:rsidRPr="0034264A">
        <w:rPr>
          <w:rFonts w:ascii="Times New Roman" w:hAnsi="Times New Roman" w:hint="eastAsia"/>
        </w:rPr>
        <w:t>č</w:t>
      </w:r>
      <w:r w:rsidR="0034264A" w:rsidRPr="0034264A">
        <w:rPr>
          <w:rFonts w:ascii="Times New Roman" w:hAnsi="Times New Roman"/>
        </w:rPr>
        <w:t>ioni</w:t>
      </w:r>
      <w:r w:rsidR="0034264A" w:rsidRPr="0034264A">
        <w:rPr>
          <w:rFonts w:ascii="Times New Roman" w:hAnsi="Times New Roman" w:hint="eastAsia"/>
        </w:rPr>
        <w:t>ų</w:t>
      </w:r>
      <w:r w:rsidR="0034264A" w:rsidRPr="0034264A">
        <w:rPr>
          <w:rFonts w:ascii="Times New Roman" w:hAnsi="Times New Roman"/>
        </w:rPr>
        <w:t xml:space="preserve"> rajono savivaldyb</w:t>
      </w:r>
      <w:r w:rsidR="0034264A" w:rsidRPr="0034264A">
        <w:rPr>
          <w:rFonts w:ascii="Times New Roman" w:hAnsi="Times New Roman" w:hint="eastAsia"/>
        </w:rPr>
        <w:t>ė</w:t>
      </w:r>
      <w:r w:rsidR="0034264A" w:rsidRPr="0034264A">
        <w:rPr>
          <w:rFonts w:ascii="Times New Roman" w:hAnsi="Times New Roman"/>
        </w:rPr>
        <w:t>s biud</w:t>
      </w:r>
      <w:r w:rsidR="0034264A" w:rsidRPr="0034264A">
        <w:rPr>
          <w:rFonts w:ascii="Times New Roman" w:hAnsi="Times New Roman" w:hint="eastAsia"/>
        </w:rPr>
        <w:t>ž</w:t>
      </w:r>
      <w:r w:rsidR="0034264A" w:rsidRPr="0034264A">
        <w:rPr>
          <w:rFonts w:ascii="Times New Roman" w:hAnsi="Times New Roman"/>
        </w:rPr>
        <w:t>eto l</w:t>
      </w:r>
      <w:r w:rsidR="0034264A" w:rsidRPr="0034264A">
        <w:rPr>
          <w:rFonts w:ascii="Times New Roman" w:hAnsi="Times New Roman" w:hint="eastAsia"/>
        </w:rPr>
        <w:t>ėš</w:t>
      </w:r>
      <w:r w:rsidR="0034264A" w:rsidRPr="0034264A">
        <w:rPr>
          <w:rFonts w:ascii="Times New Roman" w:hAnsi="Times New Roman"/>
        </w:rPr>
        <w:t>omis tvarkos apra</w:t>
      </w:r>
      <w:r w:rsidR="0034264A" w:rsidRPr="0034264A">
        <w:rPr>
          <w:rFonts w:ascii="Times New Roman" w:hAnsi="Times New Roman" w:hint="eastAsia"/>
        </w:rPr>
        <w:t>š</w:t>
      </w:r>
      <w:r w:rsidR="0034264A">
        <w:rPr>
          <w:rFonts w:ascii="Times New Roman" w:hAnsi="Times New Roman"/>
        </w:rPr>
        <w:t>o</w:t>
      </w:r>
      <w:r w:rsidR="00C33BD0">
        <w:rPr>
          <w:rFonts w:ascii="Times New Roman" w:hAnsi="Times New Roman"/>
        </w:rPr>
        <w:t>, patvirtint</w:t>
      </w:r>
      <w:r w:rsidR="00486F3D">
        <w:rPr>
          <w:rFonts w:ascii="Times New Roman" w:hAnsi="Times New Roman"/>
        </w:rPr>
        <w:t>o</w:t>
      </w:r>
      <w:r w:rsidR="00C33BD0">
        <w:rPr>
          <w:rFonts w:ascii="Times New Roman" w:hAnsi="Times New Roman"/>
        </w:rPr>
        <w:t xml:space="preserve"> </w:t>
      </w:r>
      <w:r w:rsidR="0034264A" w:rsidRPr="0034264A">
        <w:rPr>
          <w:rFonts w:ascii="Times New Roman" w:hAnsi="Times New Roman" w:hint="eastAsia"/>
        </w:rPr>
        <w:t>Š</w:t>
      </w:r>
      <w:r w:rsidR="0034264A" w:rsidRPr="0034264A">
        <w:rPr>
          <w:rFonts w:ascii="Times New Roman" w:hAnsi="Times New Roman"/>
        </w:rPr>
        <w:t>ven</w:t>
      </w:r>
      <w:r w:rsidR="0034264A" w:rsidRPr="0034264A">
        <w:rPr>
          <w:rFonts w:ascii="Times New Roman" w:hAnsi="Times New Roman" w:hint="eastAsia"/>
        </w:rPr>
        <w:t>č</w:t>
      </w:r>
      <w:r w:rsidR="0034264A" w:rsidRPr="0034264A">
        <w:rPr>
          <w:rFonts w:ascii="Times New Roman" w:hAnsi="Times New Roman"/>
        </w:rPr>
        <w:t>ioni</w:t>
      </w:r>
      <w:r w:rsidR="0034264A" w:rsidRPr="0034264A">
        <w:rPr>
          <w:rFonts w:ascii="Times New Roman" w:hAnsi="Times New Roman" w:hint="eastAsia"/>
        </w:rPr>
        <w:t>ų</w:t>
      </w:r>
      <w:r w:rsidR="0034264A" w:rsidRPr="0034264A">
        <w:rPr>
          <w:rFonts w:ascii="Times New Roman" w:hAnsi="Times New Roman"/>
        </w:rPr>
        <w:t xml:space="preserve"> rajono savivaldyb</w:t>
      </w:r>
      <w:r w:rsidR="0034264A" w:rsidRPr="0034264A">
        <w:rPr>
          <w:rFonts w:ascii="Times New Roman" w:hAnsi="Times New Roman" w:hint="eastAsia"/>
        </w:rPr>
        <w:t>ė</w:t>
      </w:r>
      <w:r w:rsidR="0034264A" w:rsidRPr="0034264A">
        <w:rPr>
          <w:rFonts w:ascii="Times New Roman" w:hAnsi="Times New Roman"/>
        </w:rPr>
        <w:t>s tarybos</w:t>
      </w:r>
      <w:r w:rsidR="0034264A">
        <w:rPr>
          <w:rFonts w:ascii="Times New Roman" w:hAnsi="Times New Roman"/>
        </w:rPr>
        <w:t xml:space="preserve"> </w:t>
      </w:r>
      <w:r w:rsidR="0034264A" w:rsidRPr="0034264A">
        <w:rPr>
          <w:rFonts w:ascii="Times New Roman" w:hAnsi="Times New Roman"/>
        </w:rPr>
        <w:t>2022 m. bir</w:t>
      </w:r>
      <w:r w:rsidR="0034264A" w:rsidRPr="0034264A">
        <w:rPr>
          <w:rFonts w:ascii="Times New Roman" w:hAnsi="Times New Roman" w:hint="eastAsia"/>
        </w:rPr>
        <w:t>ž</w:t>
      </w:r>
      <w:r w:rsidR="0034264A" w:rsidRPr="0034264A">
        <w:rPr>
          <w:rFonts w:ascii="Times New Roman" w:hAnsi="Times New Roman"/>
        </w:rPr>
        <w:t xml:space="preserve">elio 29 d. sprendimu Nr. T-146 </w:t>
      </w:r>
      <w:r w:rsidR="00C33BD0">
        <w:rPr>
          <w:rFonts w:ascii="Times New Roman" w:hAnsi="Times New Roman"/>
        </w:rPr>
        <w:t>„</w:t>
      </w:r>
      <w:r w:rsidR="0034264A">
        <w:rPr>
          <w:rFonts w:ascii="Times New Roman" w:hAnsi="Times New Roman"/>
        </w:rPr>
        <w:t>D</w:t>
      </w:r>
      <w:r w:rsidR="0034264A" w:rsidRPr="0034264A">
        <w:rPr>
          <w:rFonts w:ascii="Times New Roman" w:hAnsi="Times New Roman" w:hint="eastAsia"/>
        </w:rPr>
        <w:t>ė</w:t>
      </w:r>
      <w:r w:rsidR="0034264A" w:rsidRPr="0034264A">
        <w:rPr>
          <w:rFonts w:ascii="Times New Roman" w:hAnsi="Times New Roman"/>
        </w:rPr>
        <w:t>l kult</w:t>
      </w:r>
      <w:r w:rsidR="0034264A" w:rsidRPr="0034264A">
        <w:rPr>
          <w:rFonts w:ascii="Times New Roman" w:hAnsi="Times New Roman" w:hint="eastAsia"/>
        </w:rPr>
        <w:t>ū</w:t>
      </w:r>
      <w:r w:rsidR="0034264A" w:rsidRPr="0034264A">
        <w:rPr>
          <w:rFonts w:ascii="Times New Roman" w:hAnsi="Times New Roman"/>
        </w:rPr>
        <w:t>ros projekt</w:t>
      </w:r>
      <w:r w:rsidR="0034264A" w:rsidRPr="0034264A">
        <w:rPr>
          <w:rFonts w:ascii="Times New Roman" w:hAnsi="Times New Roman" w:hint="eastAsia"/>
        </w:rPr>
        <w:t>ų</w:t>
      </w:r>
      <w:r w:rsidR="0034264A" w:rsidRPr="0034264A">
        <w:rPr>
          <w:rFonts w:ascii="Times New Roman" w:hAnsi="Times New Roman"/>
        </w:rPr>
        <w:t xml:space="preserve"> finansavimo </w:t>
      </w:r>
      <w:r w:rsidR="0034264A">
        <w:rPr>
          <w:rFonts w:ascii="Times New Roman" w:hAnsi="Times New Roman"/>
        </w:rPr>
        <w:t>Š</w:t>
      </w:r>
      <w:r w:rsidR="0034264A" w:rsidRPr="0034264A">
        <w:rPr>
          <w:rFonts w:ascii="Times New Roman" w:hAnsi="Times New Roman"/>
        </w:rPr>
        <w:t>ven</w:t>
      </w:r>
      <w:r w:rsidR="0034264A" w:rsidRPr="0034264A">
        <w:rPr>
          <w:rFonts w:ascii="Times New Roman" w:hAnsi="Times New Roman" w:hint="eastAsia"/>
        </w:rPr>
        <w:t>č</w:t>
      </w:r>
      <w:r w:rsidR="0034264A" w:rsidRPr="0034264A">
        <w:rPr>
          <w:rFonts w:ascii="Times New Roman" w:hAnsi="Times New Roman"/>
        </w:rPr>
        <w:t>ioni</w:t>
      </w:r>
      <w:r w:rsidR="0034264A" w:rsidRPr="0034264A">
        <w:rPr>
          <w:rFonts w:ascii="Times New Roman" w:hAnsi="Times New Roman" w:hint="eastAsia"/>
        </w:rPr>
        <w:t>ų</w:t>
      </w:r>
      <w:r w:rsidR="0034264A" w:rsidRPr="0034264A">
        <w:rPr>
          <w:rFonts w:ascii="Times New Roman" w:hAnsi="Times New Roman"/>
        </w:rPr>
        <w:t xml:space="preserve"> rajono savivaldyb</w:t>
      </w:r>
      <w:r w:rsidR="0034264A" w:rsidRPr="0034264A">
        <w:rPr>
          <w:rFonts w:ascii="Times New Roman" w:hAnsi="Times New Roman" w:hint="eastAsia"/>
        </w:rPr>
        <w:t>ė</w:t>
      </w:r>
      <w:r w:rsidR="0034264A" w:rsidRPr="0034264A">
        <w:rPr>
          <w:rFonts w:ascii="Times New Roman" w:hAnsi="Times New Roman"/>
        </w:rPr>
        <w:t>s biud</w:t>
      </w:r>
      <w:r w:rsidR="0034264A" w:rsidRPr="0034264A">
        <w:rPr>
          <w:rFonts w:ascii="Times New Roman" w:hAnsi="Times New Roman" w:hint="eastAsia"/>
        </w:rPr>
        <w:t>ž</w:t>
      </w:r>
      <w:r w:rsidR="0034264A" w:rsidRPr="0034264A">
        <w:rPr>
          <w:rFonts w:ascii="Times New Roman" w:hAnsi="Times New Roman"/>
        </w:rPr>
        <w:t>eto l</w:t>
      </w:r>
      <w:r w:rsidR="0034264A" w:rsidRPr="0034264A">
        <w:rPr>
          <w:rFonts w:ascii="Times New Roman" w:hAnsi="Times New Roman" w:hint="eastAsia"/>
        </w:rPr>
        <w:t>ėš</w:t>
      </w:r>
      <w:r w:rsidR="0034264A" w:rsidRPr="0034264A">
        <w:rPr>
          <w:rFonts w:ascii="Times New Roman" w:hAnsi="Times New Roman"/>
        </w:rPr>
        <w:t>omis tvarkos apra</w:t>
      </w:r>
      <w:r w:rsidR="0034264A" w:rsidRPr="0034264A">
        <w:rPr>
          <w:rFonts w:ascii="Times New Roman" w:hAnsi="Times New Roman" w:hint="eastAsia"/>
        </w:rPr>
        <w:t>š</w:t>
      </w:r>
      <w:r w:rsidR="0034264A" w:rsidRPr="0034264A">
        <w:rPr>
          <w:rFonts w:ascii="Times New Roman" w:hAnsi="Times New Roman"/>
        </w:rPr>
        <w:t>o patvirtinimo</w:t>
      </w:r>
      <w:r w:rsidR="00C33BD0">
        <w:rPr>
          <w:rFonts w:ascii="Times New Roman" w:hAnsi="Times New Roman"/>
        </w:rPr>
        <w:t xml:space="preserve">“, </w:t>
      </w:r>
      <w:r w:rsidR="0034264A">
        <w:rPr>
          <w:rFonts w:ascii="Times New Roman" w:hAnsi="Times New Roman"/>
        </w:rPr>
        <w:t>3</w:t>
      </w:r>
      <w:r w:rsidR="00B909F7">
        <w:rPr>
          <w:rFonts w:ascii="Times New Roman" w:hAnsi="Times New Roman"/>
        </w:rPr>
        <w:t xml:space="preserve"> ir 7</w:t>
      </w:r>
      <w:r w:rsidR="00C33BD0">
        <w:rPr>
          <w:rFonts w:ascii="Times New Roman" w:hAnsi="Times New Roman"/>
        </w:rPr>
        <w:t xml:space="preserve"> punkt</w:t>
      </w:r>
      <w:r w:rsidR="00AE0E5C">
        <w:rPr>
          <w:rFonts w:ascii="Times New Roman" w:hAnsi="Times New Roman"/>
        </w:rPr>
        <w:t>ais</w:t>
      </w:r>
      <w:r w:rsidR="00330BD9">
        <w:rPr>
          <w:rFonts w:ascii="Times New Roman" w:hAnsi="Times New Roman"/>
        </w:rPr>
        <w:t>:</w:t>
      </w:r>
    </w:p>
    <w:p w14:paraId="1D60108B" w14:textId="3CD382C4" w:rsidR="0034264A" w:rsidRDefault="000D1B30" w:rsidP="00B909F7">
      <w:pPr>
        <w:ind w:firstLine="720"/>
        <w:jc w:val="both"/>
        <w:rPr>
          <w:rFonts w:ascii="Times New Roman" w:hAnsi="Times New Roman"/>
          <w:color w:val="000000"/>
        </w:rPr>
      </w:pPr>
      <w:r w:rsidRPr="008473D1">
        <w:rPr>
          <w:rFonts w:ascii="Times New Roman" w:hAnsi="Times New Roman"/>
          <w:color w:val="000000"/>
          <w:lang w:eastAsia="ar-SA"/>
        </w:rPr>
        <w:t xml:space="preserve">1. </w:t>
      </w:r>
      <w:r w:rsidR="0034264A" w:rsidRPr="0034264A">
        <w:rPr>
          <w:rFonts w:ascii="Times New Roman" w:hAnsi="Times New Roman"/>
        </w:rPr>
        <w:t xml:space="preserve">N u s t a t a u </w:t>
      </w:r>
      <w:r w:rsidR="00B909F7" w:rsidRPr="00B909F7">
        <w:rPr>
          <w:rFonts w:ascii="Times New Roman" w:hAnsi="Times New Roman"/>
        </w:rPr>
        <w:t>Kult</w:t>
      </w:r>
      <w:r w:rsidR="00B909F7" w:rsidRPr="00B909F7">
        <w:rPr>
          <w:rFonts w:ascii="Times New Roman" w:hAnsi="Times New Roman" w:hint="eastAsia"/>
        </w:rPr>
        <w:t>ū</w:t>
      </w:r>
      <w:r w:rsidR="00B909F7" w:rsidRPr="00B909F7">
        <w:rPr>
          <w:rFonts w:ascii="Times New Roman" w:hAnsi="Times New Roman"/>
        </w:rPr>
        <w:t>ros projekt</w:t>
      </w:r>
      <w:r w:rsidR="00B909F7" w:rsidRPr="00B909F7">
        <w:rPr>
          <w:rFonts w:ascii="Times New Roman" w:hAnsi="Times New Roman" w:hint="eastAsia"/>
        </w:rPr>
        <w:t>ų</w:t>
      </w:r>
      <w:r w:rsidR="00B909F7" w:rsidRPr="00B909F7">
        <w:rPr>
          <w:rFonts w:ascii="Times New Roman" w:hAnsi="Times New Roman"/>
        </w:rPr>
        <w:t xml:space="preserve"> finansavimo </w:t>
      </w:r>
      <w:r w:rsidR="0034264A" w:rsidRPr="0034264A">
        <w:rPr>
          <w:rFonts w:ascii="Times New Roman" w:hAnsi="Times New Roman"/>
        </w:rPr>
        <w:t xml:space="preserve">Švenčionių rajono savivaldybės </w:t>
      </w:r>
      <w:r w:rsidR="00B909F7">
        <w:rPr>
          <w:rFonts w:ascii="Times New Roman" w:hAnsi="Times New Roman"/>
        </w:rPr>
        <w:t xml:space="preserve">biudžeto lėšomis </w:t>
      </w:r>
      <w:r w:rsidR="00B909F7" w:rsidRPr="00B909F7">
        <w:rPr>
          <w:rFonts w:ascii="Times New Roman" w:hAnsi="Times New Roman"/>
        </w:rPr>
        <w:t xml:space="preserve">2023 m. </w:t>
      </w:r>
      <w:r w:rsidR="0034264A" w:rsidRPr="0034264A">
        <w:rPr>
          <w:rFonts w:ascii="Times New Roman" w:hAnsi="Times New Roman"/>
          <w:color w:val="000000"/>
        </w:rPr>
        <w:t>konkurso paskelbimo datą – 2023 m. balandžio 3 d.</w:t>
      </w:r>
    </w:p>
    <w:p w14:paraId="194C7A76" w14:textId="091AF136" w:rsidR="00B909F7" w:rsidRPr="0034264A" w:rsidRDefault="00B909F7" w:rsidP="00B909F7">
      <w:pPr>
        <w:ind w:firstLine="720"/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 xml:space="preserve">2. </w:t>
      </w:r>
      <w:r w:rsidRPr="0034264A">
        <w:rPr>
          <w:rFonts w:ascii="Times New Roman" w:hAnsi="Times New Roman"/>
        </w:rPr>
        <w:t xml:space="preserve">S k i r i u Ramunę Jakubėnienę, rajono savivaldybės administracijos Švietimo, kultūros ir sporto skyriaus vyriausiąją specialistę, atsakinga už konsultacijų ir informacijos, susijusios su skelbiamais konkursais, teikimą </w:t>
      </w:r>
      <w:r>
        <w:rPr>
          <w:rFonts w:ascii="Times New Roman" w:hAnsi="Times New Roman"/>
        </w:rPr>
        <w:t>pareiškėjams</w:t>
      </w:r>
      <w:r w:rsidRPr="0034264A">
        <w:rPr>
          <w:rFonts w:ascii="Times New Roman" w:hAnsi="Times New Roman"/>
        </w:rPr>
        <w:t xml:space="preserve"> bei kitų </w:t>
      </w:r>
      <w:r>
        <w:rPr>
          <w:rFonts w:ascii="Times New Roman" w:hAnsi="Times New Roman"/>
        </w:rPr>
        <w:t>t</w:t>
      </w:r>
      <w:r w:rsidRPr="0034264A">
        <w:rPr>
          <w:rFonts w:ascii="Times New Roman" w:hAnsi="Times New Roman"/>
        </w:rPr>
        <w:t>varkos apraše atsakingam darbuotojui priskirtų funkcijų vykdymą.</w:t>
      </w:r>
    </w:p>
    <w:p w14:paraId="096757E7" w14:textId="27D01578" w:rsidR="0034264A" w:rsidRPr="0034264A" w:rsidRDefault="0034264A" w:rsidP="0034264A">
      <w:pPr>
        <w:tabs>
          <w:tab w:val="left" w:pos="780"/>
        </w:tabs>
        <w:jc w:val="both"/>
        <w:rPr>
          <w:rFonts w:ascii="Times New Roman" w:hAnsi="Times New Roman"/>
        </w:rPr>
      </w:pPr>
      <w:r w:rsidRPr="0034264A">
        <w:rPr>
          <w:rFonts w:ascii="Times New Roman" w:hAnsi="Times New Roman"/>
        </w:rPr>
        <w:tab/>
      </w:r>
      <w:r>
        <w:rPr>
          <w:rFonts w:ascii="Times New Roman" w:hAnsi="Times New Roman"/>
        </w:rPr>
        <w:t>3</w:t>
      </w:r>
      <w:r w:rsidRPr="0034264A">
        <w:rPr>
          <w:rFonts w:ascii="Times New Roman" w:hAnsi="Times New Roman"/>
        </w:rPr>
        <w:t xml:space="preserve">.  N u r o d a u šį įsakymą ir skelbimą apie </w:t>
      </w:r>
      <w:r w:rsidR="00B909F7" w:rsidRPr="00B909F7">
        <w:rPr>
          <w:rFonts w:ascii="Times New Roman" w:hAnsi="Times New Roman"/>
        </w:rPr>
        <w:t>Kult</w:t>
      </w:r>
      <w:r w:rsidR="00B909F7" w:rsidRPr="00B909F7">
        <w:rPr>
          <w:rFonts w:ascii="Times New Roman" w:hAnsi="Times New Roman" w:hint="eastAsia"/>
        </w:rPr>
        <w:t>ū</w:t>
      </w:r>
      <w:r w:rsidR="00B909F7" w:rsidRPr="00B909F7">
        <w:rPr>
          <w:rFonts w:ascii="Times New Roman" w:hAnsi="Times New Roman"/>
        </w:rPr>
        <w:t>ros projekt</w:t>
      </w:r>
      <w:r w:rsidR="00B909F7" w:rsidRPr="00B909F7">
        <w:rPr>
          <w:rFonts w:ascii="Times New Roman" w:hAnsi="Times New Roman" w:hint="eastAsia"/>
        </w:rPr>
        <w:t>ų</w:t>
      </w:r>
      <w:r w:rsidR="00B909F7" w:rsidRPr="00B909F7">
        <w:rPr>
          <w:rFonts w:ascii="Times New Roman" w:hAnsi="Times New Roman"/>
        </w:rPr>
        <w:t xml:space="preserve"> finansavimo </w:t>
      </w:r>
      <w:r w:rsidR="00B909F7" w:rsidRPr="00B909F7">
        <w:rPr>
          <w:rFonts w:ascii="Times New Roman" w:hAnsi="Times New Roman" w:hint="eastAsia"/>
        </w:rPr>
        <w:t>Š</w:t>
      </w:r>
      <w:r w:rsidR="00B909F7" w:rsidRPr="00B909F7">
        <w:rPr>
          <w:rFonts w:ascii="Times New Roman" w:hAnsi="Times New Roman"/>
        </w:rPr>
        <w:t>ven</w:t>
      </w:r>
      <w:r w:rsidR="00B909F7" w:rsidRPr="00B909F7">
        <w:rPr>
          <w:rFonts w:ascii="Times New Roman" w:hAnsi="Times New Roman" w:hint="eastAsia"/>
        </w:rPr>
        <w:t>č</w:t>
      </w:r>
      <w:r w:rsidR="00B909F7" w:rsidRPr="00B909F7">
        <w:rPr>
          <w:rFonts w:ascii="Times New Roman" w:hAnsi="Times New Roman"/>
        </w:rPr>
        <w:t>ioni</w:t>
      </w:r>
      <w:r w:rsidR="00B909F7" w:rsidRPr="00B909F7">
        <w:rPr>
          <w:rFonts w:ascii="Times New Roman" w:hAnsi="Times New Roman" w:hint="eastAsia"/>
        </w:rPr>
        <w:t>ų</w:t>
      </w:r>
      <w:r w:rsidR="00B909F7" w:rsidRPr="00B909F7">
        <w:rPr>
          <w:rFonts w:ascii="Times New Roman" w:hAnsi="Times New Roman"/>
        </w:rPr>
        <w:t xml:space="preserve"> rajono savivaldyb</w:t>
      </w:r>
      <w:r w:rsidR="00B909F7" w:rsidRPr="00B909F7">
        <w:rPr>
          <w:rFonts w:ascii="Times New Roman" w:hAnsi="Times New Roman" w:hint="eastAsia"/>
        </w:rPr>
        <w:t>ė</w:t>
      </w:r>
      <w:r w:rsidR="00B909F7" w:rsidRPr="00B909F7">
        <w:rPr>
          <w:rFonts w:ascii="Times New Roman" w:hAnsi="Times New Roman"/>
        </w:rPr>
        <w:t>s biud</w:t>
      </w:r>
      <w:r w:rsidR="00B909F7" w:rsidRPr="00B909F7">
        <w:rPr>
          <w:rFonts w:ascii="Times New Roman" w:hAnsi="Times New Roman" w:hint="eastAsia"/>
        </w:rPr>
        <w:t>ž</w:t>
      </w:r>
      <w:r w:rsidR="00B909F7" w:rsidRPr="00B909F7">
        <w:rPr>
          <w:rFonts w:ascii="Times New Roman" w:hAnsi="Times New Roman"/>
        </w:rPr>
        <w:t>eto l</w:t>
      </w:r>
      <w:r w:rsidR="00B909F7" w:rsidRPr="00B909F7">
        <w:rPr>
          <w:rFonts w:ascii="Times New Roman" w:hAnsi="Times New Roman" w:hint="eastAsia"/>
        </w:rPr>
        <w:t>ėš</w:t>
      </w:r>
      <w:r w:rsidR="00B909F7" w:rsidRPr="00B909F7">
        <w:rPr>
          <w:rFonts w:ascii="Times New Roman" w:hAnsi="Times New Roman"/>
        </w:rPr>
        <w:t>omis</w:t>
      </w:r>
      <w:r w:rsidRPr="0034264A">
        <w:rPr>
          <w:rFonts w:ascii="Times New Roman" w:hAnsi="Times New Roman"/>
        </w:rPr>
        <w:t xml:space="preserve"> </w:t>
      </w:r>
      <w:r w:rsidRPr="0034264A">
        <w:rPr>
          <w:rFonts w:ascii="Times New Roman" w:hAnsi="Times New Roman"/>
          <w:szCs w:val="24"/>
        </w:rPr>
        <w:t xml:space="preserve">atrankos konkursą paskelbti </w:t>
      </w:r>
      <w:r w:rsidRPr="0034264A">
        <w:rPr>
          <w:rFonts w:ascii="Times New Roman" w:hAnsi="Times New Roman"/>
        </w:rPr>
        <w:t xml:space="preserve">savivaldybės interneto svetainėje </w:t>
      </w:r>
      <w:hyperlink r:id="rId8" w:history="1">
        <w:r w:rsidRPr="0034264A">
          <w:rPr>
            <w:rFonts w:ascii="Times New Roman" w:hAnsi="Times New Roman"/>
            <w:color w:val="000000"/>
            <w:u w:val="single"/>
          </w:rPr>
          <w:t>www.svencionys.lt</w:t>
        </w:r>
      </w:hyperlink>
      <w:r w:rsidRPr="0034264A">
        <w:rPr>
          <w:rFonts w:ascii="Times New Roman" w:hAnsi="Times New Roman"/>
        </w:rPr>
        <w:t>.</w:t>
      </w:r>
    </w:p>
    <w:p w14:paraId="5CA3F442" w14:textId="77777777" w:rsidR="0034264A" w:rsidRPr="0034264A" w:rsidRDefault="0034264A" w:rsidP="0034264A">
      <w:pPr>
        <w:tabs>
          <w:tab w:val="left" w:pos="780"/>
        </w:tabs>
        <w:jc w:val="both"/>
        <w:rPr>
          <w:rFonts w:ascii="Times New Roman" w:hAnsi="Times New Roman"/>
        </w:rPr>
      </w:pPr>
      <w:r w:rsidRPr="0034264A">
        <w:rPr>
          <w:rFonts w:ascii="Times New Roman" w:hAnsi="Times New Roman"/>
        </w:rPr>
        <w:tab/>
        <w:t>Šis įsakymas gali būti skundžiamas Lietuvos Respublikos administracinių bylų teisenos įstatymo nustatyta tvarka.</w:t>
      </w:r>
    </w:p>
    <w:p w14:paraId="79694433" w14:textId="18DE82C9" w:rsidR="00D95D86" w:rsidRDefault="00D95D86" w:rsidP="0034264A">
      <w:pPr>
        <w:pStyle w:val="Pagrindiniotekstotrauka"/>
        <w:tabs>
          <w:tab w:val="left" w:pos="1276"/>
        </w:tabs>
        <w:ind w:firstLine="851"/>
      </w:pPr>
    </w:p>
    <w:p w14:paraId="566A4745" w14:textId="77777777" w:rsidR="000D1B30" w:rsidRDefault="000D1B30" w:rsidP="000D1B30"/>
    <w:p w14:paraId="463D0DE3" w14:textId="37700F67" w:rsidR="000D1B30" w:rsidRDefault="000D1B30" w:rsidP="000D1B30">
      <w:pPr>
        <w:pStyle w:val="Pagrindinistekstas2"/>
        <w:rPr>
          <w:u w:val="none"/>
        </w:rPr>
      </w:pPr>
      <w:r w:rsidRPr="002814C8">
        <w:rPr>
          <w:u w:val="none"/>
        </w:rPr>
        <w:t>Administracijos direktor</w:t>
      </w:r>
      <w:r w:rsidR="00260CD6">
        <w:rPr>
          <w:u w:val="none"/>
        </w:rPr>
        <w:t>ė</w:t>
      </w:r>
      <w:r w:rsidRPr="002814C8">
        <w:rPr>
          <w:u w:val="none"/>
        </w:rPr>
        <w:tab/>
      </w:r>
      <w:r w:rsidRPr="002814C8">
        <w:rPr>
          <w:u w:val="none"/>
        </w:rPr>
        <w:tab/>
      </w:r>
      <w:r w:rsidRPr="002814C8">
        <w:rPr>
          <w:u w:val="none"/>
        </w:rPr>
        <w:tab/>
      </w:r>
      <w:r w:rsidRPr="002814C8">
        <w:rPr>
          <w:u w:val="none"/>
        </w:rPr>
        <w:tab/>
        <w:t xml:space="preserve">       </w:t>
      </w:r>
      <w:r>
        <w:rPr>
          <w:u w:val="none"/>
        </w:rPr>
        <w:t xml:space="preserve">  </w:t>
      </w:r>
      <w:r w:rsidR="00260CD6">
        <w:rPr>
          <w:u w:val="none"/>
        </w:rPr>
        <w:tab/>
      </w:r>
      <w:r w:rsidR="00B909F7">
        <w:rPr>
          <w:u w:val="none"/>
        </w:rPr>
        <w:t xml:space="preserve">       </w:t>
      </w:r>
      <w:r>
        <w:rPr>
          <w:u w:val="none"/>
        </w:rPr>
        <w:t xml:space="preserve"> </w:t>
      </w:r>
      <w:r w:rsidR="00260CD6">
        <w:rPr>
          <w:u w:val="none"/>
        </w:rPr>
        <w:t xml:space="preserve">Jovita Rudėnienė </w:t>
      </w:r>
    </w:p>
    <w:sectPr w:rsidR="000D1B30" w:rsidSect="000F18FE">
      <w:footerReference w:type="first" r:id="rId9"/>
      <w:pgSz w:w="11907" w:h="16840" w:code="9"/>
      <w:pgMar w:top="1134" w:right="567" w:bottom="1134" w:left="1701" w:header="0" w:footer="0" w:gutter="0"/>
      <w:cols w:space="1296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5F6DF" w14:textId="77777777" w:rsidR="009A54A8" w:rsidRDefault="009A54A8">
      <w:r>
        <w:separator/>
      </w:r>
    </w:p>
  </w:endnote>
  <w:endnote w:type="continuationSeparator" w:id="0">
    <w:p w14:paraId="3D1F9E6D" w14:textId="77777777" w:rsidR="009A54A8" w:rsidRDefault="009A5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imesLT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BF02D" w14:textId="77777777" w:rsidR="008D6C4D" w:rsidRDefault="008D6C4D">
    <w:pPr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  <w:tab/>
    </w:r>
    <w:r>
      <w:rPr>
        <w:rFonts w:ascii="Times New Roman" w:hAnsi="Times New Roman"/>
        <w:sz w:val="20"/>
      </w:rPr>
      <w:tab/>
    </w:r>
    <w:r>
      <w:rPr>
        <w:rFonts w:ascii="Times New Roman" w:hAnsi="Times New Roman"/>
        <w:sz w:val="20"/>
      </w:rPr>
      <w:tab/>
    </w:r>
    <w:r>
      <w:rPr>
        <w:rFonts w:ascii="Times New Roman" w:hAnsi="Times New Roman"/>
        <w:sz w:val="20"/>
      </w:rPr>
      <w:tab/>
    </w:r>
    <w:r>
      <w:rPr>
        <w:rFonts w:ascii="Times New Roman" w:hAnsi="Times New Roman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97CB" w14:textId="77777777" w:rsidR="009A54A8" w:rsidRDefault="009A54A8">
      <w:r>
        <w:separator/>
      </w:r>
    </w:p>
  </w:footnote>
  <w:footnote w:type="continuationSeparator" w:id="0">
    <w:p w14:paraId="2C5E4468" w14:textId="77777777" w:rsidR="009A54A8" w:rsidRDefault="009A5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35F0"/>
    <w:multiLevelType w:val="singleLevel"/>
    <w:tmpl w:val="D1E6F3AA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3C670B70"/>
    <w:multiLevelType w:val="hybridMultilevel"/>
    <w:tmpl w:val="560C925C"/>
    <w:lvl w:ilvl="0" w:tplc="E0CA59CC">
      <w:start w:val="1"/>
      <w:numFmt w:val="decimal"/>
      <w:lvlText w:val="%1."/>
      <w:lvlJc w:val="left"/>
      <w:pPr>
        <w:tabs>
          <w:tab w:val="num" w:pos="1605"/>
        </w:tabs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25"/>
        </w:tabs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45"/>
        </w:tabs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65"/>
        </w:tabs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85"/>
        </w:tabs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05"/>
        </w:tabs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25"/>
        </w:tabs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45"/>
        </w:tabs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65"/>
        </w:tabs>
        <w:ind w:left="7365" w:hanging="180"/>
      </w:pPr>
    </w:lvl>
  </w:abstractNum>
  <w:abstractNum w:abstractNumId="2" w15:restartNumberingAfterBreak="0">
    <w:nsid w:val="49E8129F"/>
    <w:multiLevelType w:val="hybridMultilevel"/>
    <w:tmpl w:val="48D6991A"/>
    <w:lvl w:ilvl="0" w:tplc="56206048">
      <w:start w:val="1"/>
      <w:numFmt w:val="decimal"/>
      <w:lvlText w:val="%1."/>
      <w:lvlJc w:val="left"/>
      <w:pPr>
        <w:tabs>
          <w:tab w:val="num" w:pos="1607"/>
        </w:tabs>
        <w:ind w:left="16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27"/>
        </w:tabs>
        <w:ind w:left="23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47"/>
        </w:tabs>
        <w:ind w:left="30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67"/>
        </w:tabs>
        <w:ind w:left="37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87"/>
        </w:tabs>
        <w:ind w:left="44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07"/>
        </w:tabs>
        <w:ind w:left="52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27"/>
        </w:tabs>
        <w:ind w:left="59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47"/>
        </w:tabs>
        <w:ind w:left="66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67"/>
        </w:tabs>
        <w:ind w:left="7367" w:hanging="180"/>
      </w:pPr>
    </w:lvl>
  </w:abstractNum>
  <w:abstractNum w:abstractNumId="3" w15:restartNumberingAfterBreak="0">
    <w:nsid w:val="5B4C2A8C"/>
    <w:multiLevelType w:val="singleLevel"/>
    <w:tmpl w:val="F2F64994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4F3009E"/>
    <w:multiLevelType w:val="singleLevel"/>
    <w:tmpl w:val="C43835CC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9C16835"/>
    <w:multiLevelType w:val="multilevel"/>
    <w:tmpl w:val="5BD0BBF6"/>
    <w:lvl w:ilvl="0">
      <w:start w:val="1"/>
      <w:numFmt w:val="decimal"/>
      <w:lvlText w:val="%1."/>
      <w:lvlJc w:val="left"/>
      <w:pPr>
        <w:tabs>
          <w:tab w:val="num" w:pos="1605"/>
        </w:tabs>
        <w:ind w:left="16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65"/>
        </w:tabs>
        <w:ind w:left="166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965"/>
        </w:tabs>
        <w:ind w:left="19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65"/>
        </w:tabs>
        <w:ind w:left="19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25"/>
        </w:tabs>
        <w:ind w:left="23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25"/>
        </w:tabs>
        <w:ind w:left="2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685"/>
        </w:tabs>
        <w:ind w:left="26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685"/>
        </w:tabs>
        <w:ind w:left="26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045"/>
        </w:tabs>
        <w:ind w:left="3045" w:hanging="1800"/>
      </w:pPr>
      <w:rPr>
        <w:rFonts w:hint="default"/>
      </w:rPr>
    </w:lvl>
  </w:abstractNum>
  <w:abstractNum w:abstractNumId="6" w15:restartNumberingAfterBreak="0">
    <w:nsid w:val="71174A79"/>
    <w:multiLevelType w:val="multilevel"/>
    <w:tmpl w:val="3B50E0C6"/>
    <w:lvl w:ilvl="0">
      <w:start w:val="1"/>
      <w:numFmt w:val="decimal"/>
      <w:lvlText w:val="%1."/>
      <w:lvlJc w:val="left"/>
      <w:pPr>
        <w:tabs>
          <w:tab w:val="num" w:pos="1607"/>
        </w:tabs>
        <w:ind w:left="16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67"/>
        </w:tabs>
        <w:ind w:left="166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967"/>
        </w:tabs>
        <w:ind w:left="19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67"/>
        </w:tabs>
        <w:ind w:left="19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27"/>
        </w:tabs>
        <w:ind w:left="232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27"/>
        </w:tabs>
        <w:ind w:left="232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687"/>
        </w:tabs>
        <w:ind w:left="268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687"/>
        </w:tabs>
        <w:ind w:left="268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047"/>
        </w:tabs>
        <w:ind w:left="3047" w:hanging="1800"/>
      </w:pPr>
      <w:rPr>
        <w:rFonts w:hint="default"/>
      </w:rPr>
    </w:lvl>
  </w:abstractNum>
  <w:abstractNum w:abstractNumId="7" w15:restartNumberingAfterBreak="0">
    <w:nsid w:val="7141124E"/>
    <w:multiLevelType w:val="multilevel"/>
    <w:tmpl w:val="15D2721E"/>
    <w:lvl w:ilvl="0">
      <w:start w:val="1"/>
      <w:numFmt w:val="decimal"/>
      <w:lvlText w:val="%1."/>
      <w:lvlJc w:val="left"/>
      <w:pPr>
        <w:tabs>
          <w:tab w:val="num" w:pos="1605"/>
        </w:tabs>
        <w:ind w:left="16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65"/>
        </w:tabs>
        <w:ind w:left="166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965"/>
        </w:tabs>
        <w:ind w:left="19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65"/>
        </w:tabs>
        <w:ind w:left="19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25"/>
        </w:tabs>
        <w:ind w:left="23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25"/>
        </w:tabs>
        <w:ind w:left="2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685"/>
        </w:tabs>
        <w:ind w:left="26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685"/>
        </w:tabs>
        <w:ind w:left="26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045"/>
        </w:tabs>
        <w:ind w:left="3045" w:hanging="1800"/>
      </w:pPr>
      <w:rPr>
        <w:rFonts w:hint="default"/>
      </w:rPr>
    </w:lvl>
  </w:abstractNum>
  <w:abstractNum w:abstractNumId="8" w15:restartNumberingAfterBreak="0">
    <w:nsid w:val="72521157"/>
    <w:multiLevelType w:val="multilevel"/>
    <w:tmpl w:val="C3FACF84"/>
    <w:lvl w:ilvl="0">
      <w:start w:val="1"/>
      <w:numFmt w:val="decimal"/>
      <w:lvlText w:val="%1."/>
      <w:lvlJc w:val="left"/>
      <w:pPr>
        <w:tabs>
          <w:tab w:val="num" w:pos="1609"/>
        </w:tabs>
        <w:ind w:left="160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09"/>
        </w:tabs>
        <w:ind w:left="160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969"/>
        </w:tabs>
        <w:ind w:left="19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69"/>
        </w:tabs>
        <w:ind w:left="19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29"/>
        </w:tabs>
        <w:ind w:left="23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29"/>
        </w:tabs>
        <w:ind w:left="232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689"/>
        </w:tabs>
        <w:ind w:left="268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689"/>
        </w:tabs>
        <w:ind w:left="268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049"/>
        </w:tabs>
        <w:ind w:left="3049" w:hanging="1800"/>
      </w:pPr>
      <w:rPr>
        <w:rFonts w:hint="default"/>
      </w:rPr>
    </w:lvl>
  </w:abstractNum>
  <w:abstractNum w:abstractNumId="9" w15:restartNumberingAfterBreak="0">
    <w:nsid w:val="72F74FAA"/>
    <w:multiLevelType w:val="multilevel"/>
    <w:tmpl w:val="BDBA11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num w:numId="1" w16cid:durableId="1004161828">
    <w:abstractNumId w:val="7"/>
  </w:num>
  <w:num w:numId="2" w16cid:durableId="1167555685">
    <w:abstractNumId w:val="0"/>
  </w:num>
  <w:num w:numId="3" w16cid:durableId="1280185065">
    <w:abstractNumId w:val="4"/>
  </w:num>
  <w:num w:numId="4" w16cid:durableId="310987837">
    <w:abstractNumId w:val="8"/>
  </w:num>
  <w:num w:numId="5" w16cid:durableId="1310328434">
    <w:abstractNumId w:val="3"/>
  </w:num>
  <w:num w:numId="6" w16cid:durableId="1996640147">
    <w:abstractNumId w:val="5"/>
  </w:num>
  <w:num w:numId="7" w16cid:durableId="1857498598">
    <w:abstractNumId w:val="1"/>
  </w:num>
  <w:num w:numId="8" w16cid:durableId="1676881473">
    <w:abstractNumId w:val="2"/>
  </w:num>
  <w:num w:numId="9" w16cid:durableId="464390590">
    <w:abstractNumId w:val="6"/>
  </w:num>
  <w:num w:numId="10" w16cid:durableId="7007138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1247"/>
  <w:hyphenationZone w:val="396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B5"/>
    <w:rsid w:val="00013A26"/>
    <w:rsid w:val="00027506"/>
    <w:rsid w:val="000733E6"/>
    <w:rsid w:val="00085F68"/>
    <w:rsid w:val="000A0045"/>
    <w:rsid w:val="000D1B30"/>
    <w:rsid w:val="000E0235"/>
    <w:rsid w:val="000F18FE"/>
    <w:rsid w:val="00144AF1"/>
    <w:rsid w:val="0014650F"/>
    <w:rsid w:val="001563EF"/>
    <w:rsid w:val="00190C1F"/>
    <w:rsid w:val="001C7AC6"/>
    <w:rsid w:val="001F2B7A"/>
    <w:rsid w:val="00201EF5"/>
    <w:rsid w:val="00233DFE"/>
    <w:rsid w:val="00260CD6"/>
    <w:rsid w:val="002814C8"/>
    <w:rsid w:val="00285EC7"/>
    <w:rsid w:val="002947EC"/>
    <w:rsid w:val="002A63F2"/>
    <w:rsid w:val="002C1CFC"/>
    <w:rsid w:val="002D2A15"/>
    <w:rsid w:val="002D3384"/>
    <w:rsid w:val="002E4A39"/>
    <w:rsid w:val="002E754F"/>
    <w:rsid w:val="00305ACF"/>
    <w:rsid w:val="00311AF7"/>
    <w:rsid w:val="00312692"/>
    <w:rsid w:val="00330BD9"/>
    <w:rsid w:val="00336F89"/>
    <w:rsid w:val="0034264A"/>
    <w:rsid w:val="00363D88"/>
    <w:rsid w:val="003720B4"/>
    <w:rsid w:val="00374F94"/>
    <w:rsid w:val="003A1E18"/>
    <w:rsid w:val="003A79EC"/>
    <w:rsid w:val="003B21A8"/>
    <w:rsid w:val="003C1C72"/>
    <w:rsid w:val="003D0C56"/>
    <w:rsid w:val="00402278"/>
    <w:rsid w:val="00405CED"/>
    <w:rsid w:val="004221F0"/>
    <w:rsid w:val="00451A5C"/>
    <w:rsid w:val="00486F3D"/>
    <w:rsid w:val="004D47B2"/>
    <w:rsid w:val="004E22B5"/>
    <w:rsid w:val="00505E4E"/>
    <w:rsid w:val="00510C88"/>
    <w:rsid w:val="005226F5"/>
    <w:rsid w:val="00551054"/>
    <w:rsid w:val="005904F8"/>
    <w:rsid w:val="005B4518"/>
    <w:rsid w:val="00607AF4"/>
    <w:rsid w:val="00607D8F"/>
    <w:rsid w:val="00624BC3"/>
    <w:rsid w:val="00641810"/>
    <w:rsid w:val="006431FA"/>
    <w:rsid w:val="00651295"/>
    <w:rsid w:val="00653224"/>
    <w:rsid w:val="006637CA"/>
    <w:rsid w:val="006A1949"/>
    <w:rsid w:val="006C2928"/>
    <w:rsid w:val="006E37F3"/>
    <w:rsid w:val="006F28B2"/>
    <w:rsid w:val="00705C74"/>
    <w:rsid w:val="007554F1"/>
    <w:rsid w:val="007677A9"/>
    <w:rsid w:val="00772F9E"/>
    <w:rsid w:val="007809CE"/>
    <w:rsid w:val="007D7613"/>
    <w:rsid w:val="007F4BDA"/>
    <w:rsid w:val="008473D1"/>
    <w:rsid w:val="00855062"/>
    <w:rsid w:val="0086059E"/>
    <w:rsid w:val="00863DBE"/>
    <w:rsid w:val="008657C1"/>
    <w:rsid w:val="00884657"/>
    <w:rsid w:val="0089175E"/>
    <w:rsid w:val="00894EE1"/>
    <w:rsid w:val="008D6C4D"/>
    <w:rsid w:val="008E75B4"/>
    <w:rsid w:val="009374E2"/>
    <w:rsid w:val="00940FCE"/>
    <w:rsid w:val="009521FD"/>
    <w:rsid w:val="00956AF7"/>
    <w:rsid w:val="009A53CA"/>
    <w:rsid w:val="009A54A8"/>
    <w:rsid w:val="009D4C32"/>
    <w:rsid w:val="009E24C2"/>
    <w:rsid w:val="00A00C50"/>
    <w:rsid w:val="00A04286"/>
    <w:rsid w:val="00A13475"/>
    <w:rsid w:val="00A15954"/>
    <w:rsid w:val="00A271EB"/>
    <w:rsid w:val="00A322D3"/>
    <w:rsid w:val="00AE0E5C"/>
    <w:rsid w:val="00AE2752"/>
    <w:rsid w:val="00AE7AF8"/>
    <w:rsid w:val="00B01AE7"/>
    <w:rsid w:val="00B67098"/>
    <w:rsid w:val="00B73B19"/>
    <w:rsid w:val="00B853F6"/>
    <w:rsid w:val="00B909F7"/>
    <w:rsid w:val="00BA5825"/>
    <w:rsid w:val="00BB53E8"/>
    <w:rsid w:val="00BC2664"/>
    <w:rsid w:val="00BF553B"/>
    <w:rsid w:val="00BF6BC8"/>
    <w:rsid w:val="00C050EE"/>
    <w:rsid w:val="00C33BD0"/>
    <w:rsid w:val="00CB4EEE"/>
    <w:rsid w:val="00CE64BD"/>
    <w:rsid w:val="00CF3D32"/>
    <w:rsid w:val="00D037C4"/>
    <w:rsid w:val="00D20DD1"/>
    <w:rsid w:val="00D22AEE"/>
    <w:rsid w:val="00D6779C"/>
    <w:rsid w:val="00D83391"/>
    <w:rsid w:val="00D95D86"/>
    <w:rsid w:val="00DA39A5"/>
    <w:rsid w:val="00DD5A0A"/>
    <w:rsid w:val="00DF7C29"/>
    <w:rsid w:val="00E3494E"/>
    <w:rsid w:val="00E60679"/>
    <w:rsid w:val="00E7275D"/>
    <w:rsid w:val="00E931C8"/>
    <w:rsid w:val="00ED47B2"/>
    <w:rsid w:val="00ED6E68"/>
    <w:rsid w:val="00EE2C81"/>
    <w:rsid w:val="00EF1BF3"/>
    <w:rsid w:val="00F20E58"/>
    <w:rsid w:val="00F56558"/>
    <w:rsid w:val="00F92074"/>
    <w:rsid w:val="00FB032C"/>
    <w:rsid w:val="00FD68C0"/>
    <w:rsid w:val="00FF1825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D92CEB"/>
  <w15:docId w15:val="{A4378EC2-8927-4378-91A7-684335A9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0F18FE"/>
    <w:rPr>
      <w:rFonts w:ascii="TimesLT" w:hAnsi="TimesLT"/>
      <w:sz w:val="24"/>
      <w:lang w:eastAsia="en-US"/>
    </w:rPr>
  </w:style>
  <w:style w:type="paragraph" w:styleId="Antrat1">
    <w:name w:val="heading 1"/>
    <w:basedOn w:val="prastasis"/>
    <w:next w:val="prastasis"/>
    <w:qFormat/>
    <w:rsid w:val="000F18FE"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Antrat2">
    <w:name w:val="heading 2"/>
    <w:basedOn w:val="prastasis"/>
    <w:next w:val="prastasis"/>
    <w:qFormat/>
    <w:rsid w:val="000F18FE"/>
    <w:pPr>
      <w:keepNext/>
      <w:jc w:val="center"/>
      <w:outlineLvl w:val="1"/>
    </w:pPr>
    <w:rPr>
      <w:rFonts w:ascii="Times New Roman" w:hAnsi="Times New Roman"/>
      <w:b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semiHidden/>
    <w:rsid w:val="000F18FE"/>
    <w:pPr>
      <w:tabs>
        <w:tab w:val="center" w:pos="4320"/>
        <w:tab w:val="right" w:pos="8640"/>
      </w:tabs>
    </w:pPr>
  </w:style>
  <w:style w:type="paragraph" w:styleId="Porat">
    <w:name w:val="footer"/>
    <w:basedOn w:val="prastasis"/>
    <w:semiHidden/>
    <w:rsid w:val="000F18FE"/>
    <w:pPr>
      <w:tabs>
        <w:tab w:val="center" w:pos="4320"/>
        <w:tab w:val="right" w:pos="8640"/>
      </w:tabs>
    </w:pPr>
  </w:style>
  <w:style w:type="paragraph" w:styleId="Puslapioinaostekstas">
    <w:name w:val="footnote text"/>
    <w:basedOn w:val="prastasis"/>
    <w:semiHidden/>
    <w:rsid w:val="000F18FE"/>
    <w:rPr>
      <w:sz w:val="20"/>
    </w:rPr>
  </w:style>
  <w:style w:type="character" w:styleId="Puslapioinaosnuoroda">
    <w:name w:val="footnote reference"/>
    <w:basedOn w:val="Numatytasispastraiposriftas"/>
    <w:semiHidden/>
    <w:rsid w:val="000F18FE"/>
    <w:rPr>
      <w:vertAlign w:val="superscript"/>
    </w:rPr>
  </w:style>
  <w:style w:type="paragraph" w:styleId="Pagrindinistekstas">
    <w:name w:val="Body Text"/>
    <w:basedOn w:val="prastasis"/>
    <w:semiHidden/>
    <w:rsid w:val="000F18FE"/>
    <w:pPr>
      <w:jc w:val="both"/>
    </w:pPr>
    <w:rPr>
      <w:rFonts w:ascii="Times New Roman" w:hAnsi="Times New Roman"/>
    </w:rPr>
  </w:style>
  <w:style w:type="paragraph" w:styleId="Pagrindiniotekstotrauka2">
    <w:name w:val="Body Text Indent 2"/>
    <w:basedOn w:val="prastasis"/>
    <w:semiHidden/>
    <w:rsid w:val="000F18FE"/>
    <w:pPr>
      <w:ind w:firstLine="567"/>
      <w:jc w:val="both"/>
    </w:pPr>
    <w:rPr>
      <w:rFonts w:ascii="Times New Roman" w:hAnsi="Times New Roman"/>
    </w:rPr>
  </w:style>
  <w:style w:type="paragraph" w:styleId="Pagrindiniotekstotrauka">
    <w:name w:val="Body Text Indent"/>
    <w:basedOn w:val="prastasis"/>
    <w:link w:val="PagrindiniotekstotraukaDiagrama"/>
    <w:semiHidden/>
    <w:rsid w:val="000F18FE"/>
    <w:pPr>
      <w:ind w:firstLine="1247"/>
      <w:jc w:val="both"/>
    </w:pPr>
  </w:style>
  <w:style w:type="paragraph" w:styleId="Pagrindinistekstas2">
    <w:name w:val="Body Text 2"/>
    <w:basedOn w:val="prastasis"/>
    <w:semiHidden/>
    <w:rsid w:val="000F18FE"/>
    <w:pPr>
      <w:jc w:val="both"/>
    </w:pPr>
    <w:rPr>
      <w:rFonts w:ascii="Times New Roman" w:hAnsi="Times New Roman"/>
      <w:u w:val="singl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9374E2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9374E2"/>
    <w:rPr>
      <w:rFonts w:ascii="Tahoma" w:hAnsi="Tahoma" w:cs="Tahoma"/>
      <w:sz w:val="16"/>
      <w:szCs w:val="16"/>
      <w:lang w:eastAsia="en-US"/>
    </w:rPr>
  </w:style>
  <w:style w:type="character" w:customStyle="1" w:styleId="PagrindiniotekstotraukaDiagrama">
    <w:name w:val="Pagrindinio teksto įtrauka Diagrama"/>
    <w:basedOn w:val="Numatytasispastraiposriftas"/>
    <w:link w:val="Pagrindiniotekstotrauka"/>
    <w:semiHidden/>
    <w:rsid w:val="00260CD6"/>
    <w:rPr>
      <w:rFonts w:ascii="TimesLT" w:hAnsi="TimesLT"/>
      <w:sz w:val="24"/>
      <w:lang w:eastAsia="en-US"/>
    </w:rPr>
  </w:style>
  <w:style w:type="character" w:styleId="Hipersaitas">
    <w:name w:val="Hyperlink"/>
    <w:basedOn w:val="Numatytasispastraiposriftas"/>
    <w:uiPriority w:val="99"/>
    <w:unhideWhenUsed/>
    <w:rsid w:val="00486F3D"/>
    <w:rPr>
      <w:color w:val="0000FF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486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vencionys.l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	</vt:lpstr>
    </vt:vector>
  </TitlesOfParts>
  <Company>Lad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Virginija</dc:creator>
  <cp:lastModifiedBy>Ramunė Jakubėnienė</cp:lastModifiedBy>
  <cp:revision>6</cp:revision>
  <cp:lastPrinted>2020-12-16T06:40:00Z</cp:lastPrinted>
  <dcterms:created xsi:type="dcterms:W3CDTF">2021-04-20T11:03:00Z</dcterms:created>
  <dcterms:modified xsi:type="dcterms:W3CDTF">2023-03-28T11:18:00Z</dcterms:modified>
</cp:coreProperties>
</file>