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4F39" w14:textId="77777777" w:rsidR="00AA5700" w:rsidRDefault="00AA5700" w:rsidP="00AA5700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C8DCC85" wp14:editId="76EBEC8B">
            <wp:extent cx="502920" cy="586740"/>
            <wp:effectExtent l="0" t="0" r="0" b="3810"/>
            <wp:docPr id="1" name="Paveikslėlis 1" descr="baltos zuv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1" descr="baltos zuvy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1BBF" w14:textId="77777777" w:rsidR="00AA5700" w:rsidRDefault="00AA5700" w:rsidP="00AA5700">
      <w:pPr>
        <w:jc w:val="center"/>
        <w:rPr>
          <w:color w:val="000000"/>
        </w:rPr>
      </w:pPr>
    </w:p>
    <w:p w14:paraId="4914204A" w14:textId="77777777" w:rsidR="00AA5700" w:rsidRDefault="00AA5700" w:rsidP="00AA5700">
      <w:pPr>
        <w:keepNext/>
        <w:jc w:val="center"/>
        <w:outlineLvl w:val="1"/>
        <w:rPr>
          <w:b/>
        </w:rPr>
      </w:pPr>
      <w:r>
        <w:rPr>
          <w:b/>
        </w:rPr>
        <w:t>ŠVENČIONIŲ RAJONO SAVIVALDYBĖS TARYBA</w:t>
      </w:r>
    </w:p>
    <w:p w14:paraId="24278FAD" w14:textId="77777777" w:rsidR="00AA5700" w:rsidRDefault="00AA5700" w:rsidP="00AA5700">
      <w:pPr>
        <w:rPr>
          <w:color w:val="000000"/>
        </w:rPr>
      </w:pPr>
    </w:p>
    <w:p w14:paraId="1CBF9CB1" w14:textId="77777777" w:rsidR="00AA5700" w:rsidRDefault="00AA5700" w:rsidP="00AA5700">
      <w:pPr>
        <w:jc w:val="center"/>
        <w:rPr>
          <w:color w:val="000000"/>
        </w:rPr>
      </w:pPr>
    </w:p>
    <w:p w14:paraId="7DEAF8A8" w14:textId="77777777" w:rsidR="00AA5700" w:rsidRDefault="00AA5700" w:rsidP="00AA5700">
      <w:pPr>
        <w:jc w:val="center"/>
        <w:rPr>
          <w:color w:val="000000"/>
        </w:rPr>
      </w:pPr>
      <w:r>
        <w:rPr>
          <w:b/>
          <w:bCs/>
          <w:caps/>
          <w:color w:val="000000"/>
        </w:rPr>
        <w:t>SPRENDIMAS</w:t>
      </w:r>
    </w:p>
    <w:p w14:paraId="4B1A8764" w14:textId="77777777" w:rsidR="004A1B26" w:rsidRDefault="004A1B26" w:rsidP="004A1B26">
      <w:pPr>
        <w:jc w:val="center"/>
        <w:rPr>
          <w:b/>
        </w:rPr>
      </w:pPr>
      <w:r>
        <w:rPr>
          <w:b/>
        </w:rPr>
        <w:t xml:space="preserve">DĖL </w:t>
      </w:r>
      <w:r w:rsidRPr="00BF0F1E">
        <w:rPr>
          <w:b/>
        </w:rPr>
        <w:t>VIEŠOSIOS E</w:t>
      </w:r>
      <w:r>
        <w:rPr>
          <w:b/>
        </w:rPr>
        <w:t>LEKTROMOBILIŲ ĮKROVIMO PASLAUGOS TEIKIMO</w:t>
      </w:r>
    </w:p>
    <w:p w14:paraId="4B3245E4" w14:textId="77777777" w:rsidR="003A7963" w:rsidRDefault="003A7963" w:rsidP="00AA5700">
      <w:pPr>
        <w:jc w:val="center"/>
        <w:rPr>
          <w:color w:val="000000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72"/>
      </w:tblGrid>
      <w:tr w:rsidR="00AA5700" w14:paraId="16CDCC15" w14:textId="77777777" w:rsidTr="00AA5700">
        <w:tc>
          <w:tcPr>
            <w:tcW w:w="9672" w:type="dxa"/>
            <w:hideMark/>
          </w:tcPr>
          <w:p w14:paraId="4570E353" w14:textId="58BCCE8D" w:rsidR="00AA5700" w:rsidRDefault="008D4011" w:rsidP="008D4011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2022 m. </w:t>
            </w:r>
            <w:r w:rsidR="00520BD5">
              <w:rPr>
                <w:lang w:eastAsia="en-US"/>
              </w:rPr>
              <w:t>balandžio</w:t>
            </w:r>
            <w:r w:rsidR="003A7963">
              <w:rPr>
                <w:lang w:eastAsia="en-US"/>
              </w:rPr>
              <w:t xml:space="preserve"> 28</w:t>
            </w:r>
            <w:r>
              <w:rPr>
                <w:lang w:eastAsia="en-US"/>
              </w:rPr>
              <w:t xml:space="preserve"> d. Nr. T</w:t>
            </w:r>
            <w:r w:rsidR="003A7963">
              <w:rPr>
                <w:lang w:eastAsia="en-US"/>
              </w:rPr>
              <w:t>-</w:t>
            </w:r>
            <w:r w:rsidR="00FA0582">
              <w:rPr>
                <w:lang w:eastAsia="en-US"/>
              </w:rPr>
              <w:t>99</w:t>
            </w:r>
          </w:p>
        </w:tc>
      </w:tr>
      <w:tr w:rsidR="00AA5700" w14:paraId="6870CEA5" w14:textId="77777777" w:rsidTr="00AA5700">
        <w:trPr>
          <w:trHeight w:val="176"/>
        </w:trPr>
        <w:tc>
          <w:tcPr>
            <w:tcW w:w="9672" w:type="dxa"/>
          </w:tcPr>
          <w:p w14:paraId="701B0ECD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Švenčionys</w:t>
            </w:r>
          </w:p>
          <w:p w14:paraId="5913D21F" w14:textId="77777777" w:rsidR="00AA5700" w:rsidRDefault="00AA5700">
            <w:pPr>
              <w:spacing w:line="252" w:lineRule="auto"/>
              <w:jc w:val="center"/>
              <w:rPr>
                <w:lang w:eastAsia="en-US"/>
              </w:rPr>
            </w:pPr>
          </w:p>
        </w:tc>
      </w:tr>
    </w:tbl>
    <w:p w14:paraId="4AB4728C" w14:textId="77777777" w:rsidR="00AA5700" w:rsidRDefault="00AA5700" w:rsidP="00AA5700">
      <w:pPr>
        <w:ind w:firstLine="851"/>
        <w:jc w:val="center"/>
      </w:pPr>
    </w:p>
    <w:p w14:paraId="79DD458A" w14:textId="77777777" w:rsidR="004A1B26" w:rsidRPr="00BF0F1E" w:rsidRDefault="004A1B26" w:rsidP="004A1B26">
      <w:pPr>
        <w:ind w:firstLine="851"/>
        <w:jc w:val="both"/>
      </w:pPr>
      <w:r w:rsidRPr="00BF0F1E">
        <w:t xml:space="preserve">Vadovaudamasi Lietuvos Respublikos vietos savivaldos įstatymo 16 straipsnio 2 dalies 18 punktu ir 4 dalimi, įgyvendindama Elektromobilių įkrovimo stotelių perdavimo savivaldybėms tvarkos, patvirtintos viešosios įstaigos Transporto kompetencijų agentūros direktoriaus 2020 m. balandžio 14 d. įsakymu Nr. 2-94 „Dėl Elektromobilių įkrovimo stotelių perdavimo savivaldybėms tvarkos“ nuostatas, Švenčionių rajono savivaldybės taryba n u s p r e n d ž i a: </w:t>
      </w:r>
    </w:p>
    <w:p w14:paraId="38C1AA22" w14:textId="77777777" w:rsidR="004A1B26" w:rsidRPr="00BF0F1E" w:rsidRDefault="004A1B26" w:rsidP="004A1B26">
      <w:pPr>
        <w:ind w:firstLine="851"/>
        <w:jc w:val="both"/>
      </w:pPr>
      <w:r w:rsidRPr="00BF0F1E">
        <w:t>1. Nustatyti, kad:</w:t>
      </w:r>
    </w:p>
    <w:p w14:paraId="78A89C83" w14:textId="77777777" w:rsidR="004A1B26" w:rsidRPr="00BF0F1E" w:rsidRDefault="004A1B26" w:rsidP="004A1B26">
      <w:pPr>
        <w:ind w:firstLine="851"/>
        <w:jc w:val="both"/>
      </w:pPr>
      <w:r w:rsidRPr="00BF0F1E">
        <w:t xml:space="preserve">1.1 viešoji elektromobilių įkrovimo paslauga vartotojams Švenčionių rajono savivaldybės teritorijoje teikiama Švenčionių miesto centre esančioje automobilių stovėjimo aikštelėje Laisvės a., Švenčionys; </w:t>
      </w:r>
    </w:p>
    <w:p w14:paraId="77893656" w14:textId="77777777" w:rsidR="004A1B26" w:rsidRPr="00BF0F1E" w:rsidRDefault="004A1B26" w:rsidP="004A1B26">
      <w:pPr>
        <w:tabs>
          <w:tab w:val="left" w:pos="1247"/>
        </w:tabs>
        <w:ind w:firstLine="851"/>
        <w:jc w:val="both"/>
      </w:pPr>
      <w:r w:rsidRPr="00BF0F1E">
        <w:t xml:space="preserve">1.2. viešoji elektromobilių įkrovimo paslauga vartotojams teikiama neatlygintinai iki 2023 m. gruodžio 31 d. </w:t>
      </w:r>
    </w:p>
    <w:p w14:paraId="65F67F0B" w14:textId="77777777" w:rsidR="004A1B26" w:rsidRPr="00E94DDA" w:rsidRDefault="004A1B26" w:rsidP="004A1B26">
      <w:pPr>
        <w:ind w:firstLine="851"/>
        <w:jc w:val="both"/>
        <w:rPr>
          <w:bCs/>
        </w:rPr>
      </w:pPr>
      <w:r>
        <w:t>2. Pripažinti netekusiu galios Švenčionių rajono savivaldybės tarybos 2021 m. gegužės 27 d. sprendimą Nr. T-134 ,,D</w:t>
      </w:r>
      <w:r w:rsidRPr="00CD3106">
        <w:rPr>
          <w:bCs/>
        </w:rPr>
        <w:t xml:space="preserve">ėl naudojimosi </w:t>
      </w:r>
      <w:r>
        <w:rPr>
          <w:bCs/>
        </w:rPr>
        <w:t>Š</w:t>
      </w:r>
      <w:r w:rsidRPr="00CD3106">
        <w:rPr>
          <w:bCs/>
        </w:rPr>
        <w:t xml:space="preserve">venčionių rajono savivaldybei priklausančiomis elektromobilių įkrovimo </w:t>
      </w:r>
      <w:r w:rsidRPr="00E94DDA">
        <w:rPr>
          <w:bCs/>
        </w:rPr>
        <w:t>stotelėmis paslaugų”</w:t>
      </w:r>
      <w:r>
        <w:rPr>
          <w:bCs/>
        </w:rPr>
        <w:t>.</w:t>
      </w:r>
    </w:p>
    <w:p w14:paraId="3C74C84D" w14:textId="77777777" w:rsidR="004A1B26" w:rsidRPr="00E94DDA" w:rsidRDefault="004A1B26" w:rsidP="004A1B26">
      <w:pPr>
        <w:ind w:firstLine="851"/>
        <w:jc w:val="both"/>
      </w:pPr>
      <w:r>
        <w:t>3.</w:t>
      </w:r>
      <w:r w:rsidRPr="00E94DDA">
        <w:t xml:space="preserve"> Šis sprendimas skelbiamas Teisės aktų registre ir savivaldybės interneto svetainėje </w:t>
      </w:r>
      <w:hyperlink r:id="rId5" w:history="1">
        <w:r w:rsidRPr="00E94DDA">
          <w:rPr>
            <w:rStyle w:val="Hyperlink"/>
          </w:rPr>
          <w:t>www.svencionys.lt</w:t>
        </w:r>
      </w:hyperlink>
      <w:r w:rsidRPr="00E94DDA">
        <w:t xml:space="preserve">. </w:t>
      </w:r>
    </w:p>
    <w:p w14:paraId="6734FCC0" w14:textId="77777777" w:rsidR="004A1B26" w:rsidRPr="00E94DDA" w:rsidRDefault="004A1B26" w:rsidP="004A1B26">
      <w:pPr>
        <w:pStyle w:val="HTMLPreformatted"/>
        <w:jc w:val="both"/>
        <w:rPr>
          <w:rFonts w:ascii="Times New Roman" w:hAnsi="Times New Roman"/>
          <w:bCs/>
          <w:sz w:val="24"/>
          <w:szCs w:val="24"/>
          <w:lang w:val="lt-LT" w:eastAsia="lt-LT"/>
        </w:rPr>
      </w:pPr>
      <w:r w:rsidRPr="00E94DDA">
        <w:rPr>
          <w:rFonts w:ascii="Times New Roman" w:hAnsi="Times New Roman"/>
          <w:bCs/>
          <w:sz w:val="24"/>
          <w:szCs w:val="24"/>
          <w:lang w:val="lt-LT" w:eastAsia="lt-LT"/>
        </w:rPr>
        <w:t xml:space="preserve">            </w:t>
      </w:r>
    </w:p>
    <w:p w14:paraId="76D1363A" w14:textId="77777777" w:rsidR="004A1B26" w:rsidRDefault="004A1B26" w:rsidP="004A1B26">
      <w:pPr>
        <w:ind w:right="-99" w:firstLine="720"/>
        <w:jc w:val="both"/>
      </w:pPr>
    </w:p>
    <w:p w14:paraId="531A3F2A" w14:textId="33ED7BBE" w:rsidR="004A1B26" w:rsidRDefault="004A1B26" w:rsidP="004A1B26">
      <w:pPr>
        <w:jc w:val="both"/>
      </w:pPr>
      <w:r>
        <w:t>SAVIVALDYBĖS MERAS</w:t>
      </w:r>
      <w:r>
        <w:tab/>
      </w:r>
      <w:r>
        <w:tab/>
      </w:r>
      <w:r>
        <w:tab/>
        <w:t xml:space="preserve">            RIMANTAS KLIPČIUS</w:t>
      </w:r>
    </w:p>
    <w:p w14:paraId="22C7AEDA" w14:textId="77777777" w:rsidR="00AA5700" w:rsidRDefault="00AA5700" w:rsidP="00AA5700">
      <w:pPr>
        <w:jc w:val="center"/>
      </w:pPr>
    </w:p>
    <w:p w14:paraId="618B9AD0" w14:textId="77777777" w:rsidR="00AA5700" w:rsidRDefault="00AA5700" w:rsidP="00AA5700">
      <w:pPr>
        <w:keepNext/>
        <w:tabs>
          <w:tab w:val="right" w:pos="2671"/>
          <w:tab w:val="right" w:pos="9638"/>
        </w:tabs>
        <w:rPr>
          <w:bCs/>
        </w:rPr>
      </w:pPr>
      <w:r>
        <w:tab/>
      </w:r>
      <w:r>
        <w:tab/>
      </w:r>
      <w:r>
        <w:tab/>
      </w:r>
    </w:p>
    <w:p w14:paraId="43BF118D" w14:textId="77777777" w:rsidR="00AA5700" w:rsidRDefault="00AA5700" w:rsidP="00AA5700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14112EF5" w14:textId="77777777" w:rsidR="00AA5700" w:rsidRDefault="00AA5700" w:rsidP="00AA5700"/>
    <w:p w14:paraId="72433395" w14:textId="77777777" w:rsidR="00AA5700" w:rsidRDefault="00AA5700" w:rsidP="00AA5700"/>
    <w:p w14:paraId="171EDF61" w14:textId="77777777" w:rsidR="00AA5700" w:rsidRDefault="00AA5700" w:rsidP="00AA5700">
      <w:r>
        <w:tab/>
      </w:r>
      <w:r>
        <w:tab/>
      </w:r>
      <w:r>
        <w:tab/>
      </w:r>
      <w:r>
        <w:tab/>
      </w:r>
      <w:r>
        <w:tab/>
      </w:r>
    </w:p>
    <w:p w14:paraId="166C56A5" w14:textId="77777777" w:rsidR="00AA5700" w:rsidRDefault="00AA5700" w:rsidP="00AA5700"/>
    <w:p w14:paraId="5544B994" w14:textId="77777777" w:rsidR="00AA5700" w:rsidRDefault="00AA5700" w:rsidP="00AA5700"/>
    <w:p w14:paraId="4890411A" w14:textId="77777777" w:rsidR="00AA5700" w:rsidRDefault="00AA5700" w:rsidP="00AA5700"/>
    <w:p w14:paraId="611E5038" w14:textId="77777777" w:rsidR="00AA5700" w:rsidRDefault="00AA5700" w:rsidP="00AA5700"/>
    <w:p w14:paraId="62F86303" w14:textId="77777777" w:rsidR="00AA5700" w:rsidRDefault="00AA5700" w:rsidP="00AA5700"/>
    <w:p w14:paraId="6DFB4ECA" w14:textId="77777777" w:rsidR="00AA5700" w:rsidRDefault="00AA5700" w:rsidP="00AA5700"/>
    <w:p w14:paraId="5D0AA061" w14:textId="77777777" w:rsidR="00AA5700" w:rsidRDefault="00AA5700" w:rsidP="00AA5700"/>
    <w:p w14:paraId="7BB792F5" w14:textId="77777777" w:rsidR="00781396" w:rsidRDefault="00781396"/>
    <w:sectPr w:rsidR="00781396" w:rsidSect="0063322D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96"/>
    <w:rsid w:val="00246BA3"/>
    <w:rsid w:val="003A7963"/>
    <w:rsid w:val="004A1B26"/>
    <w:rsid w:val="00520BD5"/>
    <w:rsid w:val="0063322D"/>
    <w:rsid w:val="00781396"/>
    <w:rsid w:val="008911DC"/>
    <w:rsid w:val="008D4011"/>
    <w:rsid w:val="00AA5700"/>
    <w:rsid w:val="00C66BAB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8C30"/>
  <w15:docId w15:val="{AD306728-76FE-4FE8-8204-71D7D795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22D"/>
    <w:rPr>
      <w:rFonts w:ascii="Tahoma" w:eastAsia="Times New Roman" w:hAnsi="Tahoma" w:cs="Tahoma"/>
      <w:sz w:val="16"/>
      <w:szCs w:val="16"/>
      <w:lang w:eastAsia="lt-LT"/>
    </w:rPr>
  </w:style>
  <w:style w:type="paragraph" w:styleId="HTMLPreformatted">
    <w:name w:val="HTML Preformatted"/>
    <w:basedOn w:val="Normal"/>
    <w:link w:val="HTMLPreformattedChar"/>
    <w:rsid w:val="004A1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4A1B26"/>
    <w:rPr>
      <w:rFonts w:ascii="Courier New" w:eastAsia="Courier New" w:hAnsi="Courier New" w:cs="Times New Roman"/>
      <w:sz w:val="20"/>
      <w:szCs w:val="20"/>
      <w:lang w:val="en-GB"/>
    </w:rPr>
  </w:style>
  <w:style w:type="character" w:styleId="Hyperlink">
    <w:name w:val="Hyperlink"/>
    <w:unhideWhenUsed/>
    <w:rsid w:val="004A1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vencionys.l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Gotovskij</dc:creator>
  <cp:keywords/>
  <dc:description/>
  <cp:lastModifiedBy>Martyna</cp:lastModifiedBy>
  <cp:revision>4</cp:revision>
  <dcterms:created xsi:type="dcterms:W3CDTF">2022-04-27T18:50:00Z</dcterms:created>
  <dcterms:modified xsi:type="dcterms:W3CDTF">2022-04-27T20:07:00Z</dcterms:modified>
</cp:coreProperties>
</file>