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B5F62" w14:textId="797ABB93" w:rsidR="008123BF" w:rsidRPr="008123BF" w:rsidRDefault="008123BF" w:rsidP="008123BF">
      <w:pPr>
        <w:jc w:val="center"/>
        <w:rPr>
          <w:rFonts w:ascii="Times New Roman" w:hAnsi="Times New Roman"/>
          <w:b/>
          <w:szCs w:val="24"/>
        </w:rPr>
      </w:pPr>
      <w:r w:rsidRPr="008123BF">
        <w:rPr>
          <w:rFonts w:ascii="Times New Roman" w:hAnsi="Times New Roman"/>
          <w:b/>
          <w:szCs w:val="24"/>
        </w:rPr>
        <w:t>Mixed ANOVA Homework</w:t>
      </w:r>
    </w:p>
    <w:p w14:paraId="283AB980" w14:textId="3D593C0B" w:rsidR="008123BF" w:rsidRPr="008123BF" w:rsidRDefault="008123BF" w:rsidP="005077EC">
      <w:pPr>
        <w:jc w:val="both"/>
        <w:rPr>
          <w:rFonts w:ascii="Times New Roman" w:hAnsi="Times New Roman"/>
          <w:szCs w:val="24"/>
        </w:rPr>
      </w:pPr>
    </w:p>
    <w:p w14:paraId="6FEB1B18" w14:textId="1B1406B0" w:rsidR="008123BF" w:rsidRPr="008123BF" w:rsidRDefault="008123BF" w:rsidP="005077EC">
      <w:pPr>
        <w:jc w:val="both"/>
        <w:rPr>
          <w:rFonts w:ascii="Times New Roman" w:hAnsi="Times New Roman"/>
          <w:szCs w:val="24"/>
        </w:rPr>
      </w:pPr>
    </w:p>
    <w:p w14:paraId="2DA4E59D" w14:textId="08DC588A" w:rsidR="005077EC" w:rsidRDefault="00742459" w:rsidP="00742459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Previous studies have shown that newborn babies prefer the sound of their mother’s voice over that of another woman. This discrimination between voices aids in the formation of the mother-infant bond. To test the degree to which infants prefer the sound of their mother’s voice to that of another woman, babies’ sucking activity on a nonnutritive nipple was measured then manipulated by playing recordings of mothers’ voices. Baseline measurements of the infants’ median </w:t>
      </w:r>
      <w:proofErr w:type="spellStart"/>
      <w:r>
        <w:rPr>
          <w:rFonts w:ascii="Times New Roman" w:hAnsi="Times New Roman"/>
          <w:szCs w:val="24"/>
        </w:rPr>
        <w:t>interburst</w:t>
      </w:r>
      <w:proofErr w:type="spellEnd"/>
      <w:r>
        <w:rPr>
          <w:rFonts w:ascii="Times New Roman" w:hAnsi="Times New Roman"/>
          <w:szCs w:val="24"/>
        </w:rPr>
        <w:t xml:space="preserve"> interval (IBI), a measure of time between the end of one burst of sucking and the beginning of the next, were compared after hearing the vocal feedback. Infants either heard their mother’</w:t>
      </w:r>
      <w:r w:rsidR="0016659B">
        <w:rPr>
          <w:rFonts w:ascii="Times New Roman" w:hAnsi="Times New Roman"/>
          <w:szCs w:val="24"/>
        </w:rPr>
        <w:t>s voice after</w:t>
      </w:r>
      <w:r>
        <w:rPr>
          <w:rFonts w:ascii="Times New Roman" w:hAnsi="Times New Roman"/>
          <w:szCs w:val="24"/>
        </w:rPr>
        <w:t xml:space="preserve"> longer-than-median IBI</w:t>
      </w:r>
      <w:r w:rsidR="0016659B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 or </w:t>
      </w:r>
      <w:r w:rsidR="0016659B">
        <w:rPr>
          <w:rFonts w:ascii="Times New Roman" w:hAnsi="Times New Roman"/>
          <w:szCs w:val="24"/>
        </w:rPr>
        <w:t xml:space="preserve">shorter-than-median IBIs. </w:t>
      </w:r>
      <w:r w:rsidR="005077EC" w:rsidRPr="00742459">
        <w:rPr>
          <w:rFonts w:ascii="Times New Roman" w:hAnsi="Times New Roman"/>
          <w:szCs w:val="24"/>
        </w:rPr>
        <w:t>The researchers' hypothesized that if infants recognized their mother's voice, then they would adapt their IBI</w:t>
      </w:r>
      <w:r w:rsidR="0016659B">
        <w:rPr>
          <w:rFonts w:ascii="Times New Roman" w:hAnsi="Times New Roman"/>
          <w:szCs w:val="24"/>
        </w:rPr>
        <w:t>, either making it longer or shorter, to increase the production of their own mother’s voice.</w:t>
      </w:r>
    </w:p>
    <w:p w14:paraId="0B1AFD46" w14:textId="77777777" w:rsidR="00936447" w:rsidRDefault="00936447" w:rsidP="00936447">
      <w:pPr>
        <w:rPr>
          <w:rFonts w:ascii="Times New Roman" w:hAnsi="Times New Roman"/>
          <w:szCs w:val="24"/>
        </w:rPr>
      </w:pPr>
    </w:p>
    <w:p w14:paraId="01786A31" w14:textId="173B5238" w:rsidR="00936447" w:rsidRPr="00936447" w:rsidRDefault="00936447" w:rsidP="0093644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Methods</w:t>
      </w:r>
    </w:p>
    <w:p w14:paraId="038E7D78" w14:textId="61B34BFC" w:rsidR="00936447" w:rsidRPr="00936447" w:rsidRDefault="00936447" w:rsidP="00936447">
      <w:pPr>
        <w:rPr>
          <w:rFonts w:ascii="Times New Roman" w:hAnsi="Times New Roman"/>
          <w:szCs w:val="24"/>
        </w:rPr>
      </w:pPr>
    </w:p>
    <w:p w14:paraId="4F8D90B1" w14:textId="5FC9D2CD" w:rsidR="0016659B" w:rsidRDefault="0016659B" w:rsidP="00742459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study included a total of 20 observations, with 10 participants in each condition. A 2x2 Mixed ANOVA was used to compare the independent variable, longer or shorter IBI length for maternal voice reinforcement, with the dependent variable,</w:t>
      </w:r>
      <w:r w:rsidRPr="0016659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IBI. Since the interaction term is of interest in order to address the hypothesis, the interaction was investigated in a planned follow-up.</w:t>
      </w:r>
    </w:p>
    <w:p w14:paraId="67D43F9C" w14:textId="124AF471" w:rsidR="0016659B" w:rsidRPr="00936447" w:rsidRDefault="00075400" w:rsidP="00742459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4CEE865" wp14:editId="09ABD08A">
            <wp:simplePos x="0" y="0"/>
            <wp:positionH relativeFrom="margin">
              <wp:posOffset>-63500</wp:posOffset>
            </wp:positionH>
            <wp:positionV relativeFrom="margin">
              <wp:posOffset>4812030</wp:posOffset>
            </wp:positionV>
            <wp:extent cx="2628900" cy="2621915"/>
            <wp:effectExtent l="0" t="0" r="12700" b="0"/>
            <wp:wrapSquare wrapText="bothSides"/>
            <wp:docPr id="1" name="Picture 1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20B">
        <w:rPr>
          <w:rFonts w:ascii="Times New Roman" w:hAnsi="Times New Roman"/>
          <w:b/>
          <w:noProof/>
          <w:szCs w:val="24"/>
          <w:rPrChange w:id="0" w:author="Matt" w:date="2018-11-01T16:43:00Z">
            <w:rPr>
              <w:rFonts w:ascii="Calibri" w:hAnsi="Calibri"/>
              <w:b/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48614" wp14:editId="7B370AF2">
                <wp:simplePos x="0" y="0"/>
                <wp:positionH relativeFrom="column">
                  <wp:posOffset>54610</wp:posOffset>
                </wp:positionH>
                <wp:positionV relativeFrom="paragraph">
                  <wp:posOffset>902970</wp:posOffset>
                </wp:positionV>
                <wp:extent cx="25146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325D" w14:textId="4028B348" w:rsidR="006159C7" w:rsidRPr="00F235D9" w:rsidRDefault="006159C7" w:rsidP="006159C7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F235D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Two-Way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Mixed </w:t>
                            </w:r>
                            <w:r w:rsidRPr="00F235D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ANOVA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D4861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3pt;margin-top:71.1pt;width:198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" filled="f" stroked="f">
                <v:textbox>
                  <w:txbxContent>
                    <w:p w14:paraId="7777325D" w14:textId="4028B348" w:rsidR="006159C7" w:rsidRPr="00F235D9" w:rsidRDefault="006159C7" w:rsidP="006159C7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              </w:t>
                      </w:r>
                      <w:r w:rsidRPr="00F235D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Two-Way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Mixed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r w:rsidRPr="00F235D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ANOVA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59B">
        <w:rPr>
          <w:rFonts w:ascii="Times New Roman" w:hAnsi="Times New Roman"/>
          <w:szCs w:val="24"/>
        </w:rPr>
        <w:t xml:space="preserve">The follow-up test of the interaction was completed using a planned pairwise comparison </w:t>
      </w:r>
      <w:r w:rsidR="00A155D0">
        <w:rPr>
          <w:rFonts w:ascii="Times New Roman" w:hAnsi="Times New Roman"/>
          <w:szCs w:val="24"/>
        </w:rPr>
        <w:t>between</w:t>
      </w:r>
      <w:r w:rsidR="0016659B">
        <w:rPr>
          <w:rFonts w:ascii="Times New Roman" w:hAnsi="Times New Roman"/>
          <w:szCs w:val="24"/>
        </w:rPr>
        <w:t xml:space="preserve"> longer or shorter IBI length for maternal voice reinforcement </w:t>
      </w:r>
      <w:r w:rsidR="00936447">
        <w:rPr>
          <w:rFonts w:ascii="Times New Roman" w:hAnsi="Times New Roman"/>
          <w:szCs w:val="24"/>
        </w:rPr>
        <w:t xml:space="preserve">and the effect </w:t>
      </w:r>
      <w:r w:rsidR="0016659B">
        <w:rPr>
          <w:rFonts w:ascii="Times New Roman" w:hAnsi="Times New Roman"/>
          <w:szCs w:val="24"/>
        </w:rPr>
        <w:t>on infant IBI.</w:t>
      </w:r>
      <w:r w:rsidR="00936447">
        <w:rPr>
          <w:rFonts w:ascii="Times New Roman" w:hAnsi="Times New Roman"/>
          <w:szCs w:val="24"/>
        </w:rPr>
        <w:t xml:space="preserve"> </w:t>
      </w:r>
      <w:proofErr w:type="spellStart"/>
      <w:r w:rsidR="00936447">
        <w:rPr>
          <w:rFonts w:ascii="Times New Roman" w:hAnsi="Times New Roman"/>
          <w:szCs w:val="24"/>
        </w:rPr>
        <w:t>Levene’s</w:t>
      </w:r>
      <w:proofErr w:type="spellEnd"/>
      <w:r w:rsidR="00936447">
        <w:rPr>
          <w:rFonts w:ascii="Times New Roman" w:hAnsi="Times New Roman"/>
          <w:szCs w:val="24"/>
        </w:rPr>
        <w:t xml:space="preserve"> test was used to evaluate violations of homogeneity of variance and was nonsignificant (</w:t>
      </w:r>
      <w:r w:rsidR="00936447" w:rsidRPr="00936447">
        <w:rPr>
          <w:rFonts w:ascii="Times New Roman" w:hAnsi="Times New Roman"/>
          <w:i/>
          <w:szCs w:val="24"/>
        </w:rPr>
        <w:t>p</w:t>
      </w:r>
      <w:r w:rsidR="00936447">
        <w:rPr>
          <w:rFonts w:ascii="Times New Roman" w:hAnsi="Times New Roman"/>
          <w:szCs w:val="24"/>
        </w:rPr>
        <w:t xml:space="preserve">=.39). The planned follow-up was limited to two tests and therefore was uncorrected. Analyses were conducted in R (3.5.1) with </w:t>
      </w:r>
      <w:proofErr w:type="spellStart"/>
      <w:r w:rsidR="00936447" w:rsidRPr="00E351E1">
        <w:rPr>
          <w:szCs w:val="24"/>
        </w:rPr>
        <w:t>emmeans</w:t>
      </w:r>
      <w:proofErr w:type="spellEnd"/>
      <w:r w:rsidR="00936447" w:rsidRPr="00E351E1">
        <w:rPr>
          <w:szCs w:val="24"/>
        </w:rPr>
        <w:t xml:space="preserve">, </w:t>
      </w:r>
      <w:proofErr w:type="spellStart"/>
      <w:r w:rsidR="00936447">
        <w:rPr>
          <w:szCs w:val="24"/>
        </w:rPr>
        <w:t>heplots</w:t>
      </w:r>
      <w:proofErr w:type="spellEnd"/>
      <w:r w:rsidR="00936447">
        <w:rPr>
          <w:szCs w:val="24"/>
        </w:rPr>
        <w:t xml:space="preserve">, car, </w:t>
      </w:r>
      <w:proofErr w:type="spellStart"/>
      <w:r w:rsidR="00936447">
        <w:rPr>
          <w:szCs w:val="24"/>
        </w:rPr>
        <w:t>afex</w:t>
      </w:r>
      <w:proofErr w:type="spellEnd"/>
      <w:r w:rsidR="00936447">
        <w:rPr>
          <w:szCs w:val="24"/>
        </w:rPr>
        <w:t xml:space="preserve">, </w:t>
      </w:r>
      <w:proofErr w:type="spellStart"/>
      <w:r w:rsidR="00936447">
        <w:rPr>
          <w:szCs w:val="24"/>
        </w:rPr>
        <w:t>dplyr</w:t>
      </w:r>
      <w:proofErr w:type="spellEnd"/>
      <w:r w:rsidR="00936447">
        <w:rPr>
          <w:szCs w:val="24"/>
        </w:rPr>
        <w:t xml:space="preserve">, </w:t>
      </w:r>
      <w:r w:rsidR="00936447" w:rsidRPr="00E351E1">
        <w:rPr>
          <w:szCs w:val="24"/>
        </w:rPr>
        <w:t>ggplot2</w:t>
      </w:r>
      <w:r w:rsidR="00936447">
        <w:rPr>
          <w:szCs w:val="24"/>
        </w:rPr>
        <w:t xml:space="preserve">, </w:t>
      </w:r>
      <w:proofErr w:type="spellStart"/>
      <w:r w:rsidR="00936447">
        <w:rPr>
          <w:szCs w:val="24"/>
        </w:rPr>
        <w:t>effsize</w:t>
      </w:r>
      <w:proofErr w:type="spellEnd"/>
      <w:r w:rsidR="00936447">
        <w:rPr>
          <w:szCs w:val="24"/>
        </w:rPr>
        <w:t xml:space="preserve">, and </w:t>
      </w:r>
      <w:proofErr w:type="spellStart"/>
      <w:r w:rsidR="00936447">
        <w:rPr>
          <w:szCs w:val="24"/>
        </w:rPr>
        <w:t>tidyr</w:t>
      </w:r>
      <w:proofErr w:type="spellEnd"/>
      <w:r w:rsidR="00936447" w:rsidRPr="00E351E1">
        <w:rPr>
          <w:szCs w:val="24"/>
        </w:rPr>
        <w:t xml:space="preserve"> packages (</w:t>
      </w:r>
      <w:proofErr w:type="spellStart"/>
      <w:r w:rsidR="00936447" w:rsidRPr="00E351E1">
        <w:rPr>
          <w:szCs w:val="24"/>
        </w:rPr>
        <w:t>Lenth</w:t>
      </w:r>
      <w:proofErr w:type="spellEnd"/>
      <w:r w:rsidR="00936447" w:rsidRPr="00E351E1">
        <w:rPr>
          <w:szCs w:val="24"/>
        </w:rPr>
        <w:t xml:space="preserve">, 2018; </w:t>
      </w:r>
      <w:r w:rsidR="00936447">
        <w:rPr>
          <w:rFonts w:ascii="Times New Roman" w:hAnsi="Times New Roman"/>
          <w:szCs w:val="24"/>
        </w:rPr>
        <w:t>Fox,</w:t>
      </w:r>
      <w:r w:rsidR="00936447" w:rsidRPr="008123BF">
        <w:rPr>
          <w:rFonts w:ascii="Times New Roman" w:hAnsi="Times New Roman"/>
          <w:szCs w:val="24"/>
        </w:rPr>
        <w:t xml:space="preserve"> Friendly, &amp; Monette,</w:t>
      </w:r>
      <w:r w:rsidR="00936447">
        <w:rPr>
          <w:rFonts w:ascii="Times New Roman" w:hAnsi="Times New Roman"/>
          <w:szCs w:val="24"/>
        </w:rPr>
        <w:t xml:space="preserve"> </w:t>
      </w:r>
      <w:r w:rsidR="00936447" w:rsidRPr="008123BF">
        <w:rPr>
          <w:rFonts w:ascii="Times New Roman" w:hAnsi="Times New Roman"/>
          <w:szCs w:val="24"/>
        </w:rPr>
        <w:t>2009</w:t>
      </w:r>
      <w:r w:rsidR="00936447">
        <w:rPr>
          <w:rFonts w:ascii="Times New Roman" w:hAnsi="Times New Roman"/>
          <w:szCs w:val="24"/>
        </w:rPr>
        <w:t xml:space="preserve">; </w:t>
      </w:r>
      <w:r w:rsidR="00936447" w:rsidRPr="00E351E1">
        <w:rPr>
          <w:szCs w:val="24"/>
        </w:rPr>
        <w:t xml:space="preserve">Fox et al., 2018; </w:t>
      </w:r>
      <w:proofErr w:type="spellStart"/>
      <w:r w:rsidR="00936447" w:rsidRPr="00E351E1">
        <w:rPr>
          <w:szCs w:val="24"/>
        </w:rPr>
        <w:t>Singman</w:t>
      </w:r>
      <w:proofErr w:type="spellEnd"/>
      <w:r w:rsidR="00936447" w:rsidRPr="00E351E1">
        <w:rPr>
          <w:szCs w:val="24"/>
        </w:rPr>
        <w:t xml:space="preserve"> et al., 2018; Wickham et al., 2018; Wilke, 2016</w:t>
      </w:r>
      <w:r w:rsidR="00936447">
        <w:rPr>
          <w:szCs w:val="24"/>
        </w:rPr>
        <w:t>;</w:t>
      </w:r>
      <w:r w:rsidR="00936447" w:rsidRPr="00936447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936447">
        <w:rPr>
          <w:rFonts w:ascii="Times New Roman" w:hAnsi="Times New Roman"/>
          <w:color w:val="222222"/>
          <w:szCs w:val="24"/>
          <w:shd w:val="clear" w:color="auto" w:fill="FFFFFF"/>
        </w:rPr>
        <w:t>Torchiano</w:t>
      </w:r>
      <w:proofErr w:type="spellEnd"/>
      <w:r w:rsidR="00936447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r w:rsidR="00936447" w:rsidRPr="00912497">
        <w:rPr>
          <w:rFonts w:ascii="Times New Roman" w:hAnsi="Times New Roman"/>
          <w:color w:val="222222"/>
          <w:szCs w:val="24"/>
          <w:shd w:val="clear" w:color="auto" w:fill="FFFFFF"/>
        </w:rPr>
        <w:t xml:space="preserve">&amp; </w:t>
      </w:r>
      <w:proofErr w:type="spellStart"/>
      <w:r w:rsidR="00936447" w:rsidRPr="00912497">
        <w:rPr>
          <w:rFonts w:ascii="Times New Roman" w:hAnsi="Times New Roman"/>
          <w:color w:val="222222"/>
          <w:szCs w:val="24"/>
          <w:shd w:val="clear" w:color="auto" w:fill="FFFFFF"/>
        </w:rPr>
        <w:t>Torchiano</w:t>
      </w:r>
      <w:proofErr w:type="spellEnd"/>
      <w:r w:rsidR="00936447" w:rsidRPr="00912497">
        <w:rPr>
          <w:rFonts w:ascii="Times New Roman" w:hAnsi="Times New Roman"/>
          <w:color w:val="222222"/>
          <w:szCs w:val="24"/>
          <w:shd w:val="clear" w:color="auto" w:fill="FFFFFF"/>
        </w:rPr>
        <w:t xml:space="preserve">, </w:t>
      </w:r>
      <w:r w:rsidR="00936447">
        <w:rPr>
          <w:rFonts w:ascii="Times New Roman" w:hAnsi="Times New Roman"/>
          <w:color w:val="222222"/>
          <w:szCs w:val="24"/>
          <w:shd w:val="clear" w:color="auto" w:fill="FFFFFF"/>
        </w:rPr>
        <w:t>2017; Wickham, 2016</w:t>
      </w:r>
      <w:r w:rsidR="00936447" w:rsidRPr="00E351E1">
        <w:rPr>
          <w:szCs w:val="24"/>
        </w:rPr>
        <w:t>).</w:t>
      </w:r>
    </w:p>
    <w:p w14:paraId="44CE6AC5" w14:textId="0130F5DE" w:rsidR="00936447" w:rsidRDefault="00936447" w:rsidP="00936447">
      <w:pPr>
        <w:rPr>
          <w:rFonts w:ascii="Times New Roman" w:hAnsi="Times New Roman"/>
          <w:szCs w:val="24"/>
        </w:rPr>
      </w:pPr>
    </w:p>
    <w:p w14:paraId="6DEF9A1E" w14:textId="00A05F7B" w:rsidR="00936447" w:rsidRDefault="00263D74" w:rsidP="00B85EF0">
      <w:pPr>
        <w:jc w:val="center"/>
        <w:rPr>
          <w:rFonts w:ascii="Times New Roman" w:hAnsi="Times New Roman"/>
          <w:b/>
          <w:szCs w:val="24"/>
        </w:rPr>
      </w:pPr>
      <w:r w:rsidRPr="00B85EF0">
        <w:rPr>
          <w:rFonts w:ascii="Times New Roman" w:hAnsi="Times New Roman"/>
          <w:b/>
          <w:szCs w:val="24"/>
        </w:rPr>
        <w:t>Results</w:t>
      </w:r>
    </w:p>
    <w:p w14:paraId="25E22D3C" w14:textId="77777777" w:rsidR="006159C7" w:rsidRPr="00B85EF0" w:rsidRDefault="006159C7" w:rsidP="00B85EF0">
      <w:pPr>
        <w:jc w:val="center"/>
        <w:rPr>
          <w:rFonts w:ascii="Times New Roman" w:hAnsi="Times New Roman"/>
          <w:b/>
          <w:szCs w:val="24"/>
        </w:rPr>
      </w:pPr>
    </w:p>
    <w:p w14:paraId="2CEAE969" w14:textId="13CA58B0" w:rsidR="00263D74" w:rsidRPr="00936447" w:rsidRDefault="00075400" w:rsidP="00936447">
      <w:pPr>
        <w:rPr>
          <w:rFonts w:ascii="Times New Roman" w:hAnsi="Times New Roman"/>
          <w:szCs w:val="24"/>
        </w:rPr>
      </w:pPr>
      <w:r w:rsidRPr="001C154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9C1A8" wp14:editId="0BD14D53">
                <wp:simplePos x="0" y="0"/>
                <wp:positionH relativeFrom="column">
                  <wp:posOffset>-63500</wp:posOffset>
                </wp:positionH>
                <wp:positionV relativeFrom="paragraph">
                  <wp:posOffset>1477010</wp:posOffset>
                </wp:positionV>
                <wp:extent cx="2638425" cy="2260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2CD6A9" w14:textId="43AC5CF1" w:rsidR="006159C7" w:rsidRPr="008230D9" w:rsidRDefault="00075400" w:rsidP="006159C7">
                            <w:pPr>
                              <w:pStyle w:val="NoSpacing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  </w:t>
                            </w:r>
                            <w:r w:rsidR="006159C7" w:rsidRPr="008230D9">
                              <w:rPr>
                                <w:i/>
                                <w:sz w:val="18"/>
                              </w:rPr>
                              <w:t>Figure 1.</w:t>
                            </w:r>
                            <w:r w:rsidR="006159C7" w:rsidRPr="008230D9">
                              <w:rPr>
                                <w:sz w:val="18"/>
                              </w:rPr>
                              <w:t xml:space="preserve"> Mean </w:t>
                            </w:r>
                            <w:r w:rsidR="006159C7">
                              <w:rPr>
                                <w:sz w:val="18"/>
                              </w:rPr>
                              <w:t>IBI measurement per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9C1A8" id="Text Box 5" o:spid="_x0000_s1027" type="#_x0000_t202" style="position:absolute;margin-left:-5pt;margin-top:116.3pt;width:207.75pt;height:17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" filled="f" stroked="f">
                <v:textbox>
                  <w:txbxContent>
                    <w:p w14:paraId="5E2CD6A9" w14:textId="43AC5CF1" w:rsidR="006159C7" w:rsidRPr="008230D9" w:rsidRDefault="00075400" w:rsidP="006159C7">
                      <w:pPr>
                        <w:pStyle w:val="NoSpacing"/>
                        <w:rPr>
                          <w:b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   </w:t>
                      </w:r>
                      <w:r w:rsidR="006159C7" w:rsidRPr="008230D9">
                        <w:rPr>
                          <w:i/>
                          <w:sz w:val="18"/>
                        </w:rPr>
                        <w:t>Figure 1.</w:t>
                      </w:r>
                      <w:r w:rsidR="006159C7" w:rsidRPr="008230D9">
                        <w:rPr>
                          <w:sz w:val="18"/>
                        </w:rPr>
                        <w:t xml:space="preserve"> Mean </w:t>
                      </w:r>
                      <w:r w:rsidR="006159C7">
                        <w:rPr>
                          <w:sz w:val="18"/>
                        </w:rPr>
                        <w:t>IBI</w:t>
                      </w:r>
                      <w:r w:rsidR="006159C7">
                        <w:rPr>
                          <w:sz w:val="18"/>
                        </w:rPr>
                        <w:t xml:space="preserve"> </w:t>
                      </w:r>
                      <w:r w:rsidR="006159C7">
                        <w:rPr>
                          <w:sz w:val="18"/>
                        </w:rPr>
                        <w:t xml:space="preserve">measurement </w:t>
                      </w:r>
                      <w:r w:rsidR="006159C7">
                        <w:rPr>
                          <w:sz w:val="18"/>
                        </w:rPr>
                        <w:t xml:space="preserve">per </w:t>
                      </w:r>
                      <w:r w:rsidR="006159C7">
                        <w:rPr>
                          <w:sz w:val="18"/>
                        </w:rPr>
                        <w:t>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85EF0">
        <w:rPr>
          <w:rFonts w:ascii="Times New Roman" w:hAnsi="Times New Roman"/>
          <w:szCs w:val="24"/>
        </w:rPr>
        <w:t>d&amp;e</w:t>
      </w:r>
      <w:proofErr w:type="spellEnd"/>
      <w:r w:rsidR="00B85EF0">
        <w:rPr>
          <w:rFonts w:ascii="Times New Roman" w:hAnsi="Times New Roman"/>
          <w:szCs w:val="24"/>
        </w:rPr>
        <w:t>.</w:t>
      </w:r>
      <w:r w:rsidR="00B85EF0">
        <w:rPr>
          <w:rFonts w:ascii="Times New Roman" w:hAnsi="Times New Roman"/>
          <w:szCs w:val="24"/>
        </w:rPr>
        <w:tab/>
        <w:t>The Mixed ANOVA produced nonsignificant main effects of group,</w:t>
      </w:r>
      <w:r w:rsidR="00B85EF0">
        <w:rPr>
          <w:szCs w:val="24"/>
        </w:rPr>
        <w:t xml:space="preserve"> </w:t>
      </w:r>
      <w:proofErr w:type="gramStart"/>
      <w:r w:rsidR="00B85EF0" w:rsidRPr="000B4679">
        <w:rPr>
          <w:i/>
          <w:szCs w:val="24"/>
        </w:rPr>
        <w:t>F</w:t>
      </w:r>
      <w:r w:rsidR="00B85EF0">
        <w:rPr>
          <w:szCs w:val="24"/>
        </w:rPr>
        <w:t>(</w:t>
      </w:r>
      <w:proofErr w:type="gramEnd"/>
      <w:r w:rsidR="00B85EF0">
        <w:rPr>
          <w:szCs w:val="24"/>
        </w:rPr>
        <w:t>1, 8</w:t>
      </w:r>
      <w:r w:rsidR="00B85EF0" w:rsidRPr="000B4679">
        <w:rPr>
          <w:szCs w:val="24"/>
        </w:rPr>
        <w:t xml:space="preserve">) = </w:t>
      </w:r>
      <w:r w:rsidR="00B85EF0">
        <w:rPr>
          <w:szCs w:val="24"/>
        </w:rPr>
        <w:t>.63</w:t>
      </w:r>
      <w:r w:rsidR="00B85EF0" w:rsidRPr="000B4679">
        <w:rPr>
          <w:szCs w:val="24"/>
        </w:rPr>
        <w:t xml:space="preserve">, </w:t>
      </w:r>
      <w:r w:rsidR="00B85EF0" w:rsidRPr="000B4679">
        <w:rPr>
          <w:i/>
          <w:szCs w:val="24"/>
        </w:rPr>
        <w:t>p</w:t>
      </w:r>
      <w:r w:rsidR="00B85EF0">
        <w:rPr>
          <w:szCs w:val="24"/>
        </w:rPr>
        <w:t xml:space="preserve"> =.45,</w:t>
      </w:r>
      <w:r w:rsidR="00B85EF0" w:rsidRPr="00895602">
        <w:rPr>
          <w:rFonts w:ascii="Times New Roman" w:eastAsia="Times" w:hAnsi="Times New Roman"/>
          <w:noProof/>
          <w:szCs w:val="24"/>
        </w:rPr>
        <w:t xml:space="preserve"> </w:t>
      </w:r>
      <w:r w:rsidR="00B85EF0" w:rsidRPr="00895602">
        <w:rPr>
          <w:szCs w:val="24"/>
        </w:rPr>
        <w:t>η</w:t>
      </w:r>
      <w:r w:rsidR="00B85EF0" w:rsidRPr="00895602">
        <w:rPr>
          <w:szCs w:val="24"/>
          <w:vertAlign w:val="superscript"/>
        </w:rPr>
        <w:t>2</w:t>
      </w:r>
      <w:r w:rsidR="00B85EF0" w:rsidRPr="00895602">
        <w:rPr>
          <w:szCs w:val="24"/>
        </w:rPr>
        <w:t>=</w:t>
      </w:r>
      <w:r w:rsidR="00B85EF0">
        <w:rPr>
          <w:szCs w:val="24"/>
        </w:rPr>
        <w:t xml:space="preserve">.06 </w:t>
      </w:r>
      <w:r w:rsidR="00B85EF0">
        <w:rPr>
          <w:rFonts w:ascii="Times New Roman" w:hAnsi="Times New Roman"/>
          <w:szCs w:val="24"/>
        </w:rPr>
        <w:t>and IBI condition</w:t>
      </w:r>
      <w:r w:rsidR="00B85EF0">
        <w:rPr>
          <w:szCs w:val="24"/>
        </w:rPr>
        <w:t xml:space="preserve">, </w:t>
      </w:r>
      <w:r w:rsidR="00B85EF0" w:rsidRPr="000B4679">
        <w:rPr>
          <w:i/>
          <w:szCs w:val="24"/>
        </w:rPr>
        <w:t>F</w:t>
      </w:r>
      <w:r w:rsidR="00B85EF0">
        <w:rPr>
          <w:szCs w:val="24"/>
        </w:rPr>
        <w:t>(1, 8</w:t>
      </w:r>
      <w:r w:rsidR="00B85EF0" w:rsidRPr="000B4679">
        <w:rPr>
          <w:szCs w:val="24"/>
        </w:rPr>
        <w:t xml:space="preserve">) = </w:t>
      </w:r>
      <w:r w:rsidR="00B85EF0">
        <w:rPr>
          <w:szCs w:val="24"/>
        </w:rPr>
        <w:t>2.51</w:t>
      </w:r>
      <w:r w:rsidR="00B85EF0" w:rsidRPr="000B4679">
        <w:rPr>
          <w:szCs w:val="24"/>
        </w:rPr>
        <w:t xml:space="preserve">, </w:t>
      </w:r>
      <w:r w:rsidR="00B85EF0" w:rsidRPr="000B4679">
        <w:rPr>
          <w:i/>
          <w:szCs w:val="24"/>
        </w:rPr>
        <w:t>p</w:t>
      </w:r>
      <w:r w:rsidR="00B85EF0" w:rsidRPr="000B4679">
        <w:rPr>
          <w:szCs w:val="24"/>
        </w:rPr>
        <w:t xml:space="preserve"> </w:t>
      </w:r>
      <w:r w:rsidR="00B85EF0">
        <w:rPr>
          <w:szCs w:val="24"/>
        </w:rPr>
        <w:t>=.15,</w:t>
      </w:r>
      <w:r w:rsidR="00B85EF0" w:rsidRPr="00895602">
        <w:rPr>
          <w:rFonts w:ascii="Times New Roman" w:eastAsia="Times" w:hAnsi="Times New Roman"/>
          <w:noProof/>
          <w:szCs w:val="24"/>
        </w:rPr>
        <w:t xml:space="preserve"> </w:t>
      </w:r>
      <w:r w:rsidR="00B85EF0" w:rsidRPr="00895602">
        <w:rPr>
          <w:szCs w:val="24"/>
        </w:rPr>
        <w:t>η</w:t>
      </w:r>
      <w:r w:rsidR="00B85EF0" w:rsidRPr="00895602">
        <w:rPr>
          <w:szCs w:val="24"/>
          <w:vertAlign w:val="superscript"/>
        </w:rPr>
        <w:t>2</w:t>
      </w:r>
      <w:r w:rsidR="00B85EF0" w:rsidRPr="00895602">
        <w:rPr>
          <w:szCs w:val="24"/>
        </w:rPr>
        <w:t>=</w:t>
      </w:r>
      <w:r w:rsidR="00B85EF0">
        <w:rPr>
          <w:szCs w:val="24"/>
        </w:rPr>
        <w:t xml:space="preserve">.07. The interaction between group and IBI condition was significant, </w:t>
      </w:r>
      <w:proofErr w:type="gramStart"/>
      <w:r w:rsidR="00B85EF0" w:rsidRPr="000B4679">
        <w:rPr>
          <w:i/>
          <w:szCs w:val="24"/>
        </w:rPr>
        <w:t>F</w:t>
      </w:r>
      <w:r w:rsidR="00B85EF0">
        <w:rPr>
          <w:szCs w:val="24"/>
        </w:rPr>
        <w:t>(</w:t>
      </w:r>
      <w:proofErr w:type="gramEnd"/>
      <w:r w:rsidR="00B85EF0">
        <w:rPr>
          <w:szCs w:val="24"/>
        </w:rPr>
        <w:t>1, 8</w:t>
      </w:r>
      <w:r w:rsidR="00B85EF0" w:rsidRPr="000B4679">
        <w:rPr>
          <w:szCs w:val="24"/>
        </w:rPr>
        <w:t xml:space="preserve">) = </w:t>
      </w:r>
      <w:r w:rsidR="00B85EF0">
        <w:rPr>
          <w:szCs w:val="24"/>
        </w:rPr>
        <w:t>14.74</w:t>
      </w:r>
      <w:r w:rsidR="00B85EF0" w:rsidRPr="000B4679">
        <w:rPr>
          <w:szCs w:val="24"/>
        </w:rPr>
        <w:t xml:space="preserve">, </w:t>
      </w:r>
      <w:r w:rsidR="00B85EF0" w:rsidRPr="000B4679">
        <w:rPr>
          <w:i/>
          <w:szCs w:val="24"/>
        </w:rPr>
        <w:t>p</w:t>
      </w:r>
      <w:r w:rsidR="00B85EF0">
        <w:rPr>
          <w:szCs w:val="24"/>
        </w:rPr>
        <w:t xml:space="preserve"> =.005,</w:t>
      </w:r>
      <w:r w:rsidR="00B85EF0" w:rsidRPr="00895602">
        <w:rPr>
          <w:rFonts w:ascii="Times New Roman" w:eastAsia="Times" w:hAnsi="Times New Roman"/>
          <w:noProof/>
          <w:szCs w:val="24"/>
        </w:rPr>
        <w:t xml:space="preserve"> </w:t>
      </w:r>
      <w:r w:rsidR="00B85EF0" w:rsidRPr="00895602">
        <w:rPr>
          <w:szCs w:val="24"/>
        </w:rPr>
        <w:t>η</w:t>
      </w:r>
      <w:r w:rsidR="00B85EF0" w:rsidRPr="00895602">
        <w:rPr>
          <w:szCs w:val="24"/>
          <w:vertAlign w:val="superscript"/>
        </w:rPr>
        <w:t>2</w:t>
      </w:r>
      <w:r w:rsidR="00B85EF0" w:rsidRPr="00895602">
        <w:rPr>
          <w:szCs w:val="24"/>
        </w:rPr>
        <w:t>=</w:t>
      </w:r>
      <w:r w:rsidR="00B85EF0">
        <w:rPr>
          <w:szCs w:val="24"/>
        </w:rPr>
        <w:t xml:space="preserve">.29 </w:t>
      </w:r>
      <w:r w:rsidR="00B85EF0" w:rsidRPr="0084152F">
        <w:rPr>
          <w:szCs w:val="24"/>
        </w:rPr>
        <w:t xml:space="preserve">(See </w:t>
      </w:r>
      <w:r w:rsidR="00B85EF0" w:rsidRPr="0084152F">
        <w:rPr>
          <w:i/>
          <w:szCs w:val="24"/>
        </w:rPr>
        <w:t>Figure 1</w:t>
      </w:r>
      <w:r w:rsidR="00B85EF0">
        <w:rPr>
          <w:szCs w:val="24"/>
        </w:rPr>
        <w:t>). The planned pairwise comparison follow-up test of the interaction revealed significant differences within group 2 between baseline</w:t>
      </w:r>
      <w:r w:rsidR="009B6D85">
        <w:rPr>
          <w:szCs w:val="24"/>
        </w:rPr>
        <w:t xml:space="preserve"> </w:t>
      </w:r>
      <w:r w:rsidR="009B6D85">
        <w:rPr>
          <w:rFonts w:ascii="Times New Roman" w:hAnsi="Times New Roman"/>
        </w:rPr>
        <w:t>(</w:t>
      </w:r>
      <w:r w:rsidR="009B6D85" w:rsidRPr="001B3965">
        <w:rPr>
          <w:rFonts w:ascii="Times New Roman" w:hAnsi="Times New Roman"/>
          <w:i/>
        </w:rPr>
        <w:t>M</w:t>
      </w:r>
      <w:r w:rsidR="009B6D85">
        <w:rPr>
          <w:rFonts w:ascii="Times New Roman" w:hAnsi="Times New Roman"/>
        </w:rPr>
        <w:t xml:space="preserve"> = </w:t>
      </w:r>
      <w:r w:rsidR="009B6D85">
        <w:rPr>
          <w:rFonts w:ascii="Times New Roman" w:hAnsi="Times New Roman"/>
        </w:rPr>
        <w:t>4.20</w:t>
      </w:r>
      <w:r w:rsidR="009B6D85">
        <w:rPr>
          <w:rFonts w:ascii="Times New Roman" w:hAnsi="Times New Roman"/>
        </w:rPr>
        <w:t xml:space="preserve">, </w:t>
      </w:r>
      <w:r w:rsidR="009B6D85" w:rsidRPr="001B3965">
        <w:rPr>
          <w:rFonts w:ascii="Times New Roman" w:hAnsi="Times New Roman"/>
          <w:i/>
        </w:rPr>
        <w:t>SD</w:t>
      </w:r>
      <w:r w:rsidR="009B6D85">
        <w:rPr>
          <w:rFonts w:ascii="Times New Roman" w:hAnsi="Times New Roman"/>
        </w:rPr>
        <w:t xml:space="preserve"> = .89</w:t>
      </w:r>
      <w:r w:rsidR="009B6D85">
        <w:rPr>
          <w:rFonts w:ascii="Times New Roman" w:hAnsi="Times New Roman"/>
        </w:rPr>
        <w:t>)</w:t>
      </w:r>
      <w:r w:rsidR="009B6D85">
        <w:rPr>
          <w:rFonts w:ascii="Times New Roman" w:hAnsi="Times New Roman"/>
        </w:rPr>
        <w:t>,</w:t>
      </w:r>
      <w:r w:rsidR="009B6D85">
        <w:rPr>
          <w:szCs w:val="24"/>
        </w:rPr>
        <w:t xml:space="preserve"> </w:t>
      </w:r>
      <w:r w:rsidR="00B85EF0">
        <w:rPr>
          <w:szCs w:val="24"/>
        </w:rPr>
        <w:t>and feedback IBI</w:t>
      </w:r>
      <w:r w:rsidR="009B6D85">
        <w:rPr>
          <w:szCs w:val="24"/>
        </w:rPr>
        <w:t xml:space="preserve"> </w:t>
      </w:r>
      <w:r w:rsidR="009B6D85">
        <w:rPr>
          <w:rFonts w:ascii="Times New Roman" w:hAnsi="Times New Roman"/>
        </w:rPr>
        <w:t>(</w:t>
      </w:r>
      <w:r w:rsidR="009B6D85" w:rsidRPr="001B3965">
        <w:rPr>
          <w:rFonts w:ascii="Times New Roman" w:hAnsi="Times New Roman"/>
          <w:i/>
        </w:rPr>
        <w:t>M</w:t>
      </w:r>
      <w:r w:rsidR="009B6D85">
        <w:rPr>
          <w:rFonts w:ascii="Times New Roman" w:hAnsi="Times New Roman"/>
        </w:rPr>
        <w:t xml:space="preserve"> = </w:t>
      </w:r>
      <w:r w:rsidR="009B6D85">
        <w:rPr>
          <w:rFonts w:ascii="Times New Roman" w:hAnsi="Times New Roman"/>
        </w:rPr>
        <w:t>2.18</w:t>
      </w:r>
      <w:r w:rsidR="009B6D85">
        <w:rPr>
          <w:rFonts w:ascii="Times New Roman" w:hAnsi="Times New Roman"/>
        </w:rPr>
        <w:t xml:space="preserve">, </w:t>
      </w:r>
      <w:r w:rsidR="009B6D85" w:rsidRPr="001B3965">
        <w:rPr>
          <w:rFonts w:ascii="Times New Roman" w:hAnsi="Times New Roman"/>
          <w:i/>
        </w:rPr>
        <w:t>SD</w:t>
      </w:r>
      <w:r w:rsidR="009B6D85">
        <w:rPr>
          <w:rFonts w:ascii="Times New Roman" w:hAnsi="Times New Roman"/>
        </w:rPr>
        <w:t xml:space="preserve"> = </w:t>
      </w:r>
      <w:r w:rsidR="009B6D85">
        <w:rPr>
          <w:rFonts w:ascii="Times New Roman" w:hAnsi="Times New Roman"/>
        </w:rPr>
        <w:t>.89</w:t>
      </w:r>
      <w:r w:rsidR="009B6D85">
        <w:rPr>
          <w:rFonts w:ascii="Times New Roman" w:hAnsi="Times New Roman"/>
        </w:rPr>
        <w:t>)</w:t>
      </w:r>
      <w:r w:rsidR="00B85EF0">
        <w:rPr>
          <w:szCs w:val="24"/>
        </w:rPr>
        <w:t xml:space="preserve">, </w:t>
      </w:r>
      <w:bookmarkStart w:id="1" w:name="_GoBack"/>
      <w:bookmarkEnd w:id="1"/>
      <w:proofErr w:type="gramStart"/>
      <w:r w:rsidR="009B6D85" w:rsidRPr="00601D46">
        <w:rPr>
          <w:i/>
          <w:szCs w:val="24"/>
        </w:rPr>
        <w:t>t</w:t>
      </w:r>
      <w:r w:rsidR="00B85EF0" w:rsidRPr="00601D46">
        <w:rPr>
          <w:szCs w:val="24"/>
        </w:rPr>
        <w:t>(</w:t>
      </w:r>
      <w:proofErr w:type="gramEnd"/>
      <w:r w:rsidR="00B85EF0" w:rsidRPr="00601D46">
        <w:rPr>
          <w:szCs w:val="24"/>
        </w:rPr>
        <w:t xml:space="preserve">1, 8) = </w:t>
      </w:r>
      <w:r w:rsidR="00601D46" w:rsidRPr="00601D46">
        <w:rPr>
          <w:szCs w:val="24"/>
        </w:rPr>
        <w:t>3.84</w:t>
      </w:r>
      <w:r w:rsidR="00B85EF0" w:rsidRPr="00601D46">
        <w:rPr>
          <w:szCs w:val="24"/>
        </w:rPr>
        <w:t xml:space="preserve">, </w:t>
      </w:r>
      <w:r w:rsidR="00B85EF0" w:rsidRPr="00601D46">
        <w:rPr>
          <w:i/>
          <w:szCs w:val="24"/>
        </w:rPr>
        <w:t>p</w:t>
      </w:r>
      <w:r w:rsidR="00B85EF0" w:rsidRPr="00601D46">
        <w:rPr>
          <w:szCs w:val="24"/>
        </w:rPr>
        <w:t xml:space="preserve"> </w:t>
      </w:r>
      <w:r w:rsidR="00C36E5D" w:rsidRPr="00601D46">
        <w:rPr>
          <w:szCs w:val="24"/>
        </w:rPr>
        <w:t>=.005, but not within group 1</w:t>
      </w:r>
      <w:r w:rsidR="009B6D85" w:rsidRPr="00601D46">
        <w:rPr>
          <w:szCs w:val="24"/>
        </w:rPr>
        <w:t xml:space="preserve"> between </w:t>
      </w:r>
      <w:r w:rsidR="009B6D85" w:rsidRPr="00601D46">
        <w:rPr>
          <w:szCs w:val="24"/>
        </w:rPr>
        <w:t xml:space="preserve">baseline </w:t>
      </w:r>
      <w:r w:rsidR="009B6D85" w:rsidRPr="00601D46">
        <w:rPr>
          <w:rFonts w:ascii="Times New Roman" w:hAnsi="Times New Roman"/>
        </w:rPr>
        <w:t>(</w:t>
      </w:r>
      <w:r w:rsidR="009B6D85" w:rsidRPr="00601D46">
        <w:rPr>
          <w:rFonts w:ascii="Times New Roman" w:hAnsi="Times New Roman"/>
          <w:i/>
        </w:rPr>
        <w:t>M</w:t>
      </w:r>
      <w:r w:rsidR="009B6D85" w:rsidRPr="00601D46">
        <w:rPr>
          <w:rFonts w:ascii="Times New Roman" w:hAnsi="Times New Roman"/>
        </w:rPr>
        <w:t xml:space="preserve"> = 3.32, </w:t>
      </w:r>
      <w:r w:rsidR="009B6D85" w:rsidRPr="00601D46">
        <w:rPr>
          <w:rFonts w:ascii="Times New Roman" w:hAnsi="Times New Roman"/>
          <w:i/>
        </w:rPr>
        <w:t>SD</w:t>
      </w:r>
      <w:r w:rsidR="009B6D85" w:rsidRPr="00601D46">
        <w:rPr>
          <w:rFonts w:ascii="Times New Roman" w:hAnsi="Times New Roman"/>
        </w:rPr>
        <w:t xml:space="preserve"> = .77),</w:t>
      </w:r>
      <w:r w:rsidR="009B6D85" w:rsidRPr="00601D46">
        <w:rPr>
          <w:szCs w:val="24"/>
        </w:rPr>
        <w:t xml:space="preserve">  and feedback IBI </w:t>
      </w:r>
      <w:r w:rsidR="009B6D85" w:rsidRPr="00601D46">
        <w:rPr>
          <w:rFonts w:ascii="Times New Roman" w:hAnsi="Times New Roman"/>
        </w:rPr>
        <w:t>(</w:t>
      </w:r>
      <w:r w:rsidR="009B6D85" w:rsidRPr="00601D46">
        <w:rPr>
          <w:rFonts w:ascii="Times New Roman" w:hAnsi="Times New Roman"/>
          <w:i/>
        </w:rPr>
        <w:t>M</w:t>
      </w:r>
      <w:r w:rsidR="009B6D85" w:rsidRPr="00601D46">
        <w:rPr>
          <w:rFonts w:ascii="Times New Roman" w:hAnsi="Times New Roman"/>
        </w:rPr>
        <w:t xml:space="preserve"> = 4.16, </w:t>
      </w:r>
      <w:r w:rsidR="009B6D85" w:rsidRPr="00601D46">
        <w:rPr>
          <w:rFonts w:ascii="Times New Roman" w:hAnsi="Times New Roman"/>
          <w:i/>
        </w:rPr>
        <w:t>SD</w:t>
      </w:r>
      <w:r w:rsidR="009B6D85" w:rsidRPr="00601D46">
        <w:rPr>
          <w:rFonts w:ascii="Times New Roman" w:hAnsi="Times New Roman"/>
        </w:rPr>
        <w:t xml:space="preserve"> = .77)</w:t>
      </w:r>
      <w:r w:rsidR="009B6D85" w:rsidRPr="00601D46">
        <w:rPr>
          <w:szCs w:val="24"/>
        </w:rPr>
        <w:t xml:space="preserve">, </w:t>
      </w:r>
      <w:r w:rsidR="00C36E5D" w:rsidRPr="00601D46">
        <w:rPr>
          <w:szCs w:val="24"/>
        </w:rPr>
        <w:t xml:space="preserve"> </w:t>
      </w:r>
      <w:r w:rsidR="009B6D85" w:rsidRPr="00601D46">
        <w:rPr>
          <w:i/>
          <w:szCs w:val="24"/>
        </w:rPr>
        <w:t>t</w:t>
      </w:r>
      <w:r w:rsidR="00C36E5D" w:rsidRPr="00601D46">
        <w:rPr>
          <w:szCs w:val="24"/>
        </w:rPr>
        <w:t xml:space="preserve">(1, 8) = </w:t>
      </w:r>
      <w:r w:rsidR="00601D46" w:rsidRPr="00601D46">
        <w:rPr>
          <w:szCs w:val="24"/>
        </w:rPr>
        <w:t>-1.60</w:t>
      </w:r>
      <w:r w:rsidR="00C36E5D" w:rsidRPr="00601D46">
        <w:rPr>
          <w:szCs w:val="24"/>
        </w:rPr>
        <w:t xml:space="preserve">, </w:t>
      </w:r>
      <w:r w:rsidR="00C36E5D" w:rsidRPr="00601D46">
        <w:rPr>
          <w:i/>
          <w:szCs w:val="24"/>
        </w:rPr>
        <w:t>p</w:t>
      </w:r>
      <w:r w:rsidR="00C36E5D" w:rsidRPr="00601D46">
        <w:rPr>
          <w:szCs w:val="24"/>
        </w:rPr>
        <w:t xml:space="preserve"> =.15.</w:t>
      </w:r>
    </w:p>
    <w:p w14:paraId="2A098D01" w14:textId="2ED73848" w:rsidR="007413C2" w:rsidRPr="008123BF" w:rsidRDefault="007413C2">
      <w:pPr>
        <w:rPr>
          <w:rFonts w:ascii="Times New Roman" w:hAnsi="Times New Roman"/>
          <w:szCs w:val="24"/>
        </w:rPr>
      </w:pPr>
    </w:p>
    <w:p w14:paraId="7ABD40D2" w14:textId="792AC44B" w:rsidR="00774ECA" w:rsidRDefault="006159C7" w:rsidP="00774EC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f.</w:t>
      </w:r>
      <w:r>
        <w:rPr>
          <w:rFonts w:ascii="Times New Roman" w:hAnsi="Times New Roman"/>
          <w:szCs w:val="24"/>
        </w:rPr>
        <w:tab/>
      </w:r>
      <w:r w:rsidR="00075400">
        <w:rPr>
          <w:rFonts w:ascii="Times New Roman" w:hAnsi="Times New Roman"/>
          <w:szCs w:val="24"/>
        </w:rPr>
        <w:t xml:space="preserve">Findings supported the hypothesis that </w:t>
      </w:r>
      <w:r w:rsidR="00075400" w:rsidRPr="00742459">
        <w:rPr>
          <w:rFonts w:ascii="Times New Roman" w:hAnsi="Times New Roman"/>
          <w:szCs w:val="24"/>
        </w:rPr>
        <w:t>if infants recognized their mother's voice, then they would adapt their IBI</w:t>
      </w:r>
      <w:r w:rsidR="00075400">
        <w:rPr>
          <w:rFonts w:ascii="Times New Roman" w:hAnsi="Times New Roman"/>
          <w:szCs w:val="24"/>
        </w:rPr>
        <w:t xml:space="preserve">, either making it longer or shorter, to increase the production of their own mother’s voice. </w:t>
      </w:r>
      <w:r w:rsidR="007873E6">
        <w:rPr>
          <w:rFonts w:ascii="Times New Roman" w:hAnsi="Times New Roman"/>
          <w:szCs w:val="24"/>
        </w:rPr>
        <w:t>Infants in group 1 increased their IBI to hear their mother’s voices more frequently and infants in group 2 decreased their IBI to hear their mother’s voices more frequently. The significant interaction was driven by the infants in group 2.</w:t>
      </w:r>
    </w:p>
    <w:p w14:paraId="677E4781" w14:textId="437CA4D3" w:rsidR="00774ECA" w:rsidRPr="00774ECA" w:rsidRDefault="00774ECA" w:rsidP="00774ECA">
      <w:pPr>
        <w:rPr>
          <w:rFonts w:ascii="Times New Roman" w:hAnsi="Times New Roman"/>
          <w:szCs w:val="24"/>
        </w:rPr>
      </w:pPr>
    </w:p>
    <w:p w14:paraId="2763FDF7" w14:textId="63736357" w:rsidR="00C36E5D" w:rsidRDefault="00C36E5D" w:rsidP="008123BF">
      <w:pPr>
        <w:jc w:val="center"/>
        <w:rPr>
          <w:rFonts w:ascii="Times New Roman" w:hAnsi="Times New Roman"/>
          <w:b/>
          <w:szCs w:val="24"/>
        </w:rPr>
      </w:pPr>
    </w:p>
    <w:p w14:paraId="1F65627C" w14:textId="0F7FFF99" w:rsidR="007873E6" w:rsidRDefault="007873E6" w:rsidP="007873E6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14:paraId="12A9F07C" w14:textId="2F42E5C1" w:rsidR="008123BF" w:rsidRPr="008123BF" w:rsidRDefault="008123BF" w:rsidP="008123BF">
      <w:pPr>
        <w:jc w:val="center"/>
        <w:rPr>
          <w:rFonts w:ascii="Times New Roman" w:hAnsi="Times New Roman"/>
          <w:b/>
          <w:szCs w:val="24"/>
        </w:rPr>
      </w:pPr>
      <w:r w:rsidRPr="008123BF">
        <w:rPr>
          <w:rFonts w:ascii="Times New Roman" w:hAnsi="Times New Roman"/>
          <w:b/>
          <w:szCs w:val="24"/>
        </w:rPr>
        <w:t>References</w:t>
      </w:r>
    </w:p>
    <w:p w14:paraId="1C7B8304" w14:textId="77777777" w:rsidR="008123BF" w:rsidRPr="008123BF" w:rsidRDefault="008123BF" w:rsidP="008123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5DEC3F" w14:textId="77777777" w:rsidR="008123BF" w:rsidRDefault="008123BF" w:rsidP="008123BF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23BF">
        <w:rPr>
          <w:rFonts w:ascii="Times New Roman" w:hAnsi="Times New Roman" w:cs="Times New Roman"/>
          <w:sz w:val="24"/>
          <w:szCs w:val="24"/>
        </w:rPr>
        <w:t>Lenth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 xml:space="preserve">, R. (2018). 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Emmeans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>: Estimated marginal means, aka least-squares means. </w:t>
      </w:r>
      <w:r w:rsidRPr="008123BF">
        <w:rPr>
          <w:rFonts w:ascii="Times New Roman" w:hAnsi="Times New Roman" w:cs="Times New Roman"/>
          <w:iCs/>
          <w:sz w:val="24"/>
          <w:szCs w:val="24"/>
        </w:rPr>
        <w:t>R Package Version</w:t>
      </w:r>
      <w:r w:rsidRPr="008123BF">
        <w:rPr>
          <w:rFonts w:ascii="Times New Roman" w:hAnsi="Times New Roman" w:cs="Times New Roman"/>
          <w:sz w:val="24"/>
          <w:szCs w:val="24"/>
        </w:rPr>
        <w:t xml:space="preserve"> 1.2.3.</w:t>
      </w:r>
    </w:p>
    <w:p w14:paraId="572191AF" w14:textId="27B61B18" w:rsidR="00774ECA" w:rsidRPr="008123BF" w:rsidRDefault="00774ECA" w:rsidP="008123BF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123BF">
        <w:rPr>
          <w:rFonts w:ascii="Times New Roman" w:eastAsia="Times New Roman" w:hAnsi="Times New Roman" w:cs="Times New Roman"/>
          <w:sz w:val="24"/>
          <w:szCs w:val="24"/>
        </w:rPr>
        <w:t xml:space="preserve">Fox, J., Friendly, M., &amp; Monette, G. (2009). Visualizing hypothesis tests in multivariate linear models: The </w:t>
      </w:r>
      <w:proofErr w:type="spellStart"/>
      <w:r w:rsidRPr="008123BF">
        <w:rPr>
          <w:rFonts w:ascii="Times New Roman" w:eastAsia="Times New Roman" w:hAnsi="Times New Roman" w:cs="Times New Roman"/>
          <w:sz w:val="24"/>
          <w:szCs w:val="24"/>
        </w:rPr>
        <w:t>heplots</w:t>
      </w:r>
      <w:proofErr w:type="spellEnd"/>
      <w:r w:rsidRPr="008123BF">
        <w:rPr>
          <w:rFonts w:ascii="Times New Roman" w:eastAsia="Times New Roman" w:hAnsi="Times New Roman" w:cs="Times New Roman"/>
          <w:sz w:val="24"/>
          <w:szCs w:val="24"/>
        </w:rPr>
        <w:t xml:space="preserve"> package for R. </w:t>
      </w:r>
      <w:r w:rsidRPr="008123BF">
        <w:rPr>
          <w:rFonts w:ascii="Times New Roman" w:eastAsia="Times New Roman" w:hAnsi="Times New Roman" w:cs="Times New Roman"/>
          <w:i/>
          <w:iCs/>
          <w:sz w:val="24"/>
          <w:szCs w:val="24"/>
        </w:rPr>
        <w:t>Computational Statistics</w:t>
      </w:r>
      <w:r w:rsidRPr="008123B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123BF">
        <w:rPr>
          <w:rFonts w:ascii="Times New Roman" w:eastAsia="Times New Roman" w:hAnsi="Times New Roman" w:cs="Times New Roman"/>
          <w:i/>
          <w:iCs/>
          <w:sz w:val="24"/>
          <w:szCs w:val="24"/>
        </w:rPr>
        <w:t>24</w:t>
      </w:r>
      <w:r w:rsidRPr="008123BF">
        <w:rPr>
          <w:rFonts w:ascii="Times New Roman" w:eastAsia="Times New Roman" w:hAnsi="Times New Roman" w:cs="Times New Roman"/>
          <w:sz w:val="24"/>
          <w:szCs w:val="24"/>
        </w:rPr>
        <w:t>(2), 233-246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D04C7" w14:textId="77777777" w:rsidR="008123BF" w:rsidRPr="008123BF" w:rsidRDefault="008123BF" w:rsidP="008123BF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123BF">
        <w:rPr>
          <w:rFonts w:ascii="Times New Roman" w:hAnsi="Times New Roman" w:cs="Times New Roman"/>
          <w:sz w:val="24"/>
          <w:szCs w:val="24"/>
        </w:rPr>
        <w:t>Fox, J., Weisberg, S., Price, B., Adler, D., Bates, D., Baud-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Bovy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23BF">
        <w:rPr>
          <w:rFonts w:ascii="Times New Roman" w:hAnsi="Times New Roman" w:cs="Times New Roman"/>
          <w:sz w:val="24"/>
          <w:szCs w:val="24"/>
        </w:rPr>
        <w:t>G.,…</w:t>
      </w:r>
      <w:proofErr w:type="gramEnd"/>
      <w:r w:rsidRPr="008123BF">
        <w:rPr>
          <w:rFonts w:ascii="Times New Roman" w:hAnsi="Times New Roman" w:cs="Times New Roman"/>
          <w:sz w:val="24"/>
          <w:szCs w:val="24"/>
        </w:rPr>
        <w:t xml:space="preserve"> &amp; R-Core. (2018). car: Companion to Applied Regression. R package version 3.0-0. </w:t>
      </w:r>
    </w:p>
    <w:p w14:paraId="46ED229B" w14:textId="77777777" w:rsidR="008123BF" w:rsidRPr="008123BF" w:rsidRDefault="008123BF" w:rsidP="008123BF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23BF">
        <w:rPr>
          <w:rFonts w:ascii="Times New Roman" w:hAnsi="Times New Roman" w:cs="Times New Roman"/>
          <w:sz w:val="24"/>
          <w:szCs w:val="24"/>
        </w:rPr>
        <w:t>Singmann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 xml:space="preserve">, B., Westfall, J., 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Aust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Højsgaard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 xml:space="preserve">, S., Fox, J., ... &amp; Love, J. (2018). 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afex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>: analysis of factorial experiments. R package version 0.21-2.</w:t>
      </w:r>
    </w:p>
    <w:p w14:paraId="125565C2" w14:textId="77777777" w:rsidR="008123BF" w:rsidRPr="008123BF" w:rsidRDefault="008123BF" w:rsidP="008123BF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Wickham, H., Francois, R., Henry, L., &amp; Müller, K. (2018). 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>: A Grammar of Data Manipulation. R package version 0.7.6.</w:t>
      </w:r>
    </w:p>
    <w:p w14:paraId="712D87F5" w14:textId="77777777" w:rsidR="008123BF" w:rsidRPr="008123BF" w:rsidRDefault="008123BF" w:rsidP="008123BF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Wilke, C. O. (2016). </w:t>
      </w:r>
      <w:proofErr w:type="spellStart"/>
      <w:r w:rsidRPr="008123BF">
        <w:rPr>
          <w:rFonts w:ascii="Times New Roman" w:hAnsi="Times New Roman" w:cs="Times New Roman"/>
          <w:sz w:val="24"/>
          <w:szCs w:val="24"/>
        </w:rPr>
        <w:t>cowplot</w:t>
      </w:r>
      <w:proofErr w:type="spellEnd"/>
      <w:r w:rsidRPr="008123BF">
        <w:rPr>
          <w:rFonts w:ascii="Times New Roman" w:hAnsi="Times New Roman" w:cs="Times New Roman"/>
          <w:sz w:val="24"/>
          <w:szCs w:val="24"/>
        </w:rPr>
        <w:t>: Streamlined Plot Theme and Plot Annotations for ‘ggplot2’. R package version 0.7. 0.</w:t>
      </w:r>
    </w:p>
    <w:p w14:paraId="0FD4FBB6" w14:textId="210C9502" w:rsidR="008123BF" w:rsidRPr="008123BF" w:rsidRDefault="008123BF" w:rsidP="008123BF">
      <w:pPr>
        <w:rPr>
          <w:rFonts w:ascii="Times New Roman" w:hAnsi="Times New Roman"/>
          <w:szCs w:val="24"/>
        </w:rPr>
      </w:pPr>
      <w:proofErr w:type="spellStart"/>
      <w:r w:rsidRPr="00912497">
        <w:rPr>
          <w:rFonts w:ascii="Times New Roman" w:hAnsi="Times New Roman"/>
          <w:color w:val="222222"/>
          <w:szCs w:val="24"/>
          <w:shd w:val="clear" w:color="auto" w:fill="FFFFFF"/>
        </w:rPr>
        <w:t>Torchiano</w:t>
      </w:r>
      <w:proofErr w:type="spellEnd"/>
      <w:r w:rsidRPr="00912497">
        <w:rPr>
          <w:rFonts w:ascii="Times New Roman" w:hAnsi="Times New Roman"/>
          <w:color w:val="222222"/>
          <w:szCs w:val="24"/>
          <w:shd w:val="clear" w:color="auto" w:fill="FFFFFF"/>
        </w:rPr>
        <w:t xml:space="preserve">, M., &amp; </w:t>
      </w:r>
      <w:proofErr w:type="spellStart"/>
      <w:r w:rsidRPr="00912497">
        <w:rPr>
          <w:rFonts w:ascii="Times New Roman" w:hAnsi="Times New Roman"/>
          <w:color w:val="222222"/>
          <w:szCs w:val="24"/>
          <w:shd w:val="clear" w:color="auto" w:fill="FFFFFF"/>
        </w:rPr>
        <w:t>Torchiano</w:t>
      </w:r>
      <w:proofErr w:type="spellEnd"/>
      <w:r w:rsidRPr="00912497">
        <w:rPr>
          <w:rFonts w:ascii="Times New Roman" w:hAnsi="Times New Roman"/>
          <w:color w:val="222222"/>
          <w:szCs w:val="24"/>
          <w:shd w:val="clear" w:color="auto" w:fill="FFFFFF"/>
        </w:rPr>
        <w:t>, M. M. (2017). Package ‘</w:t>
      </w:r>
      <w:proofErr w:type="spellStart"/>
      <w:r w:rsidRPr="00912497">
        <w:rPr>
          <w:rFonts w:ascii="Times New Roman" w:hAnsi="Times New Roman"/>
          <w:color w:val="222222"/>
          <w:szCs w:val="24"/>
          <w:shd w:val="clear" w:color="auto" w:fill="FFFFFF"/>
        </w:rPr>
        <w:t>effsize</w:t>
      </w:r>
      <w:proofErr w:type="spellEnd"/>
      <w:r w:rsidRPr="00912497">
        <w:rPr>
          <w:rFonts w:ascii="Times New Roman" w:hAnsi="Times New Roman"/>
          <w:color w:val="222222"/>
          <w:szCs w:val="24"/>
          <w:shd w:val="clear" w:color="auto" w:fill="FFFFFF"/>
        </w:rPr>
        <w:t>’.</w:t>
      </w:r>
      <w:r w:rsidRPr="008123BF">
        <w:rPr>
          <w:rFonts w:ascii="Times New Roman" w:hAnsi="Times New Roman"/>
          <w:szCs w:val="24"/>
        </w:rPr>
        <w:t xml:space="preserve"> R package version 0.7. 1.</w:t>
      </w:r>
    </w:p>
    <w:p w14:paraId="56AF82D5" w14:textId="77777777" w:rsidR="00774ECA" w:rsidRPr="00774ECA" w:rsidRDefault="00774ECA" w:rsidP="00774ECA">
      <w:pPr>
        <w:ind w:left="720" w:hanging="720"/>
        <w:rPr>
          <w:rFonts w:ascii="Times New Roman" w:hAnsi="Times New Roman"/>
          <w:szCs w:val="24"/>
        </w:rPr>
      </w:pPr>
      <w:r w:rsidRPr="00774ECA">
        <w:rPr>
          <w:rFonts w:ascii="Times New Roman" w:hAnsi="Times New Roman"/>
          <w:szCs w:val="24"/>
        </w:rPr>
        <w:t xml:space="preserve">Wickham, H. (2016). Easily Tidy Data </w:t>
      </w:r>
      <w:proofErr w:type="spellStart"/>
      <w:r w:rsidRPr="00774ECA">
        <w:rPr>
          <w:rFonts w:ascii="Times New Roman" w:hAnsi="Times New Roman"/>
          <w:szCs w:val="24"/>
        </w:rPr>
        <w:t>with’spread</w:t>
      </w:r>
      <w:proofErr w:type="spellEnd"/>
      <w:r w:rsidRPr="00774ECA">
        <w:rPr>
          <w:rFonts w:ascii="Times New Roman" w:hAnsi="Times New Roman"/>
          <w:szCs w:val="24"/>
        </w:rPr>
        <w:t xml:space="preserve"> ()’and “gather ()” Functions. </w:t>
      </w:r>
      <w:r w:rsidRPr="00774ECA">
        <w:rPr>
          <w:rFonts w:ascii="Times New Roman" w:hAnsi="Times New Roman"/>
          <w:i/>
          <w:iCs/>
          <w:szCs w:val="24"/>
        </w:rPr>
        <w:t xml:space="preserve">CRAN R Package http://cran/R-projectorg/package= </w:t>
      </w:r>
      <w:proofErr w:type="spellStart"/>
      <w:r w:rsidRPr="00774ECA">
        <w:rPr>
          <w:rFonts w:ascii="Times New Roman" w:hAnsi="Times New Roman"/>
          <w:i/>
          <w:iCs/>
          <w:szCs w:val="24"/>
        </w:rPr>
        <w:t>tidyr</w:t>
      </w:r>
      <w:proofErr w:type="spellEnd"/>
      <w:r w:rsidRPr="00774ECA">
        <w:rPr>
          <w:rFonts w:ascii="Times New Roman" w:hAnsi="Times New Roman"/>
          <w:i/>
          <w:iCs/>
          <w:szCs w:val="24"/>
        </w:rPr>
        <w:t xml:space="preserve"> version</w:t>
      </w:r>
      <w:r w:rsidRPr="00774ECA">
        <w:rPr>
          <w:rFonts w:ascii="Times New Roman" w:hAnsi="Times New Roman"/>
          <w:szCs w:val="24"/>
        </w:rPr>
        <w:t>, </w:t>
      </w:r>
      <w:r w:rsidRPr="00774ECA">
        <w:rPr>
          <w:rFonts w:ascii="Times New Roman" w:hAnsi="Times New Roman"/>
          <w:i/>
          <w:iCs/>
          <w:szCs w:val="24"/>
        </w:rPr>
        <w:t>41</w:t>
      </w:r>
      <w:r w:rsidRPr="00774ECA">
        <w:rPr>
          <w:rFonts w:ascii="Times New Roman" w:hAnsi="Times New Roman"/>
          <w:szCs w:val="24"/>
        </w:rPr>
        <w:t>.</w:t>
      </w:r>
    </w:p>
    <w:p w14:paraId="7068D4FD" w14:textId="77777777" w:rsidR="008123BF" w:rsidRPr="008123BF" w:rsidRDefault="008123BF" w:rsidP="008123BF">
      <w:pPr>
        <w:rPr>
          <w:rFonts w:ascii="Times New Roman" w:hAnsi="Times New Roman"/>
          <w:szCs w:val="24"/>
        </w:rPr>
      </w:pPr>
    </w:p>
    <w:sectPr w:rsidR="008123BF" w:rsidRPr="008123BF" w:rsidSect="00D8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695"/>
    <w:multiLevelType w:val="hybridMultilevel"/>
    <w:tmpl w:val="26F28C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603A"/>
    <w:multiLevelType w:val="hybridMultilevel"/>
    <w:tmpl w:val="0A7CB026"/>
    <w:lvl w:ilvl="0" w:tplc="195651D0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AC2A6F"/>
    <w:multiLevelType w:val="hybridMultilevel"/>
    <w:tmpl w:val="4BA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B33E0"/>
    <w:multiLevelType w:val="hybridMultilevel"/>
    <w:tmpl w:val="991891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D736DC"/>
    <w:multiLevelType w:val="hybridMultilevel"/>
    <w:tmpl w:val="59B87432"/>
    <w:lvl w:ilvl="0" w:tplc="E640A2D6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50620C"/>
    <w:multiLevelType w:val="hybridMultilevel"/>
    <w:tmpl w:val="F9943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">
    <w15:presenceInfo w15:providerId="None" w15:userId="M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EC"/>
    <w:rsid w:val="000148DA"/>
    <w:rsid w:val="00075400"/>
    <w:rsid w:val="00084394"/>
    <w:rsid w:val="00106DEA"/>
    <w:rsid w:val="00121846"/>
    <w:rsid w:val="0016659B"/>
    <w:rsid w:val="0022454C"/>
    <w:rsid w:val="00263D74"/>
    <w:rsid w:val="00307D88"/>
    <w:rsid w:val="003B2078"/>
    <w:rsid w:val="003C4664"/>
    <w:rsid w:val="003E006E"/>
    <w:rsid w:val="003F0844"/>
    <w:rsid w:val="004C3F99"/>
    <w:rsid w:val="004E2B30"/>
    <w:rsid w:val="005077EC"/>
    <w:rsid w:val="00516B07"/>
    <w:rsid w:val="00601D46"/>
    <w:rsid w:val="006159C7"/>
    <w:rsid w:val="00690D5A"/>
    <w:rsid w:val="007413C2"/>
    <w:rsid w:val="00742459"/>
    <w:rsid w:val="00774ECA"/>
    <w:rsid w:val="007873E6"/>
    <w:rsid w:val="008123BF"/>
    <w:rsid w:val="00834BC9"/>
    <w:rsid w:val="00936447"/>
    <w:rsid w:val="0094667D"/>
    <w:rsid w:val="009B6D85"/>
    <w:rsid w:val="009C3627"/>
    <w:rsid w:val="00A155D0"/>
    <w:rsid w:val="00A909D1"/>
    <w:rsid w:val="00B85EF0"/>
    <w:rsid w:val="00C15D16"/>
    <w:rsid w:val="00C36E5D"/>
    <w:rsid w:val="00CE00D1"/>
    <w:rsid w:val="00D3527A"/>
    <w:rsid w:val="00D8596F"/>
    <w:rsid w:val="00D87EF1"/>
    <w:rsid w:val="00F6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8C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EC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EC"/>
    <w:pPr>
      <w:ind w:left="720"/>
      <w:contextualSpacing/>
    </w:pPr>
  </w:style>
  <w:style w:type="paragraph" w:styleId="NoSpacing">
    <w:name w:val="No Spacing"/>
    <w:uiPriority w:val="1"/>
    <w:qFormat/>
    <w:rsid w:val="008123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621</Words>
  <Characters>3546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2018-11-18T17:04:00Z</dcterms:created>
  <dcterms:modified xsi:type="dcterms:W3CDTF">2018-11-20T20:30:00Z</dcterms:modified>
</cp:coreProperties>
</file>