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67tlvhhzi1" w:id="0"/>
      <w:bookmarkEnd w:id="0"/>
      <w:r w:rsidDel="00000000" w:rsidR="00000000" w:rsidRPr="00000000">
        <w:rPr>
          <w:rtl w:val="0"/>
        </w:rPr>
        <w:t xml:space="preserve">Manual de Estruturação: Agentic OS (Sistema Operacional Agêntico)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define a especificação técnica para a implementação de um  </w:t>
      </w:r>
      <w:r w:rsidDel="00000000" w:rsidR="00000000" w:rsidRPr="00000000">
        <w:rPr>
          <w:b w:val="1"/>
          <w:bCs w:val="1"/>
          <w:rtl w:val="0"/>
        </w:rPr>
        <w:t xml:space="preserve">Agentic OS</w:t>
      </w:r>
      <w:r w:rsidDel="00000000" w:rsidR="00000000" w:rsidRPr="00000000">
        <w:rPr>
          <w:rtl w:val="0"/>
        </w:rPr>
        <w:t xml:space="preserve"> , uma arquitetura modular de diretórios e arquivos projetada para otimizar a interação com  </w:t>
      </w:r>
      <w:r w:rsidDel="00000000" w:rsidR="00000000" w:rsidRPr="00000000">
        <w:rPr>
          <w:b w:val="1"/>
          <w:bCs w:val="1"/>
          <w:rtl w:val="0"/>
        </w:rPr>
        <w:t xml:space="preserve">Sistemas Agênticos</w:t>
      </w:r>
      <w:r w:rsidDel="00000000" w:rsidR="00000000" w:rsidRPr="00000000">
        <w:rPr>
          <w:rtl w:val="0"/>
        </w:rPr>
        <w:t xml:space="preserve">  (como Claude Code ou Codex). O objetivo é transcender as limitações de sessões de chat efêmeras, estabelecendo uma estrutura de memória persistente e execução especializada que elimina a redundância de contexto.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ev9ue9s8k0j" w:id="1"/>
      <w:bookmarkEnd w:id="1"/>
      <w:r w:rsidDel="00000000" w:rsidR="00000000" w:rsidRPr="00000000">
        <w:rPr>
          <w:rtl w:val="0"/>
        </w:rPr>
        <w:t xml:space="preserve">1. Introdução e Visão Geral do Sistema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 </w:t>
      </w:r>
      <w:r w:rsidDel="00000000" w:rsidR="00000000" w:rsidRPr="00000000">
        <w:rPr>
          <w:b w:val="1"/>
          <w:bCs w:val="1"/>
          <w:rtl w:val="0"/>
        </w:rPr>
        <w:t xml:space="preserve">Agentic OS</w:t>
      </w:r>
      <w:r w:rsidDel="00000000" w:rsidR="00000000" w:rsidRPr="00000000">
        <w:rPr>
          <w:rtl w:val="0"/>
        </w:rPr>
        <w:t xml:space="preserve">  não é um software, mas uma metodologia de organização de arquivos que permite a um agente de IA operar com autonomia e precisão dentro de um ambiente de arquivos local. Ao estruturar o conhecimento e as regras em diretórios específicos, o arquiteto de soluções garante que o agente possua um "Saber de Negócio" pronto para uso.</w:t>
      </w:r>
      <w:r w:rsidDel="00000000" w:rsidR="00000000" w:rsidRPr="00000000">
        <w:rPr>
          <w:b w:val="1"/>
          <w:bCs w:val="1"/>
          <w:rtl w:val="0"/>
        </w:rPr>
        <w:t xml:space="preserve">Benefícios Estruturais: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Prontidão de Cenário (Context-Ready):</w:t>
      </w:r>
      <w:r w:rsidDel="00000000" w:rsidR="00000000" w:rsidRPr="00000000">
        <w:rPr>
          <w:rtl w:val="0"/>
        </w:rPr>
        <w:t xml:space="preserve">  Elimina a necessidade de fornecer prompts de contexto extensos a cada nova interação.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Token Efficiency (Eficiência de Execução):</w:t>
      </w:r>
      <w:r w:rsidDel="00000000" w:rsidR="00000000" w:rsidRPr="00000000">
        <w:rPr>
          <w:rtl w:val="0"/>
        </w:rPr>
        <w:t xml:space="preserve">  Otimiza o consumo de tokens ao permitir que o agente carregue apenas os módulos necessários para a tarefa atual.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Evolução Sistêmica:</w:t>
      </w:r>
      <w:r w:rsidDel="00000000" w:rsidR="00000000" w:rsidRPr="00000000">
        <w:rPr>
          <w:rtl w:val="0"/>
        </w:rPr>
        <w:t xml:space="preserve">  Através de uma camada de memória persistente, o sistema evolui continuamente, consolidando aprendizados entre diferentes sessões.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u99bxdgnty72" w:id="2"/>
      <w:bookmarkEnd w:id="2"/>
      <w:r w:rsidDel="00000000" w:rsidR="00000000" w:rsidRPr="00000000">
        <w:rPr>
          <w:rtl w:val="0"/>
        </w:rPr>
        <w:t xml:space="preserve">2. Camada 1: Identidade (O Orquestrador Central)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arquivo raiz atua como o ponto de entrada (entry point) do sistema, definindo a personalidade e as diretrizes mestras do agente.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Nomenclatura Técnica:</w:t>
      </w:r>
      <w:r w:rsidDel="00000000" w:rsidR="00000000" w:rsidRPr="00000000">
        <w:rPr>
          <w:rtl w:val="0"/>
        </w:rPr>
        <w:t xml:space="preserve">  Deve ser nomeado claud.md para implementações no Claude Code ou ai.md para Codex e outros sistemas similares.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Responsabilidades:</w:t>
      </w:r>
      <w:r w:rsidDel="00000000" w:rsidR="00000000" w:rsidRPr="00000000">
        <w:rPr>
          <w:rtl w:val="0"/>
        </w:rPr>
        <w:t xml:space="preserve">  Detalha o perfil do usuário (ex: Lucas, criador de conteúdo), audiência-alvo, regras de comunicação, tons preferenciais e restrições operacionais críticas.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Otimização do Context Window:</w:t>
      </w:r>
      <w:r w:rsidDel="00000000" w:rsidR="00000000" w:rsidRPr="00000000">
        <w:rPr>
          <w:rtl w:val="0"/>
        </w:rPr>
        <w:t xml:space="preserve">  Para evitar a "inflação de contexto" — onde a IA começa a ignorar instruções devido ao excesso de tokens — este arquivo deve ser limitado a  </w:t>
      </w:r>
      <w:r w:rsidDel="00000000" w:rsidR="00000000" w:rsidRPr="00000000">
        <w:rPr>
          <w:b w:val="1"/>
          <w:bCs w:val="1"/>
          <w:rtl w:val="0"/>
        </w:rPr>
        <w:t xml:space="preserve">100-200 linhas</w:t>
      </w:r>
      <w:r w:rsidDel="00000000" w:rsidR="00000000" w:rsidRPr="00000000">
        <w:rPr>
          <w:rtl w:val="0"/>
        </w:rPr>
        <w:t xml:space="preserve"> . Informações mais densas devem ser segregadas na pasta /context e referenciadas no orquestrador, mantendo o núcleo do sistema leve e responsivo.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kpot0wxb2qra" w:id="3"/>
      <w:bookmarkEnd w:id="3"/>
      <w:r w:rsidDel="00000000" w:rsidR="00000000" w:rsidRPr="00000000">
        <w:rPr>
          <w:rtl w:val="0"/>
        </w:rPr>
        <w:t xml:space="preserve">3. Camada 2: Conhecimento (Pasta /context)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Esta camada armazena o "Saber do Negócio" de forma modular. Em vez de um documento único, o conhecimento é fragmentado para facilitar a recuperação precisa de informações.</w:t>
      </w:r>
      <w:r w:rsidDel="00000000" w:rsidR="00000000" w:rsidRPr="00000000">
        <w:rPr>
          <w:b w:val="1"/>
          <w:bCs w:val="1"/>
          <w:rtl w:val="0"/>
        </w:rPr>
        <w:t xml:space="preserve">Módulo de Exemplo: Estratégia de Conteúdo (Canal de Tecnologia)</w:t>
      </w:r>
      <w:r w:rsidDel="00000000" w:rsidR="00000000" w:rsidRPr="00000000">
        <w:rPr>
          <w:rtl w:val="0"/>
        </w:rPr>
        <w:t xml:space="preserve">| Arquivo | Conteúdo Esperado (Standardized Schema) || ------ | ------ || canal.md | Definição do nicho, objetivos de crescimento e proposta de valor da plataforma. || produtos.md | Especificações técnicas de ofertas, serviços ou infoprodutos vinculados ao sistema. || metricas.md | Benchmarks de performance, KPIs e análise de projetos/vídeos de maior sucesso. || tom_de_voz.md | Diretrizes semânticas e exemplos de escrita para garantir a originalidade da marca. |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ckgwzhp6eaht" w:id="4"/>
      <w:bookmarkEnd w:id="4"/>
      <w:r w:rsidDel="00000000" w:rsidR="00000000" w:rsidRPr="00000000">
        <w:rPr>
          <w:rtl w:val="0"/>
        </w:rPr>
        <w:t xml:space="preserve">4. Camada 3: Memória e Aprendizado (Pasta /memory)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camada de memória transforma o agente em um sistema de aprendizado contínuo, funcionando como um banco de dados de interações passadas para evitar o problema do "cold start" (iniciar do zero).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Subpasta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/learnings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Repositório de insights, ajustes de estratégia e descobertas extraídas de tarefas concluídas.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Subpasta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/history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 Logs estruturados das sessões para auditoria e recuperação de contexto histórico.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Consolidation Triggers (Hooks e Wrapup):</w:t>
      </w:r>
      <w:r w:rsidDel="00000000" w:rsidR="00000000" w:rsidRPr="00000000">
        <w:rPr>
          <w:rtl w:val="0"/>
        </w:rPr>
        <w:t xml:space="preserve">  O sistema utiliza  </w:t>
      </w:r>
      <w:r w:rsidDel="00000000" w:rsidR="00000000" w:rsidRPr="00000000">
        <w:rPr>
          <w:b w:val="1"/>
          <w:bCs w:val="1"/>
          <w:rtl w:val="0"/>
        </w:rPr>
        <w:t xml:space="preserve">Hooks</w:t>
      </w:r>
      <w:r w:rsidDel="00000000" w:rsidR="00000000" w:rsidRPr="00000000">
        <w:rPr>
          <w:rtl w:val="0"/>
        </w:rPr>
        <w:t xml:space="preserve">  (gatilhos automáticos após tarefas) e o comando /wrapup para forçar a IA a consolidar a sessão atual. Este processo extrai novos aprendizados e atualiza os arquivos de memória antes do encerramento do terminal, garantindo a persistência dos dados.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vykdwv34sy5w" w:id="5"/>
      <w:bookmarkEnd w:id="5"/>
      <w:r w:rsidDel="00000000" w:rsidR="00000000" w:rsidRPr="00000000">
        <w:rPr>
          <w:rtl w:val="0"/>
        </w:rPr>
        <w:t xml:space="preserve">5. Camada 4: Trabalhadores e Subagentes (Pasta /workers)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Dentro da arquitetura modular, os  </w:t>
      </w:r>
      <w:r w:rsidDel="00000000" w:rsidR="00000000" w:rsidRPr="00000000">
        <w:rPr>
          <w:i w:val="1"/>
          <w:iCs w:val="1"/>
          <w:rtl w:val="0"/>
        </w:rPr>
        <w:t xml:space="preserve">Workers</w:t>
      </w:r>
      <w:r w:rsidDel="00000000" w:rsidR="00000000" w:rsidRPr="00000000">
        <w:rPr>
          <w:rtl w:val="0"/>
        </w:rPr>
        <w:t xml:space="preserve">  são arquivos que definem especialistas para funções específicas, permitindo que o Agentic OS delegue tarefas complexas a subagentes com foco restrito.</w:t>
      </w:r>
      <w:r w:rsidDel="00000000" w:rsidR="00000000" w:rsidRPr="00000000">
        <w:rPr>
          <w:b w:val="1"/>
          <w:bCs w:val="1"/>
          <w:rtl w:val="0"/>
        </w:rPr>
        <w:t xml:space="preserve">Exemplos de Especialistas: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Roteirista:</w:t>
      </w:r>
      <w:r w:rsidDel="00000000" w:rsidR="00000000" w:rsidRPr="00000000">
        <w:rPr>
          <w:rtl w:val="0"/>
        </w:rPr>
        <w:t xml:space="preserve">  Focado em estrutura narrativa, retenção e ganchos (hooks) de engajamento.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 Especializado em extração de padrões e revisão de métricas técnicas.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Pesquisador:</w:t>
      </w:r>
      <w:r w:rsidDel="00000000" w:rsidR="00000000" w:rsidRPr="00000000">
        <w:rPr>
          <w:rtl w:val="0"/>
        </w:rPr>
        <w:t xml:space="preserve">  Atua na busca de referências externas e validação de fatos técnicos.Cada arquivo Markdown em /workers deve obrigatoriamente declarar o  </w:t>
      </w:r>
      <w:r w:rsidDel="00000000" w:rsidR="00000000" w:rsidRPr="00000000">
        <w:rPr>
          <w:b w:val="1"/>
          <w:bCs w:val="1"/>
          <w:rtl w:val="0"/>
        </w:rPr>
        <w:t xml:space="preserve">Papel (Role)</w:t>
      </w:r>
      <w:r w:rsidDel="00000000" w:rsidR="00000000" w:rsidRPr="00000000">
        <w:rPr>
          <w:rtl w:val="0"/>
        </w:rPr>
        <w:t xml:space="preserve"> , a  </w:t>
      </w:r>
      <w:r w:rsidDel="00000000" w:rsidR="00000000" w:rsidRPr="00000000">
        <w:rPr>
          <w:b w:val="1"/>
          <w:bCs w:val="1"/>
          <w:rtl w:val="0"/>
        </w:rPr>
        <w:t xml:space="preserve">Função Operacional</w:t>
      </w:r>
      <w:r w:rsidDel="00000000" w:rsidR="00000000" w:rsidRPr="00000000">
        <w:rPr>
          <w:rtl w:val="0"/>
        </w:rPr>
        <w:t xml:space="preserve">  e o  </w:t>
      </w:r>
      <w:r w:rsidDel="00000000" w:rsidR="00000000" w:rsidRPr="00000000">
        <w:rPr>
          <w:b w:val="1"/>
          <w:bCs w:val="1"/>
          <w:rtl w:val="0"/>
        </w:rPr>
        <w:t xml:space="preserve">Esquema de Saída esperado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slvnkl624b17" w:id="6"/>
      <w:bookmarkEnd w:id="6"/>
      <w:r w:rsidDel="00000000" w:rsidR="00000000" w:rsidRPr="00000000">
        <w:rPr>
          <w:rtl w:val="0"/>
        </w:rPr>
        <w:t xml:space="preserve">6. Camada 5: Automações, Workflows e Verificações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Esta camada gerencia a padronização e a segurança operacional do sistema.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Slash Commands:</w:t>
      </w:r>
      <w:r w:rsidDel="00000000" w:rsidR="00000000" w:rsidRPr="00000000">
        <w:rPr>
          <w:rtl w:val="0"/>
        </w:rPr>
        <w:t xml:space="preserve">  Comandos de atalho (ex: /novo_roteiro) que orquestram fluxos de trabalho entre múltiplos subagentes de forma automatizada.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Evaluation Layer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evaluation.json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Define critérios de sucesso e esquemas de dados fixos. Isso garante a  </w:t>
      </w:r>
      <w:r w:rsidDel="00000000" w:rsidR="00000000" w:rsidRPr="00000000">
        <w:rPr>
          <w:b w:val="1"/>
          <w:bCs w:val="1"/>
          <w:rtl w:val="0"/>
        </w:rPr>
        <w:t xml:space="preserve">Consistência de Output</w:t>
      </w:r>
      <w:r w:rsidDel="00000000" w:rsidR="00000000" w:rsidRPr="00000000">
        <w:rPr>
          <w:rtl w:val="0"/>
        </w:rPr>
        <w:t xml:space="preserve"> ; por exemplo, exigindo que todo roteiro siga um JSON com os campos "Nome" e "Descrição", evitando variações indesejadas no formato de entrega.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Guardrails:</w:t>
      </w:r>
      <w:r w:rsidDel="00000000" w:rsidR="00000000" w:rsidRPr="00000000">
        <w:rPr>
          <w:rtl w:val="0"/>
        </w:rPr>
        <w:t xml:space="preserve">  Atuam como buffers de segurança e auditoria, definindo permissões rigorosas para chamadas de ferramentas externas e exigindo confirmação humana para ações de alto impacto (ex: deleção de arquivos ou acesso a APIs pagas).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rk2f7puem7b8" w:id="7"/>
      <w:bookmarkEnd w:id="7"/>
      <w:r w:rsidDel="00000000" w:rsidR="00000000" w:rsidRPr="00000000">
        <w:rPr>
          <w:rtl w:val="0"/>
        </w:rPr>
        <w:t xml:space="preserve">7. Blueprint da Hierarquia de Diretórios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Abaixo, a representação visual da arquitetura técnica recomendada:</w:t>
      </w:r>
    </w:p>
    <w:p w:rsidR="00000000" w:rsidDel="00000000" w:rsidP="00000000" w:rsidRDefault="00000000" w:rsidRPr="00000000" w14:paraId="0000002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claud.md (ou ai.md)     # Orquestrador Central (Identidade e Regras)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/context/              # Base de Conhecimento Modular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canal.md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produtos.md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tom_de_voz.md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/memory/               # Persistência e Aprendizado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/learnings/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/history/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/workers/              # Subagentes Especializados</w:t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roteirista.md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pesquisador.md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analista.md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/automation/           # Governança e Validação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evaluation.json    # Standardized Output Schema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guardrails.md      # Safety Buffers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/projects/             # Depósito de Entregáveis Finais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bxedms8c7bfw" w:id="8"/>
      <w:bookmarkEnd w:id="8"/>
      <w:r w:rsidDel="00000000" w:rsidR="00000000" w:rsidRPr="00000000">
        <w:rPr>
          <w:rtl w:val="0"/>
        </w:rPr>
        <w:t xml:space="preserve">8. Guia de Implementação via Master Prompt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Utilize o prompt abaixo para inicializar o Agentic OS em um novo diretório. Este prompt foi desenhado para garantir integridade estrutural e referenciamento cruzado.</w:t>
      </w:r>
      <w:r w:rsidDel="00000000" w:rsidR="00000000" w:rsidRPr="00000000">
        <w:rPr>
          <w:b w:val="1"/>
          <w:bCs w:val="1"/>
          <w:rtl w:val="0"/>
        </w:rPr>
        <w:t xml:space="preserve">Prompt Mestre: Arquitetura de Agentic OS</w:t>
      </w:r>
      <w:r w:rsidDel="00000000" w:rsidR="00000000" w:rsidRPr="00000000">
        <w:rPr>
          <w:rtl w:val="0"/>
        </w:rPr>
        <w:t xml:space="preserve">"Aja como um Senior AI Solutions Architect. Seu objetivo é inicializar um Agentic OS seguindo uma arquitetura modular e persistente: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Descoberta:</w:t>
      </w:r>
      <w:r w:rsidDel="00000000" w:rsidR="00000000" w:rsidRPr="00000000">
        <w:rPr>
          <w:rtl w:val="0"/>
        </w:rPr>
        <w:t xml:space="preserve">  Questione-me sobre o nicho de atuação, objetivos de negócio, audiência e tom de voz para alimentar a camada de conhecimento.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Setup Estrutural:</w:t>
      </w:r>
      <w:r w:rsidDel="00000000" w:rsidR="00000000" w:rsidRPr="00000000">
        <w:rPr>
          <w:rtl w:val="0"/>
        </w:rPr>
        <w:t xml:space="preserve">  Crie a hierarquia física de pastas: /context, /memory/learnings, /memory/history, /workers, /automation e /projects.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Configuração do Orquestrador:</w:t>
      </w:r>
      <w:r w:rsidDel="00000000" w:rsidR="00000000" w:rsidRPr="00000000">
        <w:rPr>
          <w:rtl w:val="0"/>
        </w:rPr>
        <w:t xml:space="preserve">  Gere o arquivo raiz claud.md (ou ai.md) detalhando minha identidade e restrições operacionais. Mantenha o arquivo entre 100-200 linhas para otimização da Context Window, utilizando referências cruzadas para a pasta /context.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Desenvolvimento de Conhecimento:</w:t>
      </w:r>
      <w:r w:rsidDel="00000000" w:rsidR="00000000" w:rsidRPr="00000000">
        <w:rPr>
          <w:rtl w:val="0"/>
        </w:rPr>
        <w:t xml:space="preserve">  Popule a pasta /context com arquivos Markdown baseados na nossa fase de descoberta, garantindo separação modular dos temas.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Deploy de Workers:</w:t>
      </w:r>
      <w:r w:rsidDel="00000000" w:rsidR="00000000" w:rsidRPr="00000000">
        <w:rPr>
          <w:rtl w:val="0"/>
        </w:rPr>
        <w:t xml:space="preserve">  Configure os subagentes necessários em /workers, definindo Papel, Função e Formato de Saída (Standardized Schema).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Persistência de Memória:</w:t>
      </w:r>
      <w:r w:rsidDel="00000000" w:rsidR="00000000" w:rsidRPr="00000000">
        <w:rPr>
          <w:rtl w:val="0"/>
        </w:rPr>
        <w:t xml:space="preserve">  Implemente o comando /wrapup e configure a lógica de hooks para garantir que todo aprendizado de sessão seja automaticamente consolidado em /memory/learnings para persistência entre execuções."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