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552FE" w:rsidRPr="001E3CAF" w:rsidRDefault="008B731E" w:rsidP="003C3AD9">
      <w:pPr>
        <w:pStyle w:val="Sinespaciado"/>
        <w:jc w:val="both"/>
        <w:rPr>
          <w:sz w:val="17"/>
          <w:szCs w:val="17"/>
        </w:rPr>
      </w:pPr>
      <w:r w:rsidRPr="001E3CAF">
        <w:rPr>
          <w:sz w:val="17"/>
          <w:szCs w:val="17"/>
        </w:rPr>
        <w:t xml:space="preserve">Locumba, </w:t>
      </w:r>
      <w:r w:rsidR="00AF1F5B">
        <w:rPr>
          <w:sz w:val="17"/>
          <w:szCs w:val="17"/>
        </w:rPr>
        <w:t>${</w:t>
      </w:r>
      <w:proofErr w:type="spellStart"/>
      <w:r w:rsidR="00AF1F5B">
        <w:rPr>
          <w:sz w:val="17"/>
          <w:szCs w:val="17"/>
        </w:rPr>
        <w:t>lc_</w:t>
      </w:r>
      <w:r w:rsidR="00A27094">
        <w:rPr>
          <w:sz w:val="17"/>
          <w:szCs w:val="17"/>
        </w:rPr>
        <w:t>resolucion_</w:t>
      </w:r>
      <w:r w:rsidR="00AF1F5B">
        <w:rPr>
          <w:sz w:val="17"/>
          <w:szCs w:val="17"/>
        </w:rPr>
        <w:t>fecha_</w:t>
      </w:r>
      <w:r w:rsidR="00A27094">
        <w:rPr>
          <w:sz w:val="17"/>
          <w:szCs w:val="17"/>
        </w:rPr>
        <w:t>desc</w:t>
      </w:r>
      <w:proofErr w:type="spellEnd"/>
      <w:r w:rsidR="00AF1F5B">
        <w:rPr>
          <w:sz w:val="17"/>
          <w:szCs w:val="17"/>
        </w:rPr>
        <w:t>}.</w:t>
      </w:r>
    </w:p>
    <w:p w:rsidR="003D3BDE" w:rsidRPr="001E3CAF" w:rsidRDefault="003D3BDE" w:rsidP="003C3AD9">
      <w:pPr>
        <w:pStyle w:val="Sinespaciado"/>
        <w:jc w:val="both"/>
        <w:rPr>
          <w:b/>
          <w:sz w:val="17"/>
          <w:szCs w:val="17"/>
          <w:u w:val="single"/>
        </w:rPr>
      </w:pPr>
    </w:p>
    <w:p w:rsidR="00B22FD5" w:rsidRPr="001E3CAF" w:rsidRDefault="008B731E" w:rsidP="003C3AD9">
      <w:pPr>
        <w:pStyle w:val="Sinespaciado"/>
        <w:jc w:val="both"/>
        <w:rPr>
          <w:sz w:val="17"/>
          <w:szCs w:val="17"/>
        </w:rPr>
      </w:pPr>
      <w:r w:rsidRPr="001E3CAF">
        <w:rPr>
          <w:b/>
          <w:sz w:val="17"/>
          <w:szCs w:val="17"/>
          <w:u w:val="single"/>
        </w:rPr>
        <w:t>VISTO</w:t>
      </w:r>
      <w:r w:rsidR="000A1533" w:rsidRPr="001E3CAF">
        <w:rPr>
          <w:b/>
          <w:sz w:val="17"/>
          <w:szCs w:val="17"/>
          <w:u w:val="single"/>
        </w:rPr>
        <w:t>:</w:t>
      </w:r>
      <w:r w:rsidR="000A1533" w:rsidRPr="001E3CAF">
        <w:rPr>
          <w:sz w:val="17"/>
          <w:szCs w:val="17"/>
        </w:rPr>
        <w:t xml:space="preserve"> </w:t>
      </w:r>
    </w:p>
    <w:p w:rsidR="008B731E" w:rsidRPr="001E3CAF" w:rsidRDefault="000A1533" w:rsidP="003C3AD9">
      <w:pPr>
        <w:pStyle w:val="Sinespaciado"/>
        <w:jc w:val="both"/>
        <w:rPr>
          <w:sz w:val="17"/>
          <w:szCs w:val="17"/>
        </w:rPr>
      </w:pPr>
      <w:r w:rsidRPr="001E3CAF">
        <w:rPr>
          <w:sz w:val="17"/>
          <w:szCs w:val="17"/>
        </w:rPr>
        <w:t>El</w:t>
      </w:r>
      <w:r w:rsidR="00277CE2" w:rsidRPr="001E3CAF">
        <w:rPr>
          <w:sz w:val="17"/>
          <w:szCs w:val="17"/>
        </w:rPr>
        <w:t xml:space="preserve"> expediente </w:t>
      </w:r>
      <w:r w:rsidR="00277CE2" w:rsidRPr="001F31BA">
        <w:rPr>
          <w:sz w:val="17"/>
          <w:szCs w:val="17"/>
        </w:rPr>
        <w:t xml:space="preserve">N° </w:t>
      </w:r>
      <w:r w:rsidR="004905B0">
        <w:rPr>
          <w:sz w:val="17"/>
          <w:szCs w:val="17"/>
        </w:rPr>
        <w:t>${</w:t>
      </w:r>
      <w:proofErr w:type="spellStart"/>
      <w:r w:rsidR="004905B0">
        <w:rPr>
          <w:sz w:val="17"/>
          <w:szCs w:val="17"/>
        </w:rPr>
        <w:t>dr_solicitud_numero</w:t>
      </w:r>
      <w:proofErr w:type="spellEnd"/>
      <w:r w:rsidR="004905B0">
        <w:rPr>
          <w:sz w:val="17"/>
          <w:szCs w:val="17"/>
        </w:rPr>
        <w:t>}</w:t>
      </w:r>
      <w:r w:rsidR="001F31BA" w:rsidRPr="001F31BA">
        <w:rPr>
          <w:sz w:val="17"/>
          <w:szCs w:val="17"/>
        </w:rPr>
        <w:t>-</w:t>
      </w:r>
      <w:r w:rsidR="00D44CD2">
        <w:rPr>
          <w:sz w:val="17"/>
          <w:szCs w:val="17"/>
        </w:rPr>
        <w:t>${</w:t>
      </w:r>
      <w:proofErr w:type="spellStart"/>
      <w:r w:rsidR="00D44CD2">
        <w:rPr>
          <w:sz w:val="17"/>
          <w:szCs w:val="17"/>
        </w:rPr>
        <w:t>dr_solicitud_fecha_anio</w:t>
      </w:r>
      <w:proofErr w:type="spellEnd"/>
      <w:r w:rsidR="00D44CD2">
        <w:rPr>
          <w:sz w:val="17"/>
          <w:szCs w:val="17"/>
        </w:rPr>
        <w:t>}</w:t>
      </w:r>
      <w:r w:rsidR="00277CE2" w:rsidRPr="001E3CAF">
        <w:rPr>
          <w:sz w:val="17"/>
          <w:szCs w:val="17"/>
        </w:rPr>
        <w:t xml:space="preserve"> de fecha </w:t>
      </w:r>
      <w:r w:rsidR="00D44CD2">
        <w:rPr>
          <w:sz w:val="17"/>
          <w:szCs w:val="17"/>
        </w:rPr>
        <w:t>${</w:t>
      </w:r>
      <w:proofErr w:type="spellStart"/>
      <w:r w:rsidR="00D44CD2">
        <w:rPr>
          <w:sz w:val="17"/>
          <w:szCs w:val="17"/>
        </w:rPr>
        <w:t>dr_solicitud_fecha_</w:t>
      </w:r>
      <w:r w:rsidR="005B5782">
        <w:rPr>
          <w:sz w:val="17"/>
          <w:szCs w:val="17"/>
        </w:rPr>
        <w:t>desc</w:t>
      </w:r>
      <w:proofErr w:type="spellEnd"/>
      <w:r w:rsidR="00D44CD2">
        <w:rPr>
          <w:sz w:val="17"/>
          <w:szCs w:val="17"/>
        </w:rPr>
        <w:t>}</w:t>
      </w:r>
      <w:r w:rsidR="00B22FD5" w:rsidRPr="001E3CAF">
        <w:rPr>
          <w:sz w:val="17"/>
          <w:szCs w:val="17"/>
        </w:rPr>
        <w:t xml:space="preserve">, sobre </w:t>
      </w:r>
      <w:r w:rsidR="00492CB3" w:rsidRPr="001E3CAF">
        <w:rPr>
          <w:sz w:val="17"/>
          <w:szCs w:val="17"/>
        </w:rPr>
        <w:t>licencia de conducir,</w:t>
      </w:r>
      <w:r w:rsidR="003C0220" w:rsidRPr="001E3CAF">
        <w:rPr>
          <w:sz w:val="17"/>
          <w:szCs w:val="17"/>
        </w:rPr>
        <w:t xml:space="preserve"> solicitado por </w:t>
      </w:r>
      <w:r w:rsidR="001F31BA">
        <w:rPr>
          <w:sz w:val="17"/>
          <w:szCs w:val="17"/>
        </w:rPr>
        <w:t>el</w:t>
      </w:r>
      <w:r w:rsidR="00B22FD5" w:rsidRPr="001E3CAF">
        <w:rPr>
          <w:sz w:val="17"/>
          <w:szCs w:val="17"/>
        </w:rPr>
        <w:t xml:space="preserve"> señor</w:t>
      </w:r>
      <w:r w:rsidR="003C0220" w:rsidRPr="001E3CAF">
        <w:rPr>
          <w:rFonts w:eastAsia="Malgun Gothic"/>
          <w:sz w:val="17"/>
          <w:szCs w:val="17"/>
        </w:rPr>
        <w:t xml:space="preserve"> </w:t>
      </w:r>
      <w:r w:rsidR="00D44CD2">
        <w:rPr>
          <w:rFonts w:eastAsia="Malgun Gothic"/>
          <w:sz w:val="17"/>
          <w:szCs w:val="17"/>
        </w:rPr>
        <w:t>${</w:t>
      </w:r>
      <w:proofErr w:type="spellStart"/>
      <w:r w:rsidR="00D44CD2">
        <w:rPr>
          <w:rFonts w:eastAsia="Malgun Gothic"/>
          <w:sz w:val="17"/>
          <w:szCs w:val="17"/>
        </w:rPr>
        <w:t>contribuyente_nombres</w:t>
      </w:r>
      <w:proofErr w:type="spellEnd"/>
      <w:r w:rsidR="00D44CD2">
        <w:rPr>
          <w:rFonts w:eastAsia="Malgun Gothic"/>
          <w:sz w:val="17"/>
          <w:szCs w:val="17"/>
        </w:rPr>
        <w:t>}</w:t>
      </w:r>
      <w:r w:rsidR="001F31BA">
        <w:rPr>
          <w:rFonts w:eastAsia="Malgun Gothic"/>
          <w:sz w:val="17"/>
          <w:szCs w:val="17"/>
        </w:rPr>
        <w:t xml:space="preserve"> </w:t>
      </w:r>
      <w:r w:rsidR="00D44CD2">
        <w:rPr>
          <w:rFonts w:eastAsia="Malgun Gothic"/>
          <w:sz w:val="17"/>
          <w:szCs w:val="17"/>
        </w:rPr>
        <w:t>${</w:t>
      </w:r>
      <w:proofErr w:type="spellStart"/>
      <w:r w:rsidR="00D44CD2">
        <w:rPr>
          <w:rFonts w:eastAsia="Malgun Gothic"/>
          <w:sz w:val="17"/>
          <w:szCs w:val="17"/>
        </w:rPr>
        <w:t>contribuyente_apellidos</w:t>
      </w:r>
      <w:proofErr w:type="spellEnd"/>
      <w:r w:rsidR="00D44CD2">
        <w:rPr>
          <w:rFonts w:eastAsia="Malgun Gothic"/>
          <w:sz w:val="17"/>
          <w:szCs w:val="17"/>
        </w:rPr>
        <w:t>}</w:t>
      </w:r>
      <w:r w:rsidR="00B22FD5" w:rsidRPr="001E3CAF">
        <w:rPr>
          <w:sz w:val="17"/>
          <w:szCs w:val="17"/>
        </w:rPr>
        <w:t>; y,</w:t>
      </w:r>
    </w:p>
    <w:p w:rsidR="00C552FE" w:rsidRPr="001E3CAF" w:rsidRDefault="00C552FE" w:rsidP="003C3AD9">
      <w:pPr>
        <w:pStyle w:val="Sinespaciado"/>
        <w:jc w:val="both"/>
        <w:rPr>
          <w:sz w:val="10"/>
          <w:szCs w:val="17"/>
        </w:rPr>
      </w:pPr>
    </w:p>
    <w:p w:rsidR="008B731E" w:rsidRPr="001E3CAF" w:rsidRDefault="008B731E" w:rsidP="003C3AD9">
      <w:pPr>
        <w:pStyle w:val="Sinespaciado"/>
        <w:jc w:val="both"/>
        <w:rPr>
          <w:b/>
          <w:sz w:val="17"/>
          <w:szCs w:val="17"/>
          <w:u w:val="single"/>
        </w:rPr>
      </w:pPr>
      <w:r w:rsidRPr="001E3CAF">
        <w:rPr>
          <w:b/>
          <w:sz w:val="17"/>
          <w:szCs w:val="17"/>
          <w:u w:val="single"/>
        </w:rPr>
        <w:t>CONSIDERANDO:</w:t>
      </w:r>
    </w:p>
    <w:p w:rsidR="00C552FE" w:rsidRPr="001E3CAF" w:rsidRDefault="00C552FE" w:rsidP="003C3AD9">
      <w:pPr>
        <w:pStyle w:val="Sinespaciado"/>
        <w:jc w:val="both"/>
        <w:rPr>
          <w:sz w:val="17"/>
          <w:szCs w:val="17"/>
        </w:rPr>
      </w:pPr>
    </w:p>
    <w:p w:rsidR="000C4033" w:rsidRPr="001E3CAF" w:rsidRDefault="000C4033" w:rsidP="003C3AD9">
      <w:pPr>
        <w:pStyle w:val="Sinespaciado"/>
        <w:jc w:val="both"/>
        <w:rPr>
          <w:sz w:val="17"/>
          <w:szCs w:val="17"/>
        </w:rPr>
      </w:pPr>
      <w:r w:rsidRPr="001E3CAF">
        <w:rPr>
          <w:sz w:val="17"/>
          <w:szCs w:val="17"/>
        </w:rPr>
        <w:t>Que, el Artículo 81° numeral 1.2. de la Ley N° 27972- Ley Orgánica de Municipalidades, establece como función específica y exclusiva de las municipalidades provinciales, normar y regular el servicio público de transporte terrestre urbano e interurbano de su jurisdicción, de conformidad con las leyes y reglamentos nacionales sobre la materia, concordante con el Artículo 17° de la Ley N° 27181- Ley General de Transporte y Tránsito Terrestre, dentro de este contexto, la Municipalidad Provincial es competente para autorizar y renovar los permisos de operación en su jurisdicción.</w:t>
      </w:r>
    </w:p>
    <w:p w:rsidR="000C4033" w:rsidRPr="001E3CAF" w:rsidRDefault="000C4033" w:rsidP="003C3AD9">
      <w:pPr>
        <w:pStyle w:val="Sinespaciado"/>
        <w:jc w:val="both"/>
        <w:rPr>
          <w:sz w:val="14"/>
          <w:szCs w:val="17"/>
        </w:rPr>
      </w:pPr>
    </w:p>
    <w:p w:rsidR="00143979" w:rsidRPr="001E3CAF" w:rsidRDefault="00143979" w:rsidP="003C3AD9">
      <w:pPr>
        <w:pStyle w:val="Sinespaciado"/>
        <w:jc w:val="both"/>
        <w:rPr>
          <w:sz w:val="17"/>
          <w:szCs w:val="17"/>
        </w:rPr>
      </w:pPr>
      <w:r w:rsidRPr="001E3CAF">
        <w:rPr>
          <w:sz w:val="17"/>
          <w:szCs w:val="17"/>
        </w:rPr>
        <w:t>Que, el artículo 39° de la norma antes acotada</w:t>
      </w:r>
      <w:r w:rsidR="008C255F" w:rsidRPr="001E3CAF">
        <w:rPr>
          <w:sz w:val="17"/>
          <w:szCs w:val="17"/>
        </w:rPr>
        <w:t>,</w:t>
      </w:r>
      <w:r w:rsidRPr="001E3CAF">
        <w:rPr>
          <w:sz w:val="17"/>
          <w:szCs w:val="17"/>
        </w:rPr>
        <w:t xml:space="preserve"> indica que las gerencias resuelven los aspectos administrativos a su cargo a través de resoluciones y directivas.</w:t>
      </w:r>
    </w:p>
    <w:p w:rsidR="00C552FE" w:rsidRPr="001E3CAF" w:rsidRDefault="00C552FE" w:rsidP="003C3AD9">
      <w:pPr>
        <w:pStyle w:val="Sinespaciado"/>
        <w:jc w:val="both"/>
        <w:rPr>
          <w:sz w:val="17"/>
          <w:szCs w:val="17"/>
        </w:rPr>
      </w:pPr>
    </w:p>
    <w:p w:rsidR="002E4020" w:rsidRPr="001E3CAF" w:rsidRDefault="004E492F" w:rsidP="003C3AD9">
      <w:pPr>
        <w:pStyle w:val="Sinespaciado"/>
        <w:jc w:val="both"/>
        <w:rPr>
          <w:sz w:val="17"/>
          <w:szCs w:val="17"/>
        </w:rPr>
      </w:pPr>
      <w:r w:rsidRPr="001E3CAF">
        <w:rPr>
          <w:sz w:val="17"/>
          <w:szCs w:val="17"/>
        </w:rPr>
        <w:t xml:space="preserve">Que, la Ley N° 27181, Ley General de Transporte y Tránsito Terrestre, establece los lineamientos generales, económicos, organizacionales y reglamentarios del transporte y tránsito terrestre y rige en todo el territorio de la </w:t>
      </w:r>
      <w:r w:rsidR="00306B41" w:rsidRPr="001E3CAF">
        <w:rPr>
          <w:sz w:val="17"/>
          <w:szCs w:val="17"/>
        </w:rPr>
        <w:t>República</w:t>
      </w:r>
      <w:r w:rsidRPr="001E3CAF">
        <w:rPr>
          <w:sz w:val="17"/>
          <w:szCs w:val="17"/>
        </w:rPr>
        <w:t>.</w:t>
      </w:r>
    </w:p>
    <w:p w:rsidR="00EE0078" w:rsidRPr="001E3CAF" w:rsidRDefault="00EE0078" w:rsidP="003C3AD9">
      <w:pPr>
        <w:pStyle w:val="Sinespaciado"/>
        <w:jc w:val="both"/>
        <w:rPr>
          <w:sz w:val="17"/>
          <w:szCs w:val="17"/>
        </w:rPr>
      </w:pPr>
    </w:p>
    <w:p w:rsidR="006615EF" w:rsidRPr="001E3CAF" w:rsidRDefault="00EE0078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sz w:val="17"/>
          <w:szCs w:val="17"/>
        </w:rPr>
        <w:t xml:space="preserve">Que, mediante Decreto Supremo N° 007-2016-MTC, se aprueba el </w:t>
      </w:r>
      <w:r w:rsidRPr="001E3CAF">
        <w:rPr>
          <w:rFonts w:eastAsia="Malgun Gothic" w:cs="Times New Roman"/>
          <w:sz w:val="17"/>
          <w:szCs w:val="17"/>
        </w:rPr>
        <w:t xml:space="preserve">Reglamento Nacional del Sistema de Emisión de Licencias de Conducir, </w:t>
      </w:r>
      <w:r w:rsidR="006615EF" w:rsidRPr="001E3CAF">
        <w:rPr>
          <w:sz w:val="17"/>
          <w:szCs w:val="17"/>
        </w:rPr>
        <w:t xml:space="preserve">y modifica el </w:t>
      </w:r>
      <w:r w:rsidR="00953294" w:rsidRPr="001E3CAF">
        <w:rPr>
          <w:sz w:val="17"/>
          <w:szCs w:val="17"/>
        </w:rPr>
        <w:t xml:space="preserve">Texto Único Ordenado </w:t>
      </w:r>
      <w:r w:rsidR="006615EF" w:rsidRPr="001E3CAF">
        <w:rPr>
          <w:sz w:val="17"/>
          <w:szCs w:val="17"/>
        </w:rPr>
        <w:t xml:space="preserve">del </w:t>
      </w:r>
      <w:r w:rsidR="00953294" w:rsidRPr="001E3CAF">
        <w:rPr>
          <w:sz w:val="17"/>
          <w:szCs w:val="17"/>
        </w:rPr>
        <w:t xml:space="preserve">Reglamento Nacional </w:t>
      </w:r>
      <w:r w:rsidR="006615EF" w:rsidRPr="001E3CAF">
        <w:rPr>
          <w:sz w:val="17"/>
          <w:szCs w:val="17"/>
        </w:rPr>
        <w:t xml:space="preserve">de </w:t>
      </w:r>
      <w:r w:rsidR="00953294" w:rsidRPr="001E3CAF">
        <w:rPr>
          <w:sz w:val="17"/>
          <w:szCs w:val="17"/>
        </w:rPr>
        <w:t>Tránsito - Código de Tránsito</w:t>
      </w:r>
      <w:r w:rsidR="006615EF" w:rsidRPr="001E3CAF">
        <w:rPr>
          <w:sz w:val="17"/>
          <w:szCs w:val="17"/>
        </w:rPr>
        <w:t xml:space="preserve">, aprobado por </w:t>
      </w:r>
      <w:r w:rsidR="00953294" w:rsidRPr="001E3CAF">
        <w:rPr>
          <w:sz w:val="17"/>
          <w:szCs w:val="17"/>
        </w:rPr>
        <w:t>Decreto Supremo Nº 016-2009-MTC</w:t>
      </w:r>
      <w:r w:rsidR="006615EF" w:rsidRPr="001E3CAF">
        <w:rPr>
          <w:sz w:val="17"/>
          <w:szCs w:val="17"/>
        </w:rPr>
        <w:t xml:space="preserve"> y el </w:t>
      </w:r>
      <w:r w:rsidR="00953294" w:rsidRPr="001E3CAF">
        <w:rPr>
          <w:sz w:val="17"/>
          <w:szCs w:val="17"/>
        </w:rPr>
        <w:t>Reglamento Nacional de Administración de Transporte</w:t>
      </w:r>
      <w:r w:rsidR="006615EF" w:rsidRPr="001E3CAF">
        <w:rPr>
          <w:sz w:val="17"/>
          <w:szCs w:val="17"/>
        </w:rPr>
        <w:t xml:space="preserve">, aprobado por </w:t>
      </w:r>
      <w:r w:rsidR="00953294" w:rsidRPr="001E3CAF">
        <w:rPr>
          <w:sz w:val="17"/>
          <w:szCs w:val="17"/>
        </w:rPr>
        <w:t>Decreto</w:t>
      </w:r>
      <w:r w:rsidR="00953294" w:rsidRPr="001E3CAF">
        <w:rPr>
          <w:rFonts w:eastAsia="Malgun Gothic" w:cs="Times New Roman"/>
          <w:sz w:val="17"/>
          <w:szCs w:val="17"/>
        </w:rPr>
        <w:t xml:space="preserve"> </w:t>
      </w:r>
      <w:r w:rsidR="00953294" w:rsidRPr="001E3CAF">
        <w:rPr>
          <w:sz w:val="17"/>
          <w:szCs w:val="17"/>
        </w:rPr>
        <w:t xml:space="preserve">Supremo </w:t>
      </w:r>
      <w:r w:rsidR="006615EF" w:rsidRPr="001E3CAF">
        <w:rPr>
          <w:sz w:val="17"/>
          <w:szCs w:val="17"/>
        </w:rPr>
        <w:t>Nº 017-2009-MTC.</w:t>
      </w:r>
    </w:p>
    <w:p w:rsidR="002E4020" w:rsidRPr="001E3CAF" w:rsidRDefault="002E4020" w:rsidP="003C3AD9">
      <w:pPr>
        <w:pStyle w:val="Sinespaciado"/>
        <w:jc w:val="both"/>
        <w:rPr>
          <w:sz w:val="17"/>
          <w:szCs w:val="17"/>
        </w:rPr>
      </w:pPr>
    </w:p>
    <w:p w:rsidR="0020668A" w:rsidRPr="001E3CAF" w:rsidRDefault="0020668A" w:rsidP="003C3AD9">
      <w:pPr>
        <w:pStyle w:val="Sinespaciado"/>
        <w:jc w:val="both"/>
        <w:rPr>
          <w:sz w:val="17"/>
          <w:szCs w:val="17"/>
        </w:rPr>
      </w:pPr>
      <w:r w:rsidRPr="001E3CAF">
        <w:rPr>
          <w:sz w:val="17"/>
          <w:szCs w:val="17"/>
        </w:rPr>
        <w:t>Que, mediante Decreto Supremo N° 026-2016-MTC, se modifica el Reglamento Nacional del Sistema de Emisión de Licencias de Conducir, aprobado por Decreto Supremo N° 007-2016-MTC; al Reglamento Nacional de Administración de Transporte aprobado por Decreto Supremo Nº 017-2009-MTC; y al Texto Único Ordenado del Reglamento Nacional de Tránsito - Código de Tránsito aprobado por Decreto Supremo Nº 016-2009-MTC.</w:t>
      </w:r>
    </w:p>
    <w:p w:rsidR="0020668A" w:rsidRPr="001E3CAF" w:rsidRDefault="0020668A" w:rsidP="003C3AD9">
      <w:pPr>
        <w:pStyle w:val="Sinespaciado"/>
        <w:jc w:val="both"/>
        <w:rPr>
          <w:sz w:val="17"/>
          <w:szCs w:val="17"/>
        </w:rPr>
      </w:pPr>
    </w:p>
    <w:p w:rsidR="00220711" w:rsidRPr="001E3CAF" w:rsidRDefault="0020668A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sz w:val="17"/>
          <w:szCs w:val="17"/>
        </w:rPr>
        <w:t xml:space="preserve">Que, de acuerdo al artículo 4° numeral 4.2.5. del </w:t>
      </w:r>
      <w:r w:rsidRPr="001E3CAF">
        <w:rPr>
          <w:rFonts w:eastAsia="Malgun Gothic" w:cs="Times New Roman"/>
          <w:sz w:val="17"/>
          <w:szCs w:val="17"/>
        </w:rPr>
        <w:t>Reglamento Nacional del Sistema de Emisión de Licencias de Conducir</w:t>
      </w:r>
      <w:r w:rsidR="00220711" w:rsidRPr="001E3CAF">
        <w:rPr>
          <w:rFonts w:eastAsia="Malgun Gothic" w:cs="Times New Roman"/>
          <w:sz w:val="17"/>
          <w:szCs w:val="17"/>
        </w:rPr>
        <w:t xml:space="preserve">, señala que es competencia de las Municipalidades Provinciales, conducir el procedimiento administrativo de emisión de las licencias de conducir de clase B, a los postulantes que la solicitan. </w:t>
      </w:r>
      <w:r w:rsidR="00502B5D" w:rsidRPr="001E3CAF">
        <w:rPr>
          <w:rFonts w:eastAsia="Malgun Gothic" w:cs="Times New Roman"/>
          <w:sz w:val="17"/>
          <w:szCs w:val="17"/>
        </w:rPr>
        <w:t>Así</w:t>
      </w:r>
      <w:r w:rsidR="00220711" w:rsidRPr="001E3CAF">
        <w:rPr>
          <w:rFonts w:eastAsia="Malgun Gothic" w:cs="Times New Roman"/>
          <w:sz w:val="17"/>
          <w:szCs w:val="17"/>
        </w:rPr>
        <w:t xml:space="preserve"> como emitir y entregar la licencia de conducir de la clase B a los postulantes que cumplen con los requisitos previstos en el presente Reglamento.</w:t>
      </w:r>
    </w:p>
    <w:p w:rsidR="00384254" w:rsidRPr="001E3CAF" w:rsidRDefault="00384254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</w:p>
    <w:p w:rsidR="00384254" w:rsidRPr="001E3CAF" w:rsidRDefault="00384254" w:rsidP="003C3AD9">
      <w:pPr>
        <w:tabs>
          <w:tab w:val="left" w:pos="2127"/>
          <w:tab w:val="left" w:pos="2268"/>
        </w:tabs>
        <w:spacing w:after="0" w:line="240" w:lineRule="auto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Que, el Artículo 9° del Reglamento Nacional del Sistema de Emisión de Licencias de Conducir, establece la clasificación de las licencias de conducir, dividiéndose en dos clases: Clase A y Clase B, las mismas que se subdividen en categorías según siguiente detalle:</w:t>
      </w:r>
    </w:p>
    <w:p w:rsidR="00384254" w:rsidRPr="001E3CAF" w:rsidRDefault="00384254" w:rsidP="003C3AD9">
      <w:pPr>
        <w:tabs>
          <w:tab w:val="left" w:pos="2127"/>
          <w:tab w:val="left" w:pos="2268"/>
        </w:tabs>
        <w:spacing w:after="0" w:line="240" w:lineRule="auto"/>
        <w:jc w:val="both"/>
        <w:rPr>
          <w:rFonts w:eastAsia="Malgun Gothic" w:cs="Times New Roman"/>
          <w:sz w:val="6"/>
          <w:szCs w:val="17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852"/>
      </w:tblGrid>
      <w:tr w:rsidR="001E3CAF" w:rsidRPr="001E3CAF" w:rsidTr="00384254">
        <w:trPr>
          <w:jc w:val="center"/>
        </w:trPr>
        <w:tc>
          <w:tcPr>
            <w:tcW w:w="4077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cs="Arial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CLASE A:</w:t>
            </w:r>
            <w:r w:rsidRPr="001E3CAF">
              <w:rPr>
                <w:rFonts w:eastAsia="Malgun Gothic" w:cs="Times New Roman"/>
                <w:sz w:val="17"/>
                <w:szCs w:val="17"/>
                <w:lang w:eastAsia="es-ES"/>
              </w:rPr>
              <w:t xml:space="preserve"> Licencias para conducir vehículos motorizados</w:t>
            </w:r>
            <w:r w:rsidRPr="001E3CAF">
              <w:rPr>
                <w:rFonts w:eastAsia="Malgun Gothic" w:cs="Times New Roman"/>
                <w:sz w:val="17"/>
                <w:szCs w:val="17"/>
              </w:rPr>
              <w:t>.</w:t>
            </w:r>
          </w:p>
        </w:tc>
        <w:tc>
          <w:tcPr>
            <w:tcW w:w="4852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4"/>
              </w:numPr>
              <w:tabs>
                <w:tab w:val="left" w:pos="2127"/>
                <w:tab w:val="left" w:pos="2268"/>
              </w:tabs>
              <w:ind w:left="459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CLASE B:</w:t>
            </w:r>
            <w:r w:rsidRPr="001E3CAF">
              <w:rPr>
                <w:rFonts w:cs="Arial"/>
                <w:sz w:val="17"/>
                <w:szCs w:val="17"/>
              </w:rPr>
              <w:t xml:space="preserve"> </w:t>
            </w:r>
            <w:r w:rsidRPr="001E3CAF">
              <w:rPr>
                <w:rFonts w:eastAsia="Malgun Gothic" w:cs="Times New Roman"/>
                <w:sz w:val="17"/>
                <w:szCs w:val="17"/>
              </w:rPr>
              <w:t>Licencias para conducir vehículos automotores y no motorizados.</w:t>
            </w:r>
          </w:p>
        </w:tc>
      </w:tr>
      <w:tr w:rsidR="001E3CAF" w:rsidRPr="001E3CAF" w:rsidTr="00384254">
        <w:trPr>
          <w:jc w:val="center"/>
        </w:trPr>
        <w:tc>
          <w:tcPr>
            <w:tcW w:w="4077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5"/>
              </w:numPr>
              <w:tabs>
                <w:tab w:val="left" w:pos="2127"/>
                <w:tab w:val="left" w:pos="2268"/>
              </w:tabs>
              <w:ind w:hanging="294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</w:t>
            </w:r>
          </w:p>
        </w:tc>
        <w:tc>
          <w:tcPr>
            <w:tcW w:w="4852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6"/>
              </w:numPr>
              <w:tabs>
                <w:tab w:val="left" w:pos="2127"/>
                <w:tab w:val="left" w:pos="2268"/>
              </w:tabs>
              <w:ind w:hanging="261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</w:t>
            </w:r>
          </w:p>
        </w:tc>
      </w:tr>
      <w:tr w:rsidR="001E3CAF" w:rsidRPr="001E3CAF" w:rsidTr="00384254">
        <w:trPr>
          <w:jc w:val="center"/>
        </w:trPr>
        <w:tc>
          <w:tcPr>
            <w:tcW w:w="4077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5"/>
              </w:numPr>
              <w:tabs>
                <w:tab w:val="left" w:pos="2127"/>
                <w:tab w:val="left" w:pos="2268"/>
              </w:tabs>
              <w:ind w:hanging="294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II-a</w:t>
            </w:r>
          </w:p>
        </w:tc>
        <w:tc>
          <w:tcPr>
            <w:tcW w:w="4852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6"/>
              </w:numPr>
              <w:tabs>
                <w:tab w:val="left" w:pos="2127"/>
                <w:tab w:val="left" w:pos="2268"/>
              </w:tabs>
              <w:ind w:hanging="261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II-A</w:t>
            </w:r>
          </w:p>
        </w:tc>
      </w:tr>
      <w:tr w:rsidR="001E3CAF" w:rsidRPr="001E3CAF" w:rsidTr="00384254">
        <w:trPr>
          <w:jc w:val="center"/>
        </w:trPr>
        <w:tc>
          <w:tcPr>
            <w:tcW w:w="4077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5"/>
              </w:numPr>
              <w:tabs>
                <w:tab w:val="left" w:pos="2127"/>
                <w:tab w:val="left" w:pos="2268"/>
              </w:tabs>
              <w:ind w:hanging="294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II-b</w:t>
            </w:r>
          </w:p>
        </w:tc>
        <w:tc>
          <w:tcPr>
            <w:tcW w:w="4852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6"/>
              </w:numPr>
              <w:tabs>
                <w:tab w:val="left" w:pos="2127"/>
                <w:tab w:val="left" w:pos="2268"/>
              </w:tabs>
              <w:ind w:hanging="261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II-B</w:t>
            </w:r>
          </w:p>
        </w:tc>
      </w:tr>
      <w:tr w:rsidR="001E3CAF" w:rsidRPr="001E3CAF" w:rsidTr="00384254">
        <w:trPr>
          <w:jc w:val="center"/>
        </w:trPr>
        <w:tc>
          <w:tcPr>
            <w:tcW w:w="4077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5"/>
              </w:numPr>
              <w:tabs>
                <w:tab w:val="left" w:pos="2127"/>
                <w:tab w:val="left" w:pos="2268"/>
              </w:tabs>
              <w:ind w:hanging="294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III-a</w:t>
            </w:r>
          </w:p>
        </w:tc>
        <w:tc>
          <w:tcPr>
            <w:tcW w:w="4852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6"/>
              </w:numPr>
              <w:tabs>
                <w:tab w:val="left" w:pos="2127"/>
                <w:tab w:val="left" w:pos="2268"/>
              </w:tabs>
              <w:ind w:hanging="261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II-C</w:t>
            </w:r>
          </w:p>
        </w:tc>
      </w:tr>
      <w:tr w:rsidR="001E3CAF" w:rsidRPr="001E3CAF" w:rsidTr="00384254">
        <w:trPr>
          <w:jc w:val="center"/>
        </w:trPr>
        <w:tc>
          <w:tcPr>
            <w:tcW w:w="4077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5"/>
              </w:numPr>
              <w:tabs>
                <w:tab w:val="left" w:pos="2127"/>
                <w:tab w:val="left" w:pos="2268"/>
              </w:tabs>
              <w:ind w:hanging="294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III-b</w:t>
            </w:r>
          </w:p>
        </w:tc>
        <w:tc>
          <w:tcPr>
            <w:tcW w:w="4852" w:type="dxa"/>
          </w:tcPr>
          <w:p w:rsidR="00384254" w:rsidRPr="001E3CAF" w:rsidRDefault="00384254" w:rsidP="003C3AD9">
            <w:pPr>
              <w:tabs>
                <w:tab w:val="left" w:pos="2127"/>
                <w:tab w:val="left" w:pos="2268"/>
              </w:tabs>
              <w:jc w:val="both"/>
              <w:rPr>
                <w:rFonts w:eastAsia="Malgun Gothic" w:cs="Times New Roman"/>
                <w:sz w:val="17"/>
                <w:szCs w:val="17"/>
              </w:rPr>
            </w:pPr>
          </w:p>
        </w:tc>
      </w:tr>
      <w:tr w:rsidR="00384254" w:rsidRPr="001E3CAF" w:rsidTr="00384254">
        <w:trPr>
          <w:jc w:val="center"/>
        </w:trPr>
        <w:tc>
          <w:tcPr>
            <w:tcW w:w="4077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5"/>
              </w:numPr>
              <w:tabs>
                <w:tab w:val="left" w:pos="2127"/>
                <w:tab w:val="left" w:pos="2268"/>
              </w:tabs>
              <w:ind w:hanging="294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III-c</w:t>
            </w:r>
          </w:p>
        </w:tc>
        <w:tc>
          <w:tcPr>
            <w:tcW w:w="4852" w:type="dxa"/>
          </w:tcPr>
          <w:p w:rsidR="00384254" w:rsidRPr="001E3CAF" w:rsidRDefault="00384254" w:rsidP="003C3AD9">
            <w:pPr>
              <w:tabs>
                <w:tab w:val="left" w:pos="2127"/>
                <w:tab w:val="left" w:pos="2268"/>
              </w:tabs>
              <w:jc w:val="both"/>
              <w:rPr>
                <w:rFonts w:eastAsia="Malgun Gothic" w:cs="Times New Roman"/>
                <w:sz w:val="17"/>
                <w:szCs w:val="17"/>
              </w:rPr>
            </w:pPr>
          </w:p>
        </w:tc>
      </w:tr>
    </w:tbl>
    <w:p w:rsidR="00384254" w:rsidRPr="001E3CAF" w:rsidRDefault="00384254" w:rsidP="003C3AD9">
      <w:pPr>
        <w:pStyle w:val="Sinespaciado"/>
        <w:rPr>
          <w:rFonts w:eastAsia="Malgun Gothic" w:cs="Times New Roman"/>
          <w:sz w:val="6"/>
          <w:szCs w:val="17"/>
        </w:rPr>
      </w:pPr>
    </w:p>
    <w:p w:rsidR="00384254" w:rsidRPr="001E3CAF" w:rsidRDefault="00384254" w:rsidP="003C3AD9">
      <w:pPr>
        <w:pStyle w:val="Sinespaciado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 xml:space="preserve">Que, asimismo, para la obtención de la licencia de </w:t>
      </w:r>
      <w:r w:rsidR="00EE7677" w:rsidRPr="001E3CAF">
        <w:rPr>
          <w:rFonts w:eastAsia="Malgun Gothic" w:cs="Times New Roman"/>
          <w:sz w:val="17"/>
          <w:szCs w:val="17"/>
        </w:rPr>
        <w:t>conducir Clase B, Categoría II-B</w:t>
      </w:r>
      <w:r w:rsidRPr="001E3CAF">
        <w:rPr>
          <w:rFonts w:eastAsia="Malgun Gothic" w:cs="Times New Roman"/>
          <w:sz w:val="17"/>
          <w:szCs w:val="17"/>
        </w:rPr>
        <w:t>, el Reglamento Nacional del Sistema de Emisión de Licencias de Conducir, en su Artículo 13° establece los siguientes requisitos:</w:t>
      </w:r>
    </w:p>
    <w:p w:rsidR="00384254" w:rsidRPr="001E3CAF" w:rsidRDefault="00384254" w:rsidP="003C3AD9">
      <w:pPr>
        <w:pStyle w:val="Sinespaciado"/>
        <w:rPr>
          <w:rFonts w:eastAsia="Malgun Gothic" w:cs="Times New Roman"/>
          <w:sz w:val="12"/>
          <w:szCs w:val="17"/>
        </w:rPr>
      </w:pPr>
    </w:p>
    <w:p w:rsidR="00630C94" w:rsidRPr="001E3CAF" w:rsidRDefault="00C416D8" w:rsidP="003C3AD9">
      <w:pPr>
        <w:pStyle w:val="Sinespaciado"/>
        <w:numPr>
          <w:ilvl w:val="0"/>
          <w:numId w:val="7"/>
        </w:numPr>
        <w:ind w:left="709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Presentar el formulario con carácter de declaración jurada, en el que se consignen los datos personales del solicitante, debidamente llenado y suscrito.</w:t>
      </w:r>
    </w:p>
    <w:p w:rsidR="00630C94" w:rsidRPr="001E3CAF" w:rsidRDefault="00C416D8" w:rsidP="003C3AD9">
      <w:pPr>
        <w:pStyle w:val="Sinespaciado"/>
        <w:numPr>
          <w:ilvl w:val="0"/>
          <w:numId w:val="7"/>
        </w:numPr>
        <w:ind w:left="709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Edad mínima, 18 años.</w:t>
      </w:r>
    </w:p>
    <w:p w:rsidR="00630C94" w:rsidRPr="001E3CAF" w:rsidRDefault="00C416D8" w:rsidP="003C3AD9">
      <w:pPr>
        <w:pStyle w:val="Sinespaciado"/>
        <w:numPr>
          <w:ilvl w:val="0"/>
          <w:numId w:val="7"/>
        </w:numPr>
        <w:ind w:left="709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Declaración jurada de no estar privado por resolución judicial firme con calidad de cosa juzgada del derecho a conducir vehículos del transporte terrestre.</w:t>
      </w:r>
    </w:p>
    <w:p w:rsidR="00630C94" w:rsidRPr="001E3CAF" w:rsidRDefault="00C416D8" w:rsidP="003C3AD9">
      <w:pPr>
        <w:pStyle w:val="Sinespaciado"/>
        <w:numPr>
          <w:ilvl w:val="0"/>
          <w:numId w:val="7"/>
        </w:numPr>
        <w:ind w:left="709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Certificado de salud para licencias de conducir, expedido y registrado en el Sistema Nacional de Conductores.</w:t>
      </w:r>
    </w:p>
    <w:p w:rsidR="00630C94" w:rsidRPr="001E3CAF" w:rsidRDefault="00C416D8" w:rsidP="003C3AD9">
      <w:pPr>
        <w:pStyle w:val="Sinespaciado"/>
        <w:numPr>
          <w:ilvl w:val="0"/>
          <w:numId w:val="7"/>
        </w:numPr>
        <w:ind w:left="709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Aprobación del examen de conocimientos, previamente registrada en el Sistema Nacional de Conductores.</w:t>
      </w:r>
    </w:p>
    <w:p w:rsidR="00630C94" w:rsidRPr="001E3CAF" w:rsidRDefault="00C416D8" w:rsidP="003C3AD9">
      <w:pPr>
        <w:pStyle w:val="Sinespaciado"/>
        <w:numPr>
          <w:ilvl w:val="0"/>
          <w:numId w:val="7"/>
        </w:numPr>
        <w:ind w:left="709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Aprobación del examen de habilidades en la conducción para la categoría, previamente registrada en el Sistema Nacional de Conductores.</w:t>
      </w:r>
    </w:p>
    <w:p w:rsidR="00B3314D" w:rsidRPr="001E3CAF" w:rsidRDefault="00C416D8" w:rsidP="003C3AD9">
      <w:pPr>
        <w:pStyle w:val="Sinespaciado"/>
        <w:numPr>
          <w:ilvl w:val="0"/>
          <w:numId w:val="7"/>
        </w:numPr>
        <w:ind w:left="709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Pago por derecho de tramitación.</w:t>
      </w:r>
    </w:p>
    <w:p w:rsidR="007C2D92" w:rsidRPr="001E3CAF" w:rsidRDefault="007C2D92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</w:p>
    <w:p w:rsidR="00384254" w:rsidRPr="001E3CAF" w:rsidRDefault="00384254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lastRenderedPageBreak/>
        <w:t>Que, e</w:t>
      </w:r>
      <w:r w:rsidR="003B5E5C" w:rsidRPr="001E3CAF">
        <w:rPr>
          <w:rFonts w:eastAsia="Malgun Gothic" w:cs="Times New Roman"/>
          <w:sz w:val="17"/>
          <w:szCs w:val="17"/>
        </w:rPr>
        <w:t>l a</w:t>
      </w:r>
      <w:r w:rsidRPr="001E3CAF">
        <w:rPr>
          <w:rFonts w:eastAsia="Malgun Gothic" w:cs="Times New Roman"/>
          <w:sz w:val="17"/>
          <w:szCs w:val="17"/>
        </w:rPr>
        <w:t>rtículo 18</w:t>
      </w:r>
      <w:r w:rsidR="00BD5B04" w:rsidRPr="001E3CAF">
        <w:rPr>
          <w:rFonts w:eastAsia="Malgun Gothic" w:cs="Times New Roman"/>
          <w:sz w:val="17"/>
          <w:szCs w:val="17"/>
        </w:rPr>
        <w:t>°</w:t>
      </w:r>
      <w:r w:rsidRPr="001E3CAF">
        <w:rPr>
          <w:rFonts w:eastAsia="Malgun Gothic" w:cs="Times New Roman"/>
          <w:sz w:val="17"/>
          <w:szCs w:val="17"/>
        </w:rPr>
        <w:t xml:space="preserve"> numeral 18.3 del citado Reglamento prescribe que “Las licencias de conducir de la clase B en todas sus categorías tendrán una vigencia de cinco (5) años”.</w:t>
      </w:r>
    </w:p>
    <w:p w:rsidR="00384254" w:rsidRPr="001E3CAF" w:rsidRDefault="00384254" w:rsidP="003C3AD9">
      <w:pPr>
        <w:pStyle w:val="Sinespaciado"/>
        <w:rPr>
          <w:rFonts w:eastAsia="Malgun Gothic" w:cs="Times New Roman"/>
          <w:sz w:val="17"/>
          <w:szCs w:val="17"/>
        </w:rPr>
      </w:pPr>
    </w:p>
    <w:p w:rsidR="00BD5B04" w:rsidRPr="001E3CAF" w:rsidRDefault="00BD5B04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Que, de acuerdo al Texto Único de Procedimientos Administrativos – TUPA, establece el procedimiento</w:t>
      </w:r>
      <w:r w:rsidR="00BA3C6A" w:rsidRPr="001E3CAF">
        <w:rPr>
          <w:rFonts w:eastAsia="Malgun Gothic" w:cs="Times New Roman"/>
          <w:sz w:val="17"/>
          <w:szCs w:val="17"/>
        </w:rPr>
        <w:t xml:space="preserve"> N° 127, procedimiento denominado “Emisión de Licencia de Conducir Motorizados Menores de la Clase B”. </w:t>
      </w:r>
      <w:r w:rsidRPr="001E3CAF">
        <w:rPr>
          <w:rFonts w:eastAsia="Malgun Gothic" w:cs="Times New Roman"/>
          <w:sz w:val="17"/>
          <w:szCs w:val="17"/>
        </w:rPr>
        <w:t xml:space="preserve">  </w:t>
      </w:r>
    </w:p>
    <w:p w:rsidR="00BD5B04" w:rsidRPr="001E3CAF" w:rsidRDefault="00BD5B04" w:rsidP="003C3AD9">
      <w:pPr>
        <w:pStyle w:val="Sinespaciado"/>
        <w:rPr>
          <w:rFonts w:eastAsia="Malgun Gothic" w:cs="Times New Roman"/>
          <w:sz w:val="17"/>
          <w:szCs w:val="17"/>
        </w:rPr>
      </w:pPr>
    </w:p>
    <w:p w:rsidR="00384254" w:rsidRPr="001E3CAF" w:rsidRDefault="008D5446" w:rsidP="002D3258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Que, med</w:t>
      </w:r>
      <w:r w:rsidR="00384254" w:rsidRPr="001E3CAF">
        <w:rPr>
          <w:rFonts w:eastAsia="Malgun Gothic" w:cs="Times New Roman"/>
          <w:sz w:val="17"/>
          <w:szCs w:val="17"/>
        </w:rPr>
        <w:t xml:space="preserve">iante Solicitud </w:t>
      </w:r>
      <w:r w:rsidR="00277CE2" w:rsidRPr="001E3CAF">
        <w:rPr>
          <w:rFonts w:eastAsia="Malgun Gothic" w:cs="Times New Roman"/>
          <w:sz w:val="17"/>
          <w:szCs w:val="17"/>
        </w:rPr>
        <w:t>con Reg. N°</w:t>
      </w:r>
      <w:r w:rsidR="001F31BA">
        <w:rPr>
          <w:rFonts w:eastAsia="Malgun Gothic" w:cs="Times New Roman"/>
          <w:sz w:val="17"/>
          <w:szCs w:val="17"/>
        </w:rPr>
        <w:t xml:space="preserve"> </w:t>
      </w:r>
      <w:r w:rsidR="005B5782">
        <w:rPr>
          <w:rFonts w:eastAsia="Malgun Gothic" w:cs="Times New Roman"/>
          <w:sz w:val="17"/>
          <w:szCs w:val="17"/>
        </w:rPr>
        <w:t>${</w:t>
      </w:r>
      <w:proofErr w:type="spellStart"/>
      <w:r w:rsidR="005B5782">
        <w:rPr>
          <w:rFonts w:eastAsia="Malgun Gothic" w:cs="Times New Roman"/>
          <w:sz w:val="17"/>
          <w:szCs w:val="17"/>
        </w:rPr>
        <w:t>dr_solicitud_numero</w:t>
      </w:r>
      <w:proofErr w:type="spellEnd"/>
      <w:r w:rsidR="005B5782">
        <w:rPr>
          <w:rFonts w:eastAsia="Malgun Gothic" w:cs="Times New Roman"/>
          <w:sz w:val="17"/>
          <w:szCs w:val="17"/>
        </w:rPr>
        <w:t>}</w:t>
      </w:r>
      <w:r w:rsidR="001F31BA">
        <w:rPr>
          <w:rFonts w:eastAsia="Malgun Gothic" w:cs="Times New Roman"/>
          <w:sz w:val="17"/>
          <w:szCs w:val="17"/>
        </w:rPr>
        <w:t xml:space="preserve"> de fecha </w:t>
      </w:r>
      <w:r w:rsidR="005B5782">
        <w:rPr>
          <w:rFonts w:eastAsia="Malgun Gothic" w:cs="Times New Roman"/>
          <w:sz w:val="17"/>
          <w:szCs w:val="17"/>
        </w:rPr>
        <w:t>${</w:t>
      </w:r>
      <w:proofErr w:type="spellStart"/>
      <w:r w:rsidR="005B5782">
        <w:rPr>
          <w:rFonts w:eastAsia="Malgun Gothic" w:cs="Times New Roman"/>
          <w:sz w:val="17"/>
          <w:szCs w:val="17"/>
        </w:rPr>
        <w:t>dr_solicitud_fecha_desc</w:t>
      </w:r>
      <w:proofErr w:type="spellEnd"/>
      <w:r w:rsidR="005B5782">
        <w:rPr>
          <w:rFonts w:eastAsia="Malgun Gothic" w:cs="Times New Roman"/>
          <w:sz w:val="17"/>
          <w:szCs w:val="17"/>
        </w:rPr>
        <w:t>}</w:t>
      </w:r>
      <w:r w:rsidR="00B60822" w:rsidRPr="001E3CAF">
        <w:rPr>
          <w:rFonts w:eastAsia="Malgun Gothic" w:cs="Times New Roman"/>
          <w:sz w:val="17"/>
          <w:szCs w:val="17"/>
        </w:rPr>
        <w:t xml:space="preserve">, </w:t>
      </w:r>
      <w:r w:rsidR="001F31BA">
        <w:rPr>
          <w:rFonts w:eastAsia="Malgun Gothic" w:cs="Times New Roman"/>
          <w:sz w:val="17"/>
          <w:szCs w:val="17"/>
        </w:rPr>
        <w:t>e</w:t>
      </w:r>
      <w:r w:rsidR="00384254" w:rsidRPr="001E3CAF">
        <w:rPr>
          <w:rFonts w:eastAsia="Malgun Gothic" w:cs="Times New Roman"/>
          <w:sz w:val="17"/>
          <w:szCs w:val="17"/>
        </w:rPr>
        <w:t>l Sr.</w:t>
      </w:r>
      <w:r w:rsidR="00277CE2" w:rsidRPr="001E3CAF">
        <w:rPr>
          <w:rFonts w:eastAsia="Malgun Gothic" w:cs="Times New Roman"/>
          <w:sz w:val="17"/>
          <w:szCs w:val="17"/>
        </w:rPr>
        <w:t xml:space="preserve"> </w:t>
      </w:r>
      <w:bookmarkStart w:id="0" w:name="OLE_LINK4"/>
      <w:bookmarkStart w:id="1" w:name="OLE_LINK5"/>
      <w:bookmarkStart w:id="2" w:name="OLE_LINK6"/>
      <w:r w:rsidR="005B5782">
        <w:rPr>
          <w:rFonts w:eastAsia="Malgun Gothic" w:cs="Times New Roman"/>
          <w:sz w:val="17"/>
          <w:szCs w:val="17"/>
        </w:rPr>
        <w:t>${</w:t>
      </w:r>
      <w:proofErr w:type="spellStart"/>
      <w:r w:rsidR="005B5782">
        <w:rPr>
          <w:rFonts w:eastAsia="Malgun Gothic" w:cs="Times New Roman"/>
          <w:sz w:val="17"/>
          <w:szCs w:val="17"/>
        </w:rPr>
        <w:t>contribuyente_nombres</w:t>
      </w:r>
      <w:proofErr w:type="spellEnd"/>
      <w:r w:rsidR="005B5782">
        <w:rPr>
          <w:rFonts w:eastAsia="Malgun Gothic" w:cs="Times New Roman"/>
          <w:sz w:val="17"/>
          <w:szCs w:val="17"/>
        </w:rPr>
        <w:t>}</w:t>
      </w:r>
      <w:bookmarkEnd w:id="0"/>
      <w:bookmarkEnd w:id="1"/>
      <w:bookmarkEnd w:id="2"/>
      <w:r w:rsidR="001F31BA">
        <w:rPr>
          <w:rFonts w:eastAsia="Malgun Gothic" w:cs="Times New Roman"/>
          <w:sz w:val="17"/>
          <w:szCs w:val="17"/>
        </w:rPr>
        <w:t xml:space="preserve"> </w:t>
      </w:r>
      <w:r w:rsidR="005B5782">
        <w:rPr>
          <w:rFonts w:eastAsia="Malgun Gothic" w:cs="Times New Roman"/>
          <w:sz w:val="17"/>
          <w:szCs w:val="17"/>
        </w:rPr>
        <w:t>${</w:t>
      </w:r>
      <w:proofErr w:type="spellStart"/>
      <w:r w:rsidR="005B5782">
        <w:rPr>
          <w:rFonts w:eastAsia="Malgun Gothic" w:cs="Times New Roman"/>
          <w:sz w:val="17"/>
          <w:szCs w:val="17"/>
        </w:rPr>
        <w:t>contribuyente_apellidos</w:t>
      </w:r>
      <w:proofErr w:type="spellEnd"/>
      <w:r w:rsidR="005B5782">
        <w:rPr>
          <w:rFonts w:eastAsia="Malgun Gothic" w:cs="Times New Roman"/>
          <w:sz w:val="17"/>
          <w:szCs w:val="17"/>
        </w:rPr>
        <w:t>}</w:t>
      </w:r>
      <w:r w:rsidR="007A499C" w:rsidRPr="001E3CAF">
        <w:rPr>
          <w:rFonts w:eastAsia="Malgun Gothic" w:cs="Times New Roman"/>
          <w:sz w:val="17"/>
          <w:szCs w:val="17"/>
        </w:rPr>
        <w:t xml:space="preserve">, </w:t>
      </w:r>
      <w:r w:rsidR="00384254" w:rsidRPr="001E3CAF">
        <w:rPr>
          <w:rFonts w:eastAsia="Malgun Gothic" w:cs="Times New Roman"/>
          <w:sz w:val="17"/>
          <w:szCs w:val="17"/>
        </w:rPr>
        <w:t xml:space="preserve">solicita Licencia de Conducir Clase </w:t>
      </w:r>
      <w:r w:rsidR="001124FD">
        <w:rPr>
          <w:rFonts w:eastAsia="Malgun Gothic" w:cs="Times New Roman"/>
          <w:sz w:val="17"/>
          <w:szCs w:val="17"/>
        </w:rPr>
        <w:t>${</w:t>
      </w:r>
      <w:proofErr w:type="spellStart"/>
      <w:r w:rsidR="001124FD">
        <w:rPr>
          <w:rFonts w:eastAsia="Malgun Gothic" w:cs="Times New Roman"/>
          <w:sz w:val="17"/>
          <w:szCs w:val="17"/>
        </w:rPr>
        <w:t>lc_clase</w:t>
      </w:r>
      <w:proofErr w:type="spellEnd"/>
      <w:r w:rsidR="001124FD">
        <w:rPr>
          <w:rFonts w:eastAsia="Malgun Gothic" w:cs="Times New Roman"/>
          <w:sz w:val="17"/>
          <w:szCs w:val="17"/>
        </w:rPr>
        <w:t>}</w:t>
      </w:r>
      <w:r w:rsidR="00384254" w:rsidRPr="001E3CAF">
        <w:rPr>
          <w:rFonts w:eastAsia="Malgun Gothic" w:cs="Times New Roman"/>
          <w:sz w:val="17"/>
          <w:szCs w:val="17"/>
        </w:rPr>
        <w:t xml:space="preserve"> Categoría </w:t>
      </w:r>
      <w:r w:rsidR="001124FD">
        <w:rPr>
          <w:rFonts w:eastAsia="Malgun Gothic" w:cs="Times New Roman"/>
          <w:sz w:val="17"/>
          <w:szCs w:val="17"/>
        </w:rPr>
        <w:t>${</w:t>
      </w:r>
      <w:proofErr w:type="spellStart"/>
      <w:r w:rsidR="001124FD">
        <w:rPr>
          <w:rFonts w:eastAsia="Malgun Gothic" w:cs="Times New Roman"/>
          <w:sz w:val="17"/>
          <w:szCs w:val="17"/>
        </w:rPr>
        <w:t>lc_categoria</w:t>
      </w:r>
      <w:proofErr w:type="spellEnd"/>
      <w:r w:rsidR="001124FD">
        <w:rPr>
          <w:rFonts w:eastAsia="Malgun Gothic" w:cs="Times New Roman"/>
          <w:sz w:val="17"/>
          <w:szCs w:val="17"/>
        </w:rPr>
        <w:t>}</w:t>
      </w:r>
      <w:r w:rsidR="00384254" w:rsidRPr="001E3CAF">
        <w:rPr>
          <w:rFonts w:eastAsia="Malgun Gothic" w:cs="Times New Roman"/>
          <w:sz w:val="17"/>
          <w:szCs w:val="17"/>
        </w:rPr>
        <w:t>.</w:t>
      </w:r>
    </w:p>
    <w:p w:rsidR="00384254" w:rsidRPr="001E3CAF" w:rsidRDefault="00384254" w:rsidP="003C3AD9">
      <w:pPr>
        <w:pStyle w:val="Sinespaciado"/>
        <w:rPr>
          <w:rFonts w:eastAsia="Malgun Gothic" w:cs="Times New Roman"/>
          <w:sz w:val="17"/>
          <w:szCs w:val="17"/>
        </w:rPr>
      </w:pPr>
    </w:p>
    <w:p w:rsidR="006E5577" w:rsidRPr="001E3CAF" w:rsidRDefault="008D5446" w:rsidP="006E5577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Que, c</w:t>
      </w:r>
      <w:r w:rsidR="00384254" w:rsidRPr="001E3CAF">
        <w:rPr>
          <w:rFonts w:eastAsia="Malgun Gothic" w:cs="Times New Roman"/>
          <w:sz w:val="17"/>
          <w:szCs w:val="17"/>
        </w:rPr>
        <w:t xml:space="preserve">on </w:t>
      </w:r>
      <w:r w:rsidR="00DA4ADD">
        <w:rPr>
          <w:rFonts w:eastAsia="Malgun Gothic" w:cs="Times New Roman"/>
          <w:sz w:val="17"/>
          <w:szCs w:val="17"/>
        </w:rPr>
        <w:t>Informe N° ${</w:t>
      </w:r>
      <w:proofErr w:type="spellStart"/>
      <w:r w:rsidR="00DA4ADD">
        <w:rPr>
          <w:rFonts w:eastAsia="Malgun Gothic" w:cs="Times New Roman"/>
          <w:sz w:val="17"/>
          <w:szCs w:val="17"/>
        </w:rPr>
        <w:t>dr_informe_evalua</w:t>
      </w:r>
      <w:r w:rsidR="00510CCD">
        <w:rPr>
          <w:rFonts w:eastAsia="Malgun Gothic" w:cs="Times New Roman"/>
          <w:sz w:val="17"/>
          <w:szCs w:val="17"/>
        </w:rPr>
        <w:t>dor</w:t>
      </w:r>
      <w:r w:rsidR="009055FA">
        <w:rPr>
          <w:rFonts w:eastAsia="Malgun Gothic" w:cs="Times New Roman"/>
          <w:sz w:val="17"/>
          <w:szCs w:val="17"/>
        </w:rPr>
        <w:t>_numero</w:t>
      </w:r>
      <w:proofErr w:type="spellEnd"/>
      <w:r w:rsidR="00DA4ADD">
        <w:rPr>
          <w:rFonts w:eastAsia="Malgun Gothic" w:cs="Times New Roman"/>
          <w:sz w:val="17"/>
          <w:szCs w:val="17"/>
        </w:rPr>
        <w:t>}</w:t>
      </w:r>
      <w:r w:rsidR="00277CE2" w:rsidRPr="001E3CAF">
        <w:rPr>
          <w:rFonts w:eastAsia="Malgun Gothic" w:cs="Times New Roman"/>
          <w:sz w:val="17"/>
          <w:szCs w:val="17"/>
        </w:rPr>
        <w:t xml:space="preserve"> de fecha </w:t>
      </w:r>
      <w:r w:rsidR="00510CCD">
        <w:rPr>
          <w:rFonts w:eastAsia="Malgun Gothic" w:cs="Times New Roman"/>
          <w:sz w:val="17"/>
          <w:szCs w:val="17"/>
        </w:rPr>
        <w:t>${</w:t>
      </w:r>
      <w:proofErr w:type="spellStart"/>
      <w:r w:rsidR="00510CCD">
        <w:rPr>
          <w:rFonts w:eastAsia="Malgun Gothic" w:cs="Times New Roman"/>
          <w:sz w:val="17"/>
          <w:szCs w:val="17"/>
        </w:rPr>
        <w:t>dr_informe_evaluador</w:t>
      </w:r>
      <w:r w:rsidR="00DA4ADD">
        <w:rPr>
          <w:rFonts w:eastAsia="Malgun Gothic" w:cs="Times New Roman"/>
          <w:sz w:val="17"/>
          <w:szCs w:val="17"/>
        </w:rPr>
        <w:t>_fecha_desc</w:t>
      </w:r>
      <w:proofErr w:type="spellEnd"/>
      <w:r w:rsidR="00DA4ADD">
        <w:rPr>
          <w:rFonts w:eastAsia="Malgun Gothic" w:cs="Times New Roman"/>
          <w:sz w:val="17"/>
          <w:szCs w:val="17"/>
        </w:rPr>
        <w:t>}</w:t>
      </w:r>
      <w:r w:rsidR="006E5577" w:rsidRPr="001E3CAF">
        <w:rPr>
          <w:rFonts w:eastAsia="Malgun Gothic" w:cs="Times New Roman"/>
          <w:sz w:val="17"/>
          <w:szCs w:val="17"/>
        </w:rPr>
        <w:t xml:space="preserve">, el </w:t>
      </w:r>
      <w:r w:rsidR="00DA4ADD">
        <w:rPr>
          <w:rFonts w:eastAsia="Malgun Gothic" w:cs="Times New Roman"/>
          <w:sz w:val="17"/>
          <w:szCs w:val="17"/>
        </w:rPr>
        <w:t>${</w:t>
      </w:r>
      <w:proofErr w:type="spellStart"/>
      <w:r w:rsidR="00DA4ADD">
        <w:rPr>
          <w:rFonts w:eastAsia="Malgun Gothic" w:cs="Times New Roman"/>
          <w:sz w:val="17"/>
          <w:szCs w:val="17"/>
        </w:rPr>
        <w:t>sgott_evaluador_manejo</w:t>
      </w:r>
      <w:proofErr w:type="spellEnd"/>
      <w:r w:rsidR="00DA4ADD">
        <w:rPr>
          <w:rFonts w:eastAsia="Malgun Gothic" w:cs="Times New Roman"/>
          <w:sz w:val="17"/>
          <w:szCs w:val="17"/>
        </w:rPr>
        <w:t>}</w:t>
      </w:r>
      <w:r w:rsidR="006E5577" w:rsidRPr="001E3CAF">
        <w:rPr>
          <w:rFonts w:eastAsia="Malgun Gothic" w:cs="Times New Roman"/>
          <w:sz w:val="17"/>
          <w:szCs w:val="17"/>
        </w:rPr>
        <w:t>, Eva</w:t>
      </w:r>
      <w:r w:rsidR="00B60822" w:rsidRPr="001E3CAF">
        <w:rPr>
          <w:rFonts w:eastAsia="Malgun Gothic" w:cs="Times New Roman"/>
          <w:sz w:val="17"/>
          <w:szCs w:val="17"/>
        </w:rPr>
        <w:t xml:space="preserve">luador de </w:t>
      </w:r>
      <w:proofErr w:type="gramStart"/>
      <w:r w:rsidR="00B60822" w:rsidRPr="001E3CAF">
        <w:rPr>
          <w:rFonts w:eastAsia="Malgun Gothic" w:cs="Times New Roman"/>
          <w:sz w:val="17"/>
          <w:szCs w:val="17"/>
        </w:rPr>
        <w:t>Manejo,  informa</w:t>
      </w:r>
      <w:proofErr w:type="gramEnd"/>
      <w:r w:rsidR="00B60822" w:rsidRPr="001E3CAF">
        <w:rPr>
          <w:rFonts w:eastAsia="Malgun Gothic" w:cs="Times New Roman"/>
          <w:sz w:val="17"/>
          <w:szCs w:val="17"/>
        </w:rPr>
        <w:t xml:space="preserve"> que </w:t>
      </w:r>
      <w:r w:rsidR="006E5577" w:rsidRPr="001E3CAF">
        <w:rPr>
          <w:rFonts w:eastAsia="Malgun Gothic" w:cs="Times New Roman"/>
          <w:sz w:val="17"/>
          <w:szCs w:val="17"/>
        </w:rPr>
        <w:t>l</w:t>
      </w:r>
      <w:r w:rsidR="00B60822" w:rsidRPr="001E3CAF">
        <w:rPr>
          <w:rFonts w:eastAsia="Malgun Gothic" w:cs="Times New Roman"/>
          <w:sz w:val="17"/>
          <w:szCs w:val="17"/>
        </w:rPr>
        <w:t>a administrada</w:t>
      </w:r>
      <w:r w:rsidR="006E5577" w:rsidRPr="001E3CAF">
        <w:rPr>
          <w:rFonts w:eastAsia="Malgun Gothic" w:cs="Times New Roman"/>
          <w:sz w:val="17"/>
          <w:szCs w:val="17"/>
        </w:rPr>
        <w:t xml:space="preserve"> ha aprobad</w:t>
      </w:r>
      <w:r w:rsidR="00277CE2" w:rsidRPr="001E3CAF">
        <w:rPr>
          <w:rFonts w:eastAsia="Malgun Gothic" w:cs="Times New Roman"/>
          <w:sz w:val="17"/>
          <w:szCs w:val="17"/>
        </w:rPr>
        <w:t xml:space="preserve">o el examen de manejo de fecha </w:t>
      </w:r>
      <w:r w:rsidR="00DA4ADD">
        <w:rPr>
          <w:rFonts w:eastAsia="Malgun Gothic" w:cs="Times New Roman"/>
          <w:sz w:val="17"/>
          <w:szCs w:val="17"/>
        </w:rPr>
        <w:t>${</w:t>
      </w:r>
      <w:proofErr w:type="spellStart"/>
      <w:r w:rsidR="00DA4ADD">
        <w:rPr>
          <w:rFonts w:eastAsia="Malgun Gothic" w:cs="Times New Roman"/>
          <w:sz w:val="17"/>
          <w:szCs w:val="17"/>
        </w:rPr>
        <w:t>dr_examen_manejo_fecha_desc</w:t>
      </w:r>
      <w:proofErr w:type="spellEnd"/>
      <w:r w:rsidR="00DA4ADD">
        <w:rPr>
          <w:rFonts w:eastAsia="Malgun Gothic" w:cs="Times New Roman"/>
          <w:sz w:val="17"/>
          <w:szCs w:val="17"/>
        </w:rPr>
        <w:t>}</w:t>
      </w:r>
      <w:r w:rsidR="006E5577" w:rsidRPr="001E3CAF">
        <w:rPr>
          <w:rFonts w:eastAsia="Malgun Gothic" w:cs="Times New Roman"/>
          <w:sz w:val="17"/>
          <w:szCs w:val="17"/>
        </w:rPr>
        <w:t>.</w:t>
      </w:r>
    </w:p>
    <w:p w:rsidR="00384254" w:rsidRPr="001E3CAF" w:rsidRDefault="00384254" w:rsidP="003C3AD9">
      <w:pPr>
        <w:pStyle w:val="Sinespaciado"/>
        <w:rPr>
          <w:rFonts w:eastAsia="Malgun Gothic" w:cs="Times New Roman"/>
          <w:sz w:val="17"/>
          <w:szCs w:val="17"/>
        </w:rPr>
      </w:pPr>
    </w:p>
    <w:p w:rsidR="007D6C85" w:rsidRPr="001E3CAF" w:rsidRDefault="007D6C85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 xml:space="preserve">Que, mediante </w:t>
      </w:r>
      <w:r w:rsidR="001F31BA">
        <w:rPr>
          <w:rFonts w:eastAsia="Malgun Gothic" w:cs="Times New Roman"/>
          <w:sz w:val="17"/>
          <w:szCs w:val="17"/>
        </w:rPr>
        <w:t>Informe N°</w:t>
      </w:r>
      <w:r w:rsidR="00DA4ADD">
        <w:rPr>
          <w:rFonts w:eastAsia="Malgun Gothic" w:cs="Times New Roman"/>
          <w:sz w:val="17"/>
          <w:szCs w:val="17"/>
        </w:rPr>
        <w:t xml:space="preserve"> ${</w:t>
      </w:r>
      <w:proofErr w:type="spellStart"/>
      <w:r w:rsidR="00DA4ADD">
        <w:rPr>
          <w:rFonts w:eastAsia="Malgun Gothic" w:cs="Times New Roman"/>
          <w:sz w:val="17"/>
          <w:szCs w:val="17"/>
        </w:rPr>
        <w:t>dr_informe_inspector</w:t>
      </w:r>
      <w:r w:rsidR="009055FA">
        <w:rPr>
          <w:rFonts w:eastAsia="Malgun Gothic" w:cs="Times New Roman"/>
          <w:sz w:val="17"/>
          <w:szCs w:val="17"/>
        </w:rPr>
        <w:t>_numero</w:t>
      </w:r>
      <w:proofErr w:type="spellEnd"/>
      <w:r w:rsidR="00DA4ADD">
        <w:rPr>
          <w:rFonts w:eastAsia="Malgun Gothic" w:cs="Times New Roman"/>
          <w:sz w:val="17"/>
          <w:szCs w:val="17"/>
        </w:rPr>
        <w:t>}</w:t>
      </w:r>
      <w:r w:rsidR="00B75039" w:rsidRPr="001E3CAF">
        <w:rPr>
          <w:rFonts w:eastAsia="Malgun Gothic" w:cs="Times New Roman"/>
          <w:sz w:val="17"/>
          <w:szCs w:val="17"/>
        </w:rPr>
        <w:t xml:space="preserve"> de  </w:t>
      </w:r>
      <w:r w:rsidR="00DA4ADD">
        <w:rPr>
          <w:rFonts w:eastAsia="Malgun Gothic" w:cs="Times New Roman"/>
          <w:sz w:val="17"/>
          <w:szCs w:val="17"/>
        </w:rPr>
        <w:t>${</w:t>
      </w:r>
      <w:proofErr w:type="spellStart"/>
      <w:r w:rsidR="00DA4ADD">
        <w:rPr>
          <w:rFonts w:eastAsia="Malgun Gothic" w:cs="Times New Roman"/>
          <w:sz w:val="17"/>
          <w:szCs w:val="17"/>
        </w:rPr>
        <w:t>dr_informe_inspector_fecha_desc</w:t>
      </w:r>
      <w:proofErr w:type="spellEnd"/>
      <w:r w:rsidR="00DA4ADD">
        <w:rPr>
          <w:rFonts w:eastAsia="Malgun Gothic" w:cs="Times New Roman"/>
          <w:sz w:val="17"/>
          <w:szCs w:val="17"/>
        </w:rPr>
        <w:t>}</w:t>
      </w:r>
      <w:r w:rsidR="00C54DD8" w:rsidRPr="001E3CAF">
        <w:rPr>
          <w:rFonts w:eastAsia="Malgun Gothic" w:cs="Times New Roman"/>
          <w:sz w:val="17"/>
          <w:szCs w:val="17"/>
        </w:rPr>
        <w:t xml:space="preserve">, </w:t>
      </w:r>
      <w:r w:rsidR="004D3C35">
        <w:rPr>
          <w:rFonts w:eastAsia="Malgun Gothic" w:cs="Times New Roman"/>
          <w:sz w:val="17"/>
          <w:szCs w:val="17"/>
        </w:rPr>
        <w:t xml:space="preserve">el </w:t>
      </w:r>
      <w:r w:rsidR="00DA4ADD">
        <w:rPr>
          <w:rFonts w:eastAsia="Malgun Gothic" w:cs="Times New Roman"/>
          <w:sz w:val="17"/>
          <w:szCs w:val="17"/>
        </w:rPr>
        <w:t>${</w:t>
      </w:r>
      <w:proofErr w:type="spellStart"/>
      <w:r w:rsidR="00DA4ADD">
        <w:rPr>
          <w:rFonts w:eastAsia="Malgun Gothic" w:cs="Times New Roman"/>
          <w:sz w:val="17"/>
          <w:szCs w:val="17"/>
        </w:rPr>
        <w:t>sgott_inspector_transportes</w:t>
      </w:r>
      <w:proofErr w:type="spellEnd"/>
      <w:r w:rsidR="00DA4ADD">
        <w:rPr>
          <w:rFonts w:eastAsia="Malgun Gothic" w:cs="Times New Roman"/>
          <w:sz w:val="17"/>
          <w:szCs w:val="17"/>
        </w:rPr>
        <w:t>}</w:t>
      </w:r>
      <w:r w:rsidR="004D3C35">
        <w:rPr>
          <w:rFonts w:eastAsia="Malgun Gothic" w:cs="Times New Roman"/>
          <w:sz w:val="17"/>
          <w:szCs w:val="17"/>
        </w:rPr>
        <w:t xml:space="preserve"> Inspector de</w:t>
      </w:r>
      <w:r w:rsidR="00C54DD8" w:rsidRPr="001E3CAF">
        <w:rPr>
          <w:rFonts w:eastAsia="Malgun Gothic" w:cs="Times New Roman"/>
          <w:sz w:val="17"/>
          <w:szCs w:val="17"/>
        </w:rPr>
        <w:t xml:space="preserve"> Transporte, informa</w:t>
      </w:r>
      <w:r w:rsidR="00EB3BB9" w:rsidRPr="001E3CAF">
        <w:rPr>
          <w:rFonts w:eastAsia="Malgun Gothic" w:cs="Times New Roman"/>
          <w:sz w:val="17"/>
          <w:szCs w:val="17"/>
        </w:rPr>
        <w:t xml:space="preserve"> que verificado el expedie</w:t>
      </w:r>
      <w:r w:rsidR="00B60822" w:rsidRPr="001E3CAF">
        <w:rPr>
          <w:rFonts w:eastAsia="Malgun Gothic" w:cs="Times New Roman"/>
          <w:sz w:val="17"/>
          <w:szCs w:val="17"/>
        </w:rPr>
        <w:t xml:space="preserve">nte presentado por </w:t>
      </w:r>
      <w:r w:rsidR="004D3C35">
        <w:rPr>
          <w:rFonts w:eastAsia="Malgun Gothic" w:cs="Times New Roman"/>
          <w:sz w:val="17"/>
          <w:szCs w:val="17"/>
        </w:rPr>
        <w:t>e</w:t>
      </w:r>
      <w:r w:rsidR="002D3258" w:rsidRPr="001E3CAF">
        <w:rPr>
          <w:rFonts w:eastAsia="Malgun Gothic" w:cs="Times New Roman"/>
          <w:sz w:val="17"/>
          <w:szCs w:val="17"/>
        </w:rPr>
        <w:t>l Sr.</w:t>
      </w:r>
      <w:r w:rsidR="00277CE2" w:rsidRPr="001E3CAF">
        <w:rPr>
          <w:rFonts w:eastAsia="Malgun Gothic" w:cs="Times New Roman"/>
          <w:sz w:val="17"/>
          <w:szCs w:val="17"/>
        </w:rPr>
        <w:t xml:space="preserve"> </w:t>
      </w:r>
      <w:bookmarkStart w:id="3" w:name="OLE_LINK7"/>
      <w:bookmarkStart w:id="4" w:name="OLE_LINK8"/>
      <w:bookmarkStart w:id="5" w:name="OLE_LINK9"/>
      <w:r w:rsidR="00DA4ADD">
        <w:rPr>
          <w:rFonts w:eastAsia="Malgun Gothic" w:cs="Times New Roman"/>
          <w:sz w:val="17"/>
          <w:szCs w:val="17"/>
        </w:rPr>
        <w:t>${</w:t>
      </w:r>
      <w:proofErr w:type="spellStart"/>
      <w:r w:rsidR="00DA4ADD">
        <w:rPr>
          <w:rFonts w:eastAsia="Malgun Gothic" w:cs="Times New Roman"/>
          <w:sz w:val="17"/>
          <w:szCs w:val="17"/>
        </w:rPr>
        <w:t>contribuyente_nom</w:t>
      </w:r>
      <w:r w:rsidR="001124FD">
        <w:rPr>
          <w:rFonts w:eastAsia="Malgun Gothic" w:cs="Times New Roman"/>
          <w:sz w:val="17"/>
          <w:szCs w:val="17"/>
        </w:rPr>
        <w:t>bres</w:t>
      </w:r>
      <w:proofErr w:type="spellEnd"/>
      <w:r w:rsidR="00DA4ADD">
        <w:rPr>
          <w:rFonts w:eastAsia="Malgun Gothic" w:cs="Times New Roman"/>
          <w:sz w:val="17"/>
          <w:szCs w:val="17"/>
        </w:rPr>
        <w:t>}</w:t>
      </w:r>
      <w:bookmarkEnd w:id="3"/>
      <w:bookmarkEnd w:id="4"/>
      <w:bookmarkEnd w:id="5"/>
      <w:r w:rsidR="001124FD">
        <w:rPr>
          <w:rFonts w:eastAsia="Malgun Gothic" w:cs="Times New Roman"/>
          <w:sz w:val="17"/>
          <w:szCs w:val="17"/>
        </w:rPr>
        <w:t xml:space="preserve"> ${</w:t>
      </w:r>
      <w:proofErr w:type="spellStart"/>
      <w:r w:rsidR="001124FD">
        <w:rPr>
          <w:rFonts w:eastAsia="Malgun Gothic" w:cs="Times New Roman"/>
          <w:sz w:val="17"/>
          <w:szCs w:val="17"/>
        </w:rPr>
        <w:t>contribuyente_apellidos</w:t>
      </w:r>
      <w:proofErr w:type="spellEnd"/>
      <w:r w:rsidR="001124FD">
        <w:rPr>
          <w:rFonts w:eastAsia="Malgun Gothic" w:cs="Times New Roman"/>
          <w:sz w:val="17"/>
          <w:szCs w:val="17"/>
        </w:rPr>
        <w:t>}</w:t>
      </w:r>
      <w:r w:rsidR="00EB3BB9" w:rsidRPr="001E3CAF">
        <w:rPr>
          <w:rFonts w:eastAsia="Malgun Gothic" w:cs="Times New Roman"/>
          <w:sz w:val="17"/>
          <w:szCs w:val="17"/>
        </w:rPr>
        <w:t>, se advierte que cumple con presentar los requisitos necesarios para obtener la Licencia de</w:t>
      </w:r>
      <w:r w:rsidR="00CB728E" w:rsidRPr="001E3CAF">
        <w:rPr>
          <w:rFonts w:eastAsia="Malgun Gothic" w:cs="Times New Roman"/>
          <w:sz w:val="17"/>
          <w:szCs w:val="17"/>
        </w:rPr>
        <w:t xml:space="preserve"> Conducir Clase </w:t>
      </w:r>
      <w:r w:rsidR="00DA4ADD">
        <w:rPr>
          <w:rFonts w:eastAsia="Malgun Gothic" w:cs="Times New Roman"/>
          <w:sz w:val="17"/>
          <w:szCs w:val="17"/>
        </w:rPr>
        <w:t>${</w:t>
      </w:r>
      <w:proofErr w:type="spellStart"/>
      <w:r w:rsidR="00DA4ADD">
        <w:rPr>
          <w:rFonts w:eastAsia="Malgun Gothic" w:cs="Times New Roman"/>
          <w:sz w:val="17"/>
          <w:szCs w:val="17"/>
        </w:rPr>
        <w:t>lc_clase</w:t>
      </w:r>
      <w:proofErr w:type="spellEnd"/>
      <w:r w:rsidR="00DA4ADD">
        <w:rPr>
          <w:rFonts w:eastAsia="Malgun Gothic" w:cs="Times New Roman"/>
          <w:sz w:val="17"/>
          <w:szCs w:val="17"/>
        </w:rPr>
        <w:t>}</w:t>
      </w:r>
      <w:r w:rsidR="00CB728E" w:rsidRPr="001E3CAF">
        <w:rPr>
          <w:rFonts w:eastAsia="Malgun Gothic" w:cs="Times New Roman"/>
          <w:sz w:val="17"/>
          <w:szCs w:val="17"/>
        </w:rPr>
        <w:t xml:space="preserve"> Categoría </w:t>
      </w:r>
      <w:r w:rsidR="00DA4ADD">
        <w:rPr>
          <w:rFonts w:eastAsia="Malgun Gothic" w:cs="Times New Roman"/>
          <w:sz w:val="17"/>
          <w:szCs w:val="17"/>
        </w:rPr>
        <w:t>${</w:t>
      </w:r>
      <w:proofErr w:type="spellStart"/>
      <w:r w:rsidR="00DA4ADD">
        <w:rPr>
          <w:rFonts w:eastAsia="Malgun Gothic" w:cs="Times New Roman"/>
          <w:sz w:val="17"/>
          <w:szCs w:val="17"/>
        </w:rPr>
        <w:t>lc_categoria</w:t>
      </w:r>
      <w:proofErr w:type="spellEnd"/>
      <w:r w:rsidR="00DA4ADD">
        <w:rPr>
          <w:rFonts w:eastAsia="Malgun Gothic" w:cs="Times New Roman"/>
          <w:sz w:val="17"/>
          <w:szCs w:val="17"/>
        </w:rPr>
        <w:t>}</w:t>
      </w:r>
      <w:r w:rsidR="00EB3BB9" w:rsidRPr="001E3CAF">
        <w:rPr>
          <w:rFonts w:eastAsia="Malgun Gothic" w:cs="Times New Roman"/>
          <w:sz w:val="17"/>
          <w:szCs w:val="17"/>
        </w:rPr>
        <w:t>, conforme a las disposiciones contenidas en el Reglamento Nacional del Sistema de Emisión de Licencias de Conducir aprobado por D.S. N° 007-2016-MTC y modificatorias; en consecuencia es procedente otorgar la licencia conforme a lo solicitado.</w:t>
      </w:r>
    </w:p>
    <w:p w:rsidR="007D6C85" w:rsidRPr="001E3CAF" w:rsidRDefault="007D6C85" w:rsidP="003C3AD9">
      <w:pPr>
        <w:pStyle w:val="Sinespaciado"/>
        <w:rPr>
          <w:rFonts w:eastAsia="Malgun Gothic" w:cs="Times New Roman"/>
          <w:sz w:val="17"/>
          <w:szCs w:val="17"/>
        </w:rPr>
      </w:pPr>
    </w:p>
    <w:p w:rsidR="00384254" w:rsidRPr="001E3CAF" w:rsidRDefault="00EB3BB9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 xml:space="preserve">Que, bajo el principio de presunción de veracidad previsto en el numeral 1.7 del artículo IV del </w:t>
      </w:r>
      <w:r w:rsidR="00192E8D" w:rsidRPr="001E3CAF">
        <w:rPr>
          <w:rFonts w:eastAsia="Malgun Gothic" w:cs="Times New Roman"/>
          <w:sz w:val="17"/>
          <w:szCs w:val="17"/>
        </w:rPr>
        <w:t>Título</w:t>
      </w:r>
      <w:r w:rsidR="00B6484C" w:rsidRPr="001E3CAF">
        <w:rPr>
          <w:rFonts w:eastAsia="Malgun Gothic" w:cs="Times New Roman"/>
          <w:sz w:val="17"/>
          <w:szCs w:val="17"/>
        </w:rPr>
        <w:t xml:space="preserve"> Preliminar del TUO de la Ley N° 27444, Ley del Procedimiento Administrativo General, </w:t>
      </w:r>
      <w:r w:rsidR="00192E8D" w:rsidRPr="001E3CAF">
        <w:rPr>
          <w:rFonts w:eastAsia="Malgun Gothic" w:cs="Times New Roman"/>
          <w:sz w:val="17"/>
          <w:szCs w:val="17"/>
        </w:rPr>
        <w:t xml:space="preserve"> se procedió a la revisión y evaluación a los documentos obrantes en el present</w:t>
      </w:r>
      <w:r w:rsidR="00CB728E" w:rsidRPr="001E3CAF">
        <w:rPr>
          <w:rFonts w:eastAsia="Malgun Gothic" w:cs="Times New Roman"/>
          <w:sz w:val="17"/>
          <w:szCs w:val="17"/>
        </w:rPr>
        <w:t xml:space="preserve">e expediente;  advirtiendo que </w:t>
      </w:r>
      <w:r w:rsidR="004D3C35">
        <w:rPr>
          <w:rFonts w:eastAsia="Malgun Gothic" w:cs="Times New Roman"/>
          <w:sz w:val="17"/>
          <w:szCs w:val="17"/>
        </w:rPr>
        <w:t>el</w:t>
      </w:r>
      <w:r w:rsidR="00CB728E" w:rsidRPr="001E3CAF">
        <w:rPr>
          <w:rFonts w:eastAsia="Malgun Gothic" w:cs="Times New Roman"/>
          <w:sz w:val="17"/>
          <w:szCs w:val="17"/>
        </w:rPr>
        <w:t xml:space="preserve"> administra</w:t>
      </w:r>
      <w:r w:rsidR="004D3C35">
        <w:rPr>
          <w:rFonts w:eastAsia="Malgun Gothic" w:cs="Times New Roman"/>
          <w:sz w:val="17"/>
          <w:szCs w:val="17"/>
        </w:rPr>
        <w:t>do</w:t>
      </w:r>
      <w:r w:rsidR="00192E8D" w:rsidRPr="001E3CAF">
        <w:rPr>
          <w:rFonts w:eastAsia="Malgun Gothic" w:cs="Times New Roman"/>
          <w:sz w:val="17"/>
          <w:szCs w:val="17"/>
        </w:rPr>
        <w:t xml:space="preserve"> </w:t>
      </w:r>
      <w:r w:rsidR="002212E8">
        <w:rPr>
          <w:rFonts w:eastAsia="Malgun Gothic" w:cs="Times New Roman"/>
          <w:sz w:val="17"/>
          <w:szCs w:val="17"/>
        </w:rPr>
        <w:t>${</w:t>
      </w:r>
      <w:proofErr w:type="spellStart"/>
      <w:r w:rsidR="002212E8">
        <w:rPr>
          <w:rFonts w:eastAsia="Malgun Gothic" w:cs="Times New Roman"/>
          <w:sz w:val="17"/>
          <w:szCs w:val="17"/>
        </w:rPr>
        <w:t>contribuyente_nombres</w:t>
      </w:r>
      <w:proofErr w:type="spellEnd"/>
      <w:r w:rsidR="002212E8">
        <w:rPr>
          <w:rFonts w:eastAsia="Malgun Gothic" w:cs="Times New Roman"/>
          <w:sz w:val="17"/>
          <w:szCs w:val="17"/>
        </w:rPr>
        <w:t>}</w:t>
      </w:r>
      <w:r w:rsidR="004D3C35">
        <w:rPr>
          <w:rFonts w:eastAsia="Malgun Gothic" w:cs="Times New Roman"/>
          <w:sz w:val="17"/>
          <w:szCs w:val="17"/>
        </w:rPr>
        <w:t xml:space="preserve"> </w:t>
      </w:r>
      <w:r w:rsidR="002212E8">
        <w:rPr>
          <w:rFonts w:eastAsia="Malgun Gothic" w:cs="Times New Roman"/>
          <w:sz w:val="17"/>
          <w:szCs w:val="17"/>
        </w:rPr>
        <w:t>${</w:t>
      </w:r>
      <w:proofErr w:type="spellStart"/>
      <w:r w:rsidR="002212E8">
        <w:rPr>
          <w:rFonts w:eastAsia="Malgun Gothic" w:cs="Times New Roman"/>
          <w:sz w:val="17"/>
          <w:szCs w:val="17"/>
        </w:rPr>
        <w:t>contribuyente_apellidos</w:t>
      </w:r>
      <w:proofErr w:type="spellEnd"/>
      <w:r w:rsidR="002212E8">
        <w:rPr>
          <w:rFonts w:eastAsia="Malgun Gothic" w:cs="Times New Roman"/>
          <w:sz w:val="17"/>
          <w:szCs w:val="17"/>
        </w:rPr>
        <w:t>}</w:t>
      </w:r>
      <w:r w:rsidR="000E23CA" w:rsidRPr="001E3CAF">
        <w:rPr>
          <w:rFonts w:eastAsia="Malgun Gothic" w:cs="Times New Roman"/>
          <w:sz w:val="17"/>
          <w:szCs w:val="17"/>
        </w:rPr>
        <w:t>, cumple con los requisitos establecidos en Reglamento Nacional del Sistema de Emisión de Licencias de Conducir aprobado por</w:t>
      </w:r>
      <w:r w:rsidR="000E23CA" w:rsidRPr="001E3CAF">
        <w:rPr>
          <w:sz w:val="17"/>
          <w:szCs w:val="17"/>
        </w:rPr>
        <w:t xml:space="preserve"> Decreto Supremo N° 007-2016-MTC y modificatorias.</w:t>
      </w:r>
      <w:r w:rsidR="000E23CA" w:rsidRPr="001E3CAF">
        <w:rPr>
          <w:rFonts w:eastAsia="Malgun Gothic" w:cs="Times New Roman"/>
          <w:sz w:val="17"/>
          <w:szCs w:val="17"/>
        </w:rPr>
        <w:t xml:space="preserve">  </w:t>
      </w:r>
      <w:r w:rsidRPr="001E3CAF">
        <w:rPr>
          <w:rFonts w:eastAsia="Malgun Gothic" w:cs="Times New Roman"/>
          <w:sz w:val="17"/>
          <w:szCs w:val="17"/>
        </w:rPr>
        <w:t xml:space="preserve">  </w:t>
      </w:r>
    </w:p>
    <w:p w:rsidR="00384254" w:rsidRPr="001E3CAF" w:rsidRDefault="00384254" w:rsidP="003C3AD9">
      <w:pPr>
        <w:pStyle w:val="Sinespaciado"/>
        <w:jc w:val="both"/>
        <w:rPr>
          <w:sz w:val="17"/>
          <w:szCs w:val="17"/>
        </w:rPr>
      </w:pPr>
    </w:p>
    <w:p w:rsidR="004C3A01" w:rsidRPr="001E3CAF" w:rsidRDefault="000E7540" w:rsidP="003C3AD9">
      <w:pPr>
        <w:pStyle w:val="Sinespaciado"/>
        <w:jc w:val="both"/>
        <w:rPr>
          <w:sz w:val="17"/>
          <w:szCs w:val="17"/>
        </w:rPr>
      </w:pPr>
      <w:r w:rsidRPr="001E3CAF">
        <w:rPr>
          <w:sz w:val="17"/>
          <w:szCs w:val="17"/>
        </w:rPr>
        <w:t xml:space="preserve">Que, en uso de las atribuciones conferidas por la Ley N° 27972- Ley Orgánica de Municipalidades, </w:t>
      </w:r>
      <w:r w:rsidR="0065484F" w:rsidRPr="001E3CAF">
        <w:rPr>
          <w:sz w:val="17"/>
          <w:szCs w:val="17"/>
        </w:rPr>
        <w:t xml:space="preserve">el </w:t>
      </w:r>
      <w:r w:rsidR="00377C5F" w:rsidRPr="001E3CAF">
        <w:rPr>
          <w:rFonts w:eastAsia="Malgun Gothic" w:cs="Times New Roman"/>
          <w:sz w:val="17"/>
          <w:szCs w:val="17"/>
        </w:rPr>
        <w:t>Reglamento Nacional del Sistema de Emisión de Licencias de Conducir aprobado por D.S. N° 007-2016-MTC y modificado por D.S. N°026-2017-MTC</w:t>
      </w:r>
      <w:r w:rsidR="005167D4" w:rsidRPr="001E3CAF">
        <w:rPr>
          <w:sz w:val="17"/>
          <w:szCs w:val="17"/>
        </w:rPr>
        <w:t xml:space="preserve">, el Reglamento de </w:t>
      </w:r>
      <w:r w:rsidR="007801E3">
        <w:rPr>
          <w:sz w:val="17"/>
          <w:szCs w:val="17"/>
        </w:rPr>
        <w:t xml:space="preserve">Organización y Funciones – ROF </w:t>
      </w:r>
      <w:r w:rsidR="00167555" w:rsidRPr="001E3CAF">
        <w:rPr>
          <w:sz w:val="17"/>
          <w:szCs w:val="17"/>
        </w:rPr>
        <w:t>y a lo dispuesto por este Despacho;</w:t>
      </w:r>
      <w:r w:rsidR="005167D4" w:rsidRPr="001E3CAF">
        <w:rPr>
          <w:sz w:val="17"/>
          <w:szCs w:val="17"/>
        </w:rPr>
        <w:t xml:space="preserve"> </w:t>
      </w:r>
    </w:p>
    <w:p w:rsidR="00685606" w:rsidRPr="001E3CAF" w:rsidRDefault="00685606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</w:p>
    <w:p w:rsidR="008B731E" w:rsidRPr="001E3CAF" w:rsidRDefault="008B731E" w:rsidP="003C3AD9">
      <w:pPr>
        <w:pStyle w:val="Sinespaciado"/>
        <w:jc w:val="both"/>
        <w:rPr>
          <w:b/>
          <w:sz w:val="17"/>
          <w:szCs w:val="17"/>
        </w:rPr>
      </w:pPr>
      <w:r w:rsidRPr="001E3CAF">
        <w:rPr>
          <w:b/>
          <w:sz w:val="17"/>
          <w:szCs w:val="17"/>
        </w:rPr>
        <w:t>SE RESUELVE:</w:t>
      </w:r>
    </w:p>
    <w:p w:rsidR="00C552FE" w:rsidRPr="001E3CAF" w:rsidRDefault="00C552FE" w:rsidP="003C3AD9">
      <w:pPr>
        <w:pStyle w:val="Sinespaciado"/>
        <w:jc w:val="both"/>
        <w:rPr>
          <w:b/>
          <w:sz w:val="10"/>
          <w:szCs w:val="17"/>
        </w:rPr>
      </w:pPr>
    </w:p>
    <w:p w:rsidR="008B731E" w:rsidRPr="001E3CAF" w:rsidRDefault="00DA4ADD" w:rsidP="003C3AD9">
      <w:pPr>
        <w:pStyle w:val="Sinespaciado"/>
        <w:jc w:val="both"/>
        <w:rPr>
          <w:sz w:val="17"/>
          <w:szCs w:val="17"/>
        </w:rPr>
      </w:pPr>
      <w:r>
        <w:rPr>
          <w:b/>
          <w:sz w:val="17"/>
          <w:szCs w:val="17"/>
          <w:u w:val="single"/>
        </w:rPr>
        <w:t xml:space="preserve">ARTÍCULO </w:t>
      </w:r>
      <w:proofErr w:type="gramStart"/>
      <w:r w:rsidR="009F092A" w:rsidRPr="001E3CAF">
        <w:rPr>
          <w:b/>
          <w:sz w:val="17"/>
          <w:szCs w:val="17"/>
          <w:u w:val="single"/>
        </w:rPr>
        <w:t>PRIMERO.</w:t>
      </w:r>
      <w:r w:rsidR="009F092A" w:rsidRPr="001E3CAF">
        <w:rPr>
          <w:b/>
          <w:sz w:val="17"/>
          <w:szCs w:val="17"/>
        </w:rPr>
        <w:t>-</w:t>
      </w:r>
      <w:proofErr w:type="gramEnd"/>
      <w:r w:rsidR="008B731E" w:rsidRPr="001E3CAF">
        <w:rPr>
          <w:b/>
          <w:sz w:val="17"/>
          <w:szCs w:val="17"/>
        </w:rPr>
        <w:t xml:space="preserve"> DECLARAR PROCEDENTE</w:t>
      </w:r>
      <w:r w:rsidR="00A079B8" w:rsidRPr="001E3CAF">
        <w:rPr>
          <w:sz w:val="17"/>
          <w:szCs w:val="17"/>
        </w:rPr>
        <w:t xml:space="preserve"> el Otorgamiento de</w:t>
      </w:r>
      <w:r>
        <w:rPr>
          <w:sz w:val="17"/>
          <w:szCs w:val="17"/>
        </w:rPr>
        <w:t xml:space="preserve"> Licencia de Conducir de Clase ${</w:t>
      </w:r>
      <w:proofErr w:type="spellStart"/>
      <w:r>
        <w:rPr>
          <w:sz w:val="17"/>
          <w:szCs w:val="17"/>
        </w:rPr>
        <w:t>lc_clase</w:t>
      </w:r>
      <w:proofErr w:type="spellEnd"/>
      <w:r>
        <w:rPr>
          <w:sz w:val="17"/>
          <w:szCs w:val="17"/>
        </w:rPr>
        <w:t>}</w:t>
      </w:r>
      <w:r w:rsidR="00A079B8" w:rsidRPr="001E3CAF">
        <w:rPr>
          <w:sz w:val="17"/>
          <w:szCs w:val="17"/>
        </w:rPr>
        <w:t xml:space="preserve"> </w:t>
      </w:r>
      <w:r w:rsidR="0082400E" w:rsidRPr="001E3CAF">
        <w:rPr>
          <w:sz w:val="17"/>
          <w:szCs w:val="17"/>
        </w:rPr>
        <w:t xml:space="preserve">categoría </w:t>
      </w:r>
      <w:r>
        <w:rPr>
          <w:sz w:val="17"/>
          <w:szCs w:val="17"/>
        </w:rPr>
        <w:t>${</w:t>
      </w:r>
      <w:proofErr w:type="spellStart"/>
      <w:r>
        <w:rPr>
          <w:sz w:val="17"/>
          <w:szCs w:val="17"/>
        </w:rPr>
        <w:t>lc_categoria</w:t>
      </w:r>
      <w:proofErr w:type="spellEnd"/>
      <w:r>
        <w:rPr>
          <w:sz w:val="17"/>
          <w:szCs w:val="17"/>
        </w:rPr>
        <w:t>}</w:t>
      </w:r>
      <w:r w:rsidR="00C6038F" w:rsidRPr="001E3CAF">
        <w:rPr>
          <w:sz w:val="17"/>
          <w:szCs w:val="17"/>
        </w:rPr>
        <w:t xml:space="preserve">, solicitado por </w:t>
      </w:r>
      <w:r w:rsidR="004D3C35">
        <w:rPr>
          <w:sz w:val="17"/>
          <w:szCs w:val="17"/>
        </w:rPr>
        <w:t>el</w:t>
      </w:r>
      <w:r w:rsidR="00A079B8" w:rsidRPr="001E3CAF">
        <w:rPr>
          <w:sz w:val="17"/>
          <w:szCs w:val="17"/>
        </w:rPr>
        <w:t xml:space="preserve"> señor</w:t>
      </w:r>
      <w:r w:rsidR="00277CE2" w:rsidRPr="001E3CAF">
        <w:rPr>
          <w:rFonts w:eastAsia="Malgun Gothic" w:cs="Times New Roman"/>
          <w:sz w:val="17"/>
          <w:szCs w:val="17"/>
        </w:rPr>
        <w:t xml:space="preserve"> </w:t>
      </w:r>
      <w:bookmarkStart w:id="6" w:name="OLE_LINK10"/>
      <w:bookmarkStart w:id="7" w:name="OLE_LINK11"/>
      <w:r>
        <w:rPr>
          <w:rFonts w:eastAsia="Malgun Gothic" w:cs="Times New Roman"/>
          <w:sz w:val="17"/>
          <w:szCs w:val="17"/>
        </w:rPr>
        <w:t>${</w:t>
      </w:r>
      <w:proofErr w:type="spellStart"/>
      <w:r>
        <w:rPr>
          <w:rFonts w:eastAsia="Malgun Gothic" w:cs="Times New Roman"/>
          <w:sz w:val="17"/>
          <w:szCs w:val="17"/>
        </w:rPr>
        <w:t>contribuyente_nom</w:t>
      </w:r>
      <w:r w:rsidR="00221671">
        <w:rPr>
          <w:rFonts w:eastAsia="Malgun Gothic" w:cs="Times New Roman"/>
          <w:sz w:val="17"/>
          <w:szCs w:val="17"/>
        </w:rPr>
        <w:t>bres</w:t>
      </w:r>
      <w:proofErr w:type="spellEnd"/>
      <w:r>
        <w:rPr>
          <w:rFonts w:eastAsia="Malgun Gothic" w:cs="Times New Roman"/>
          <w:sz w:val="17"/>
          <w:szCs w:val="17"/>
        </w:rPr>
        <w:t>}</w:t>
      </w:r>
      <w:bookmarkEnd w:id="6"/>
      <w:bookmarkEnd w:id="7"/>
      <w:r w:rsidR="00221671">
        <w:rPr>
          <w:rFonts w:eastAsia="Malgun Gothic" w:cs="Times New Roman"/>
          <w:sz w:val="17"/>
          <w:szCs w:val="17"/>
        </w:rPr>
        <w:t xml:space="preserve"> ${</w:t>
      </w:r>
      <w:proofErr w:type="spellStart"/>
      <w:r w:rsidR="00221671">
        <w:rPr>
          <w:rFonts w:eastAsia="Malgun Gothic" w:cs="Times New Roman"/>
          <w:sz w:val="17"/>
          <w:szCs w:val="17"/>
        </w:rPr>
        <w:t>contribuyente_apellidos</w:t>
      </w:r>
      <w:proofErr w:type="spellEnd"/>
      <w:r w:rsidR="00221671">
        <w:rPr>
          <w:rFonts w:eastAsia="Malgun Gothic" w:cs="Times New Roman"/>
          <w:sz w:val="17"/>
          <w:szCs w:val="17"/>
        </w:rPr>
        <w:t>}</w:t>
      </w:r>
      <w:r w:rsidR="00990CBF" w:rsidRPr="001E3CAF">
        <w:rPr>
          <w:sz w:val="17"/>
          <w:szCs w:val="17"/>
        </w:rPr>
        <w:t>.</w:t>
      </w:r>
    </w:p>
    <w:p w:rsidR="00A00C61" w:rsidRPr="001E3CAF" w:rsidRDefault="00A00C61" w:rsidP="003C3AD9">
      <w:pPr>
        <w:pStyle w:val="Sinespaciado"/>
        <w:jc w:val="both"/>
        <w:rPr>
          <w:b/>
          <w:sz w:val="17"/>
          <w:szCs w:val="17"/>
          <w:u w:val="single"/>
        </w:rPr>
      </w:pPr>
    </w:p>
    <w:p w:rsidR="00A079B8" w:rsidRPr="001E3CAF" w:rsidRDefault="008B731E" w:rsidP="003C3AD9">
      <w:pPr>
        <w:pStyle w:val="Sinespaciado"/>
        <w:jc w:val="both"/>
        <w:rPr>
          <w:sz w:val="17"/>
          <w:szCs w:val="17"/>
        </w:rPr>
      </w:pPr>
      <w:r w:rsidRPr="001E3CAF">
        <w:rPr>
          <w:b/>
          <w:sz w:val="17"/>
          <w:szCs w:val="17"/>
          <w:u w:val="single"/>
        </w:rPr>
        <w:t>ARTÍCULO SEGUNDO.-</w:t>
      </w:r>
      <w:r w:rsidRPr="001E3CAF">
        <w:rPr>
          <w:b/>
          <w:sz w:val="17"/>
          <w:szCs w:val="17"/>
        </w:rPr>
        <w:t xml:space="preserve"> DISPONER </w:t>
      </w:r>
      <w:r w:rsidR="00A079B8" w:rsidRPr="001E3CAF">
        <w:rPr>
          <w:sz w:val="17"/>
          <w:szCs w:val="17"/>
        </w:rPr>
        <w:t>la expedición de la Licencia de Conducir de acuerdo a las siguientes características:</w:t>
      </w:r>
    </w:p>
    <w:p w:rsidR="00A079B8" w:rsidRPr="001E3CAF" w:rsidRDefault="00A079B8" w:rsidP="003C3AD9">
      <w:pPr>
        <w:pStyle w:val="Sinespaciado"/>
        <w:jc w:val="both"/>
        <w:rPr>
          <w:sz w:val="17"/>
          <w:szCs w:val="17"/>
        </w:rPr>
      </w:pPr>
    </w:p>
    <w:tbl>
      <w:tblPr>
        <w:tblStyle w:val="Tablaconcuadrcula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694"/>
      </w:tblGrid>
      <w:tr w:rsidR="001E3CAF" w:rsidRPr="001E3CAF" w:rsidTr="00265B64">
        <w:tc>
          <w:tcPr>
            <w:tcW w:w="2551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APELLIDOS</w:t>
            </w:r>
          </w:p>
        </w:tc>
        <w:tc>
          <w:tcPr>
            <w:tcW w:w="2694" w:type="dxa"/>
          </w:tcPr>
          <w:p w:rsidR="00052419" w:rsidRPr="001E3CAF" w:rsidRDefault="002B7A3E" w:rsidP="00DA4ADD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 xml:space="preserve">: </w:t>
            </w:r>
            <w:bookmarkStart w:id="8" w:name="OLE_LINK1"/>
            <w:bookmarkStart w:id="9" w:name="OLE_LINK2"/>
            <w:bookmarkStart w:id="10" w:name="OLE_LINK3"/>
            <w:r w:rsidR="00DA4ADD">
              <w:rPr>
                <w:rFonts w:eastAsia="Malgun Gothic" w:cs="Times New Roman"/>
                <w:sz w:val="17"/>
                <w:szCs w:val="17"/>
              </w:rPr>
              <w:t>${</w:t>
            </w:r>
            <w:proofErr w:type="spellStart"/>
            <w:r w:rsidR="00DA4ADD">
              <w:rPr>
                <w:rFonts w:eastAsia="Malgun Gothic" w:cs="Times New Roman"/>
                <w:sz w:val="17"/>
                <w:szCs w:val="17"/>
              </w:rPr>
              <w:t>contribuyente_apellidos</w:t>
            </w:r>
            <w:proofErr w:type="spellEnd"/>
            <w:r w:rsidR="00DA4ADD">
              <w:rPr>
                <w:rFonts w:eastAsia="Malgun Gothic" w:cs="Times New Roman"/>
                <w:sz w:val="17"/>
                <w:szCs w:val="17"/>
              </w:rPr>
              <w:t>}</w:t>
            </w:r>
            <w:bookmarkEnd w:id="8"/>
            <w:bookmarkEnd w:id="9"/>
            <w:bookmarkEnd w:id="10"/>
          </w:p>
        </w:tc>
      </w:tr>
      <w:tr w:rsidR="001E3CAF" w:rsidRPr="001E3CAF" w:rsidTr="00265B64">
        <w:tc>
          <w:tcPr>
            <w:tcW w:w="2551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NOMBRE</w:t>
            </w:r>
          </w:p>
        </w:tc>
        <w:tc>
          <w:tcPr>
            <w:tcW w:w="2694" w:type="dxa"/>
          </w:tcPr>
          <w:p w:rsidR="00052419" w:rsidRPr="001E3CAF" w:rsidRDefault="002B7A3E" w:rsidP="007801E3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:</w:t>
            </w:r>
            <w:r w:rsidR="006F5656" w:rsidRPr="001E3CAF">
              <w:rPr>
                <w:rFonts w:eastAsia="Malgun Gothic" w:cs="Times New Roman"/>
                <w:sz w:val="17"/>
                <w:szCs w:val="17"/>
              </w:rPr>
              <w:t xml:space="preserve"> </w:t>
            </w:r>
            <w:r w:rsidR="00DA4ADD">
              <w:rPr>
                <w:rFonts w:eastAsia="Malgun Gothic" w:cs="Times New Roman"/>
                <w:sz w:val="17"/>
                <w:szCs w:val="17"/>
              </w:rPr>
              <w:t>${</w:t>
            </w:r>
            <w:proofErr w:type="spellStart"/>
            <w:r w:rsidR="00DA4ADD">
              <w:rPr>
                <w:rFonts w:eastAsia="Malgun Gothic" w:cs="Times New Roman"/>
                <w:sz w:val="17"/>
                <w:szCs w:val="17"/>
              </w:rPr>
              <w:t>contribuyente_nombres</w:t>
            </w:r>
            <w:proofErr w:type="spellEnd"/>
            <w:r w:rsidR="00DA4ADD">
              <w:rPr>
                <w:rFonts w:eastAsia="Malgun Gothic" w:cs="Times New Roman"/>
                <w:sz w:val="17"/>
                <w:szCs w:val="17"/>
              </w:rPr>
              <w:t>}</w:t>
            </w:r>
          </w:p>
        </w:tc>
      </w:tr>
      <w:tr w:rsidR="001E3CAF" w:rsidRPr="001E3CAF" w:rsidTr="00265B64">
        <w:tc>
          <w:tcPr>
            <w:tcW w:w="2551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N° DE LICENCIA</w:t>
            </w:r>
          </w:p>
        </w:tc>
        <w:tc>
          <w:tcPr>
            <w:tcW w:w="2694" w:type="dxa"/>
          </w:tcPr>
          <w:p w:rsidR="00052419" w:rsidRPr="001E3CAF" w:rsidRDefault="002B7A3E" w:rsidP="009F092A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:</w:t>
            </w:r>
            <w:r w:rsidR="0082400E" w:rsidRPr="001E3CAF">
              <w:rPr>
                <w:sz w:val="17"/>
                <w:szCs w:val="17"/>
              </w:rPr>
              <w:t xml:space="preserve"> </w:t>
            </w:r>
            <w:r w:rsidR="00DA4ADD">
              <w:rPr>
                <w:sz w:val="17"/>
                <w:szCs w:val="17"/>
              </w:rPr>
              <w:t>${</w:t>
            </w:r>
            <w:proofErr w:type="spellStart"/>
            <w:r w:rsidR="00DA4ADD">
              <w:rPr>
                <w:sz w:val="17"/>
                <w:szCs w:val="17"/>
              </w:rPr>
              <w:t>lc_codigo</w:t>
            </w:r>
            <w:proofErr w:type="spellEnd"/>
            <w:r w:rsidR="00DA4ADD">
              <w:rPr>
                <w:sz w:val="17"/>
                <w:szCs w:val="17"/>
              </w:rPr>
              <w:t>}</w:t>
            </w:r>
            <w:r w:rsidR="009F092A">
              <w:rPr>
                <w:sz w:val="17"/>
                <w:szCs w:val="17"/>
              </w:rPr>
              <w:t xml:space="preserve">  </w:t>
            </w:r>
            <w:r w:rsidR="00D65658" w:rsidRPr="001E3CAF">
              <w:rPr>
                <w:sz w:val="17"/>
                <w:szCs w:val="17"/>
              </w:rPr>
              <w:t xml:space="preserve">    </w:t>
            </w:r>
            <w:r w:rsidR="009F092A">
              <w:rPr>
                <w:sz w:val="17"/>
                <w:szCs w:val="17"/>
              </w:rPr>
              <w:t xml:space="preserve">    </w:t>
            </w:r>
            <w:r w:rsidR="00D65658" w:rsidRPr="001E3CAF">
              <w:rPr>
                <w:sz w:val="17"/>
                <w:szCs w:val="17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1E3CAF" w:rsidRPr="001E3CAF" w:rsidTr="00265B64">
        <w:tc>
          <w:tcPr>
            <w:tcW w:w="2551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CLASE</w:t>
            </w:r>
          </w:p>
        </w:tc>
        <w:tc>
          <w:tcPr>
            <w:tcW w:w="2694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:</w:t>
            </w:r>
            <w:r w:rsidR="0082400E" w:rsidRPr="001E3CAF">
              <w:rPr>
                <w:sz w:val="17"/>
                <w:szCs w:val="17"/>
              </w:rPr>
              <w:t xml:space="preserve"> </w:t>
            </w:r>
            <w:r w:rsidR="00DA4ADD">
              <w:rPr>
                <w:sz w:val="17"/>
                <w:szCs w:val="17"/>
              </w:rPr>
              <w:t>${</w:t>
            </w:r>
            <w:proofErr w:type="spellStart"/>
            <w:r w:rsidR="00DA4ADD">
              <w:rPr>
                <w:sz w:val="17"/>
                <w:szCs w:val="17"/>
              </w:rPr>
              <w:t>lc_clase</w:t>
            </w:r>
            <w:proofErr w:type="spellEnd"/>
            <w:r w:rsidR="00DA4ADD">
              <w:rPr>
                <w:sz w:val="17"/>
                <w:szCs w:val="17"/>
              </w:rPr>
              <w:t>}</w:t>
            </w:r>
          </w:p>
        </w:tc>
      </w:tr>
      <w:tr w:rsidR="001E3CAF" w:rsidRPr="001E3CAF" w:rsidTr="00265B64">
        <w:tc>
          <w:tcPr>
            <w:tcW w:w="2551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CATEGORÍA</w:t>
            </w:r>
          </w:p>
        </w:tc>
        <w:tc>
          <w:tcPr>
            <w:tcW w:w="2694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:</w:t>
            </w:r>
            <w:r w:rsidR="0082400E" w:rsidRPr="001E3CAF">
              <w:rPr>
                <w:sz w:val="17"/>
                <w:szCs w:val="17"/>
              </w:rPr>
              <w:t xml:space="preserve"> </w:t>
            </w:r>
            <w:r w:rsidR="00DA4ADD">
              <w:rPr>
                <w:sz w:val="17"/>
                <w:szCs w:val="17"/>
              </w:rPr>
              <w:t>${</w:t>
            </w:r>
            <w:proofErr w:type="spellStart"/>
            <w:r w:rsidR="00DA4ADD">
              <w:rPr>
                <w:sz w:val="17"/>
                <w:szCs w:val="17"/>
              </w:rPr>
              <w:t>lc_categoria</w:t>
            </w:r>
            <w:proofErr w:type="spellEnd"/>
            <w:r w:rsidR="00DA4ADD">
              <w:rPr>
                <w:sz w:val="17"/>
                <w:szCs w:val="17"/>
              </w:rPr>
              <w:t>}</w:t>
            </w:r>
          </w:p>
        </w:tc>
      </w:tr>
      <w:tr w:rsidR="001E3CAF" w:rsidRPr="001E3CAF" w:rsidTr="00265B64">
        <w:tc>
          <w:tcPr>
            <w:tcW w:w="2551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FECHA DE EXPEDICIÓN</w:t>
            </w:r>
          </w:p>
        </w:tc>
        <w:tc>
          <w:tcPr>
            <w:tcW w:w="2694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:</w:t>
            </w:r>
            <w:r w:rsidR="0082400E" w:rsidRPr="001E3CAF">
              <w:rPr>
                <w:sz w:val="17"/>
                <w:szCs w:val="17"/>
              </w:rPr>
              <w:t xml:space="preserve"> </w:t>
            </w:r>
            <w:r w:rsidR="00DA4ADD">
              <w:rPr>
                <w:sz w:val="17"/>
                <w:szCs w:val="17"/>
              </w:rPr>
              <w:t>${</w:t>
            </w:r>
            <w:proofErr w:type="spellStart"/>
            <w:r w:rsidR="00DA4ADD">
              <w:rPr>
                <w:sz w:val="17"/>
                <w:szCs w:val="17"/>
              </w:rPr>
              <w:t>lc_fecha_exp</w:t>
            </w:r>
            <w:proofErr w:type="spellEnd"/>
            <w:r w:rsidR="00DA4ADD">
              <w:rPr>
                <w:sz w:val="17"/>
                <w:szCs w:val="17"/>
              </w:rPr>
              <w:t>}</w:t>
            </w:r>
          </w:p>
        </w:tc>
      </w:tr>
      <w:tr w:rsidR="001E3CAF" w:rsidRPr="001E3CAF" w:rsidTr="00265B64">
        <w:tc>
          <w:tcPr>
            <w:tcW w:w="2551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FECHA DE VENCIMIENTO</w:t>
            </w:r>
          </w:p>
        </w:tc>
        <w:tc>
          <w:tcPr>
            <w:tcW w:w="2694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:</w:t>
            </w:r>
            <w:r w:rsidR="0082400E" w:rsidRPr="001E3CAF">
              <w:rPr>
                <w:sz w:val="17"/>
                <w:szCs w:val="17"/>
              </w:rPr>
              <w:t xml:space="preserve"> </w:t>
            </w:r>
            <w:r w:rsidR="00DA4ADD">
              <w:rPr>
                <w:sz w:val="17"/>
                <w:szCs w:val="17"/>
              </w:rPr>
              <w:t>${</w:t>
            </w:r>
            <w:proofErr w:type="spellStart"/>
            <w:r w:rsidR="00DA4ADD">
              <w:rPr>
                <w:sz w:val="17"/>
                <w:szCs w:val="17"/>
              </w:rPr>
              <w:t>lc_fecha_ven</w:t>
            </w:r>
            <w:proofErr w:type="spellEnd"/>
            <w:r w:rsidR="00DA4ADD">
              <w:rPr>
                <w:sz w:val="17"/>
                <w:szCs w:val="17"/>
              </w:rPr>
              <w:t>}</w:t>
            </w:r>
          </w:p>
        </w:tc>
      </w:tr>
    </w:tbl>
    <w:p w:rsidR="00A64D70" w:rsidRPr="001E3CAF" w:rsidRDefault="00A64D70" w:rsidP="003C3AD9">
      <w:pPr>
        <w:pStyle w:val="Sinespaciado"/>
        <w:jc w:val="both"/>
        <w:rPr>
          <w:b/>
          <w:sz w:val="17"/>
          <w:szCs w:val="17"/>
          <w:u w:val="single"/>
        </w:rPr>
      </w:pPr>
    </w:p>
    <w:p w:rsidR="00990CBF" w:rsidRPr="001E3CAF" w:rsidRDefault="008B731E" w:rsidP="003C3AD9">
      <w:pPr>
        <w:pStyle w:val="Sinespaciado"/>
        <w:jc w:val="both"/>
        <w:rPr>
          <w:sz w:val="17"/>
          <w:szCs w:val="17"/>
        </w:rPr>
      </w:pPr>
      <w:r w:rsidRPr="001E3CAF">
        <w:rPr>
          <w:b/>
          <w:sz w:val="17"/>
          <w:szCs w:val="17"/>
          <w:u w:val="single"/>
        </w:rPr>
        <w:t>ARTÍCULO TERCERO.-</w:t>
      </w:r>
      <w:r w:rsidRPr="001E3CAF">
        <w:rPr>
          <w:b/>
          <w:sz w:val="17"/>
          <w:szCs w:val="17"/>
        </w:rPr>
        <w:t xml:space="preserve"> PUBLICAR</w:t>
      </w:r>
      <w:r w:rsidR="00A64D70" w:rsidRPr="001E3CAF">
        <w:rPr>
          <w:b/>
          <w:sz w:val="17"/>
          <w:szCs w:val="17"/>
        </w:rPr>
        <w:t xml:space="preserve"> </w:t>
      </w:r>
      <w:r w:rsidR="00A64D70" w:rsidRPr="001E3CAF">
        <w:rPr>
          <w:sz w:val="17"/>
          <w:szCs w:val="17"/>
        </w:rPr>
        <w:t>la presente resolución en el Portal Web de la Municipalidad provincial Jorge Basadre</w:t>
      </w:r>
      <w:r w:rsidR="00990CBF" w:rsidRPr="001E3CAF">
        <w:rPr>
          <w:sz w:val="17"/>
          <w:szCs w:val="17"/>
        </w:rPr>
        <w:t>.</w:t>
      </w:r>
    </w:p>
    <w:p w:rsidR="00990CBF" w:rsidRPr="001E3CAF" w:rsidRDefault="00990CBF" w:rsidP="003C3AD9">
      <w:pPr>
        <w:pStyle w:val="Sinespaciado"/>
        <w:jc w:val="both"/>
        <w:rPr>
          <w:sz w:val="17"/>
          <w:szCs w:val="17"/>
        </w:rPr>
      </w:pPr>
    </w:p>
    <w:p w:rsidR="008B731E" w:rsidRPr="001E3CAF" w:rsidRDefault="008B731E" w:rsidP="003C3AD9">
      <w:pPr>
        <w:pStyle w:val="Sinespaciado"/>
        <w:jc w:val="both"/>
        <w:rPr>
          <w:sz w:val="17"/>
          <w:szCs w:val="17"/>
        </w:rPr>
      </w:pPr>
      <w:r w:rsidRPr="001E3CAF">
        <w:rPr>
          <w:b/>
          <w:sz w:val="17"/>
          <w:szCs w:val="17"/>
          <w:u w:val="single"/>
        </w:rPr>
        <w:t>ARTÍCULO CUARTO.-</w:t>
      </w:r>
      <w:r w:rsidRPr="001E3CAF">
        <w:rPr>
          <w:b/>
          <w:sz w:val="17"/>
          <w:szCs w:val="17"/>
        </w:rPr>
        <w:t xml:space="preserve"> CÚMPLASE</w:t>
      </w:r>
      <w:r w:rsidR="00A64D70" w:rsidRPr="001E3CAF">
        <w:rPr>
          <w:b/>
          <w:sz w:val="17"/>
          <w:szCs w:val="17"/>
        </w:rPr>
        <w:t xml:space="preserve"> </w:t>
      </w:r>
      <w:r w:rsidR="00A64D70" w:rsidRPr="001E3CAF">
        <w:rPr>
          <w:sz w:val="17"/>
          <w:szCs w:val="17"/>
        </w:rPr>
        <w:t>con notificar conforme a Ley.</w:t>
      </w:r>
    </w:p>
    <w:p w:rsidR="00A64D70" w:rsidRPr="009055FA" w:rsidRDefault="00A64D70" w:rsidP="003C3AD9">
      <w:pPr>
        <w:pStyle w:val="Sinespaciado"/>
        <w:jc w:val="both"/>
        <w:rPr>
          <w:b/>
          <w:sz w:val="17"/>
          <w:szCs w:val="17"/>
        </w:rPr>
      </w:pPr>
      <w:bookmarkStart w:id="11" w:name="_GoBack"/>
      <w:bookmarkEnd w:id="11"/>
    </w:p>
    <w:p w:rsidR="0092406B" w:rsidRPr="001E3CAF" w:rsidRDefault="0092406B" w:rsidP="003C3AD9">
      <w:pPr>
        <w:pStyle w:val="Sinespaciado"/>
        <w:ind w:left="708" w:firstLine="708"/>
        <w:jc w:val="both"/>
        <w:rPr>
          <w:b/>
          <w:sz w:val="17"/>
          <w:szCs w:val="17"/>
        </w:rPr>
      </w:pPr>
      <w:r w:rsidRPr="001E3CAF">
        <w:rPr>
          <w:b/>
          <w:sz w:val="17"/>
          <w:szCs w:val="17"/>
        </w:rPr>
        <w:t>REGÍSTRESE, COMUNÍQUESE Y CÚMPLASE.</w:t>
      </w:r>
    </w:p>
    <w:p w:rsidR="0092406B" w:rsidRPr="001E3CAF" w:rsidRDefault="0092406B" w:rsidP="003C3AD9">
      <w:pPr>
        <w:pStyle w:val="Sinespaciado"/>
        <w:ind w:left="708" w:firstLine="708"/>
        <w:jc w:val="both"/>
        <w:rPr>
          <w:b/>
          <w:sz w:val="17"/>
          <w:szCs w:val="17"/>
        </w:rPr>
      </w:pPr>
    </w:p>
    <w:p w:rsidR="0092406B" w:rsidRPr="001E3CAF" w:rsidRDefault="0092406B" w:rsidP="003C3AD9">
      <w:pPr>
        <w:pStyle w:val="Sinespaciado"/>
        <w:ind w:left="708" w:firstLine="708"/>
        <w:jc w:val="both"/>
        <w:rPr>
          <w:b/>
          <w:sz w:val="17"/>
          <w:szCs w:val="17"/>
        </w:rPr>
      </w:pPr>
    </w:p>
    <w:p w:rsidR="00180A09" w:rsidRDefault="00180A09" w:rsidP="003C3AD9">
      <w:pPr>
        <w:pStyle w:val="Sinespaciado"/>
        <w:jc w:val="both"/>
        <w:rPr>
          <w:b/>
          <w:sz w:val="17"/>
          <w:szCs w:val="17"/>
        </w:rPr>
      </w:pPr>
    </w:p>
    <w:p w:rsidR="00E77B20" w:rsidRPr="001E3CAF" w:rsidRDefault="00E77B20" w:rsidP="003C3AD9">
      <w:pPr>
        <w:pStyle w:val="Sinespaciado"/>
        <w:jc w:val="both"/>
        <w:rPr>
          <w:b/>
          <w:sz w:val="17"/>
          <w:szCs w:val="17"/>
        </w:rPr>
      </w:pPr>
    </w:p>
    <w:p w:rsidR="00750AC8" w:rsidRPr="001E3CAF" w:rsidRDefault="00750AC8" w:rsidP="003C3AD9">
      <w:pPr>
        <w:pStyle w:val="Sinespaciado"/>
        <w:jc w:val="both"/>
        <w:rPr>
          <w:b/>
          <w:sz w:val="16"/>
          <w:szCs w:val="17"/>
        </w:rPr>
      </w:pPr>
    </w:p>
    <w:p w:rsidR="00657A5A" w:rsidRPr="001E3CAF" w:rsidRDefault="00657A5A" w:rsidP="003C3AD9">
      <w:pPr>
        <w:pStyle w:val="Sinespaciado"/>
        <w:ind w:left="708" w:firstLine="708"/>
        <w:jc w:val="both"/>
        <w:rPr>
          <w:b/>
          <w:sz w:val="16"/>
          <w:szCs w:val="17"/>
        </w:rPr>
      </w:pPr>
    </w:p>
    <w:p w:rsidR="00750AC8" w:rsidRPr="001E3CAF" w:rsidRDefault="00750AC8" w:rsidP="003C3AD9">
      <w:pPr>
        <w:pStyle w:val="Sinespaciado"/>
        <w:ind w:left="708" w:firstLine="708"/>
        <w:jc w:val="both"/>
        <w:rPr>
          <w:b/>
          <w:sz w:val="16"/>
          <w:szCs w:val="17"/>
        </w:rPr>
      </w:pPr>
    </w:p>
    <w:p w:rsidR="00180A09" w:rsidRPr="001E3CAF" w:rsidRDefault="0092406B" w:rsidP="003C3AD9">
      <w:pPr>
        <w:pStyle w:val="Sinespaciado"/>
        <w:rPr>
          <w:sz w:val="10"/>
          <w:szCs w:val="17"/>
        </w:rPr>
      </w:pPr>
      <w:r w:rsidRPr="001E3CAF">
        <w:rPr>
          <w:sz w:val="10"/>
          <w:szCs w:val="17"/>
        </w:rPr>
        <w:t>C.C. Archivo</w:t>
      </w:r>
    </w:p>
    <w:p w:rsidR="0092406B" w:rsidRPr="001E3CAF" w:rsidRDefault="0092406B" w:rsidP="003C3AD9">
      <w:pPr>
        <w:pStyle w:val="Sinespaciado"/>
        <w:ind w:left="708" w:hanging="708"/>
        <w:rPr>
          <w:sz w:val="10"/>
          <w:szCs w:val="17"/>
        </w:rPr>
      </w:pPr>
      <w:r w:rsidRPr="001E3CAF">
        <w:rPr>
          <w:sz w:val="10"/>
          <w:szCs w:val="17"/>
        </w:rPr>
        <w:t>Interesados</w:t>
      </w:r>
    </w:p>
    <w:p w:rsidR="0092406B" w:rsidRPr="001E3CAF" w:rsidRDefault="0092406B" w:rsidP="003C3AD9">
      <w:pPr>
        <w:pStyle w:val="Sinespaciado"/>
        <w:ind w:left="708" w:hanging="708"/>
        <w:rPr>
          <w:sz w:val="10"/>
          <w:szCs w:val="17"/>
        </w:rPr>
      </w:pPr>
      <w:r w:rsidRPr="001E3CAF">
        <w:rPr>
          <w:sz w:val="10"/>
          <w:szCs w:val="17"/>
        </w:rPr>
        <w:t>G.D.T.I.</w:t>
      </w:r>
    </w:p>
    <w:p w:rsidR="0092406B" w:rsidRPr="00E77B20" w:rsidRDefault="0092406B" w:rsidP="00E77B20">
      <w:pPr>
        <w:pStyle w:val="Sinespaciado"/>
        <w:ind w:left="708" w:hanging="708"/>
        <w:rPr>
          <w:sz w:val="10"/>
          <w:szCs w:val="17"/>
        </w:rPr>
      </w:pPr>
      <w:r w:rsidRPr="001E3CAF">
        <w:rPr>
          <w:sz w:val="10"/>
          <w:szCs w:val="17"/>
        </w:rPr>
        <w:t>O.C.I.</w:t>
      </w:r>
    </w:p>
    <w:sectPr w:rsidR="0092406B" w:rsidRPr="00E77B20" w:rsidSect="009F092A">
      <w:headerReference w:type="default" r:id="rId8"/>
      <w:footerReference w:type="default" r:id="rId9"/>
      <w:pgSz w:w="12240" w:h="15840"/>
      <w:pgMar w:top="1417" w:right="1467" w:bottom="993" w:left="1701" w:header="426" w:footer="4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9C7" w:rsidRDefault="009149C7" w:rsidP="008B731E">
      <w:pPr>
        <w:spacing w:after="0" w:line="240" w:lineRule="auto"/>
      </w:pPr>
      <w:r>
        <w:separator/>
      </w:r>
    </w:p>
  </w:endnote>
  <w:endnote w:type="continuationSeparator" w:id="0">
    <w:p w:rsidR="009149C7" w:rsidRDefault="009149C7" w:rsidP="008B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B01" w:rsidRPr="00127B01" w:rsidRDefault="00127B01" w:rsidP="00127B01">
    <w:pPr>
      <w:pStyle w:val="Piedepgina"/>
      <w:pBdr>
        <w:bottom w:val="single" w:sz="12" w:space="1" w:color="auto"/>
      </w:pBdr>
      <w:rPr>
        <w:rFonts w:ascii="Times New Roman" w:hAnsi="Times New Roman" w:cs="Times New Roman"/>
        <w:sz w:val="2"/>
      </w:rPr>
    </w:pPr>
  </w:p>
  <w:p w:rsidR="00127B01" w:rsidRPr="00127B01" w:rsidRDefault="00127B01" w:rsidP="00127B01">
    <w:pPr>
      <w:pStyle w:val="Piedepgina"/>
      <w:jc w:val="center"/>
      <w:rPr>
        <w:rFonts w:ascii="Times New Roman" w:hAnsi="Times New Roman" w:cs="Times New Roman"/>
      </w:rPr>
    </w:pPr>
    <w:r w:rsidRPr="00127B01">
      <w:rPr>
        <w:rFonts w:ascii="Times New Roman" w:hAnsi="Times New Roman" w:cs="Times New Roman"/>
      </w:rPr>
      <w:t>MUNICIPALIDAD PROVINCIAL JORGE BASADRE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9C7" w:rsidRDefault="009149C7" w:rsidP="008B731E">
      <w:pPr>
        <w:spacing w:after="0" w:line="240" w:lineRule="auto"/>
      </w:pPr>
      <w:r>
        <w:separator/>
      </w:r>
    </w:p>
  </w:footnote>
  <w:footnote w:type="continuationSeparator" w:id="0">
    <w:p w:rsidR="009149C7" w:rsidRDefault="009149C7" w:rsidP="008B7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31E" w:rsidRPr="007C2D92" w:rsidRDefault="008B731E" w:rsidP="008B731E">
    <w:pPr>
      <w:pStyle w:val="Encabezado"/>
      <w:ind w:left="1416" w:firstLine="144"/>
      <w:jc w:val="center"/>
      <w:rPr>
        <w:rFonts w:ascii="Times New Roman" w:hAnsi="Times New Roman" w:cs="Times New Roman"/>
        <w:b/>
        <w:sz w:val="32"/>
      </w:rPr>
    </w:pPr>
    <w:r w:rsidRPr="007C2D92">
      <w:rPr>
        <w:rFonts w:ascii="Times New Roman" w:hAnsi="Times New Roman" w:cs="Times New Roman"/>
        <w:noProof/>
        <w:sz w:val="24"/>
        <w:lang w:eastAsia="es-PE"/>
      </w:rPr>
      <w:drawing>
        <wp:anchor distT="0" distB="0" distL="114300" distR="114300" simplePos="0" relativeHeight="251659776" behindDoc="1" locked="0" layoutInCell="1" allowOverlap="1" wp14:anchorId="7A94ED40" wp14:editId="3E5EB9F8">
          <wp:simplePos x="0" y="0"/>
          <wp:positionH relativeFrom="column">
            <wp:posOffset>6350</wp:posOffset>
          </wp:positionH>
          <wp:positionV relativeFrom="paragraph">
            <wp:posOffset>-635</wp:posOffset>
          </wp:positionV>
          <wp:extent cx="1019175" cy="760730"/>
          <wp:effectExtent l="0" t="0" r="9525" b="127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760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2D92">
      <w:rPr>
        <w:rFonts w:ascii="Times New Roman" w:hAnsi="Times New Roman" w:cs="Times New Roman"/>
        <w:b/>
        <w:sz w:val="32"/>
      </w:rPr>
      <w:t xml:space="preserve">RESOLUCIÓN DE LA SUB GERENCIA </w:t>
    </w:r>
  </w:p>
  <w:p w:rsidR="008B731E" w:rsidRPr="007C2D92" w:rsidRDefault="008B731E" w:rsidP="008B731E">
    <w:pPr>
      <w:pStyle w:val="Encabezado"/>
      <w:ind w:left="1416" w:firstLine="144"/>
      <w:jc w:val="center"/>
      <w:rPr>
        <w:rFonts w:ascii="Times New Roman" w:hAnsi="Times New Roman" w:cs="Times New Roman"/>
        <w:b/>
        <w:sz w:val="32"/>
      </w:rPr>
    </w:pPr>
    <w:r w:rsidRPr="007C2D92">
      <w:rPr>
        <w:rFonts w:ascii="Times New Roman" w:hAnsi="Times New Roman" w:cs="Times New Roman"/>
        <w:b/>
        <w:sz w:val="32"/>
      </w:rPr>
      <w:t xml:space="preserve">DE ORDENAMIENTO TERRITORIAL </w:t>
    </w:r>
  </w:p>
  <w:p w:rsidR="008B731E" w:rsidRPr="007C2D92" w:rsidRDefault="008B731E" w:rsidP="008B731E">
    <w:pPr>
      <w:pStyle w:val="Encabezado"/>
      <w:ind w:firstLine="1560"/>
      <w:jc w:val="center"/>
      <w:rPr>
        <w:rFonts w:ascii="Times New Roman" w:hAnsi="Times New Roman" w:cs="Times New Roman"/>
        <w:b/>
        <w:sz w:val="32"/>
      </w:rPr>
    </w:pPr>
    <w:r w:rsidRPr="007C2D92">
      <w:rPr>
        <w:rFonts w:ascii="Times New Roman" w:hAnsi="Times New Roman" w:cs="Times New Roman"/>
        <w:b/>
        <w:sz w:val="32"/>
      </w:rPr>
      <w:t>Y TRANSPORTE</w:t>
    </w:r>
  </w:p>
  <w:p w:rsidR="008B731E" w:rsidRPr="007C2D92" w:rsidRDefault="008B731E" w:rsidP="008B731E">
    <w:pPr>
      <w:pStyle w:val="Encabezado"/>
      <w:ind w:firstLine="1560"/>
      <w:jc w:val="center"/>
      <w:rPr>
        <w:rFonts w:ascii="Times New Roman" w:hAnsi="Times New Roman" w:cs="Times New Roman"/>
        <w:b/>
        <w:sz w:val="12"/>
      </w:rPr>
    </w:pPr>
  </w:p>
  <w:p w:rsidR="008B731E" w:rsidRPr="00187C83" w:rsidRDefault="001F31BA" w:rsidP="00187C83">
    <w:pPr>
      <w:pStyle w:val="Encabezado"/>
      <w:ind w:left="1560"/>
      <w:jc w:val="center"/>
      <w:rPr>
        <w:rFonts w:ascii="Times New Roman" w:hAnsi="Times New Roman" w:cs="Times New Roman"/>
        <w:b/>
        <w:szCs w:val="23"/>
      </w:rPr>
    </w:pPr>
    <w:r w:rsidRPr="00187C83">
      <w:rPr>
        <w:rFonts w:ascii="Times New Roman" w:hAnsi="Times New Roman" w:cs="Times New Roman"/>
        <w:b/>
        <w:sz w:val="24"/>
        <w:szCs w:val="23"/>
      </w:rPr>
      <w:t xml:space="preserve">N°           </w:t>
    </w:r>
    <w:r w:rsidR="00187C83" w:rsidRPr="00187C83">
      <w:rPr>
        <w:rFonts w:ascii="Times New Roman" w:hAnsi="Times New Roman" w:cs="Times New Roman"/>
        <w:b/>
        <w:sz w:val="24"/>
        <w:szCs w:val="23"/>
      </w:rPr>
      <w:t>${lc_resolucion}</w:t>
    </w:r>
    <w:r w:rsidRPr="00187C83">
      <w:rPr>
        <w:rFonts w:ascii="Times New Roman" w:hAnsi="Times New Roman" w:cs="Times New Roman"/>
        <w:b/>
        <w:sz w:val="24"/>
        <w:szCs w:val="23"/>
      </w:rPr>
      <w:t>-</w:t>
    </w:r>
    <w:r w:rsidR="00187C83" w:rsidRPr="00187C83">
      <w:rPr>
        <w:rFonts w:ascii="Times New Roman" w:hAnsi="Times New Roman" w:cs="Times New Roman"/>
        <w:b/>
        <w:sz w:val="24"/>
        <w:szCs w:val="23"/>
      </w:rPr>
      <w:t>${lc_resolucion_fecha_anio}</w:t>
    </w:r>
    <w:r w:rsidR="008B731E" w:rsidRPr="00187C83">
      <w:rPr>
        <w:rFonts w:ascii="Times New Roman" w:hAnsi="Times New Roman" w:cs="Times New Roman"/>
        <w:b/>
        <w:sz w:val="24"/>
        <w:szCs w:val="23"/>
      </w:rPr>
      <w:t>-</w:t>
    </w:r>
    <w:r w:rsidR="004905B0">
      <w:rPr>
        <w:rFonts w:ascii="Times New Roman" w:hAnsi="Times New Roman" w:cs="Times New Roman"/>
        <w:b/>
        <w:sz w:val="24"/>
        <w:szCs w:val="23"/>
      </w:rPr>
      <w:t>SGOTT-GDTI-GM-A/MPJB</w:t>
    </w:r>
  </w:p>
  <w:p w:rsidR="007C2D92" w:rsidRPr="00187C83" w:rsidRDefault="007C2D92" w:rsidP="001D4C2D">
    <w:pPr>
      <w:pStyle w:val="Encabezado"/>
      <w:ind w:firstLine="1560"/>
      <w:rPr>
        <w:rFonts w:ascii="Times New Roman" w:hAnsi="Times New Roman" w:cs="Times New Roman"/>
        <w:b/>
        <w:sz w:val="12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26DE"/>
    <w:multiLevelType w:val="hybridMultilevel"/>
    <w:tmpl w:val="929AB5FC"/>
    <w:lvl w:ilvl="0" w:tplc="058414EC">
      <w:start w:val="2"/>
      <w:numFmt w:val="bullet"/>
      <w:lvlText w:val="-"/>
      <w:lvlJc w:val="left"/>
      <w:pPr>
        <w:ind w:left="720" w:hanging="360"/>
      </w:pPr>
      <w:rPr>
        <w:rFonts w:ascii="Calibri" w:eastAsia="Malgun Gothic" w:hAnsi="Calibri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0415"/>
    <w:multiLevelType w:val="hybridMultilevel"/>
    <w:tmpl w:val="C31EF8A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61556"/>
    <w:multiLevelType w:val="hybridMultilevel"/>
    <w:tmpl w:val="6AAA91F4"/>
    <w:lvl w:ilvl="0" w:tplc="058414EC">
      <w:start w:val="2"/>
      <w:numFmt w:val="bullet"/>
      <w:lvlText w:val="-"/>
      <w:lvlJc w:val="left"/>
      <w:pPr>
        <w:ind w:left="720" w:hanging="360"/>
      </w:pPr>
      <w:rPr>
        <w:rFonts w:ascii="Calibri" w:eastAsia="Malgun Gothic" w:hAnsi="Calibri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50784"/>
    <w:multiLevelType w:val="hybridMultilevel"/>
    <w:tmpl w:val="FCACDC2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9756E"/>
    <w:multiLevelType w:val="hybridMultilevel"/>
    <w:tmpl w:val="85CC7E7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74A88"/>
    <w:multiLevelType w:val="hybridMultilevel"/>
    <w:tmpl w:val="2B28FAB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71EB1"/>
    <w:multiLevelType w:val="hybridMultilevel"/>
    <w:tmpl w:val="599E9DB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DE1"/>
    <w:rsid w:val="00004629"/>
    <w:rsid w:val="0000711A"/>
    <w:rsid w:val="00052419"/>
    <w:rsid w:val="00060138"/>
    <w:rsid w:val="0007601B"/>
    <w:rsid w:val="00082C6A"/>
    <w:rsid w:val="000A1533"/>
    <w:rsid w:val="000C4033"/>
    <w:rsid w:val="000C52E5"/>
    <w:rsid w:val="000E23CA"/>
    <w:rsid w:val="000E7540"/>
    <w:rsid w:val="00103F4D"/>
    <w:rsid w:val="00110DE1"/>
    <w:rsid w:val="001124FD"/>
    <w:rsid w:val="00112E1F"/>
    <w:rsid w:val="00126895"/>
    <w:rsid w:val="00127B01"/>
    <w:rsid w:val="001312E8"/>
    <w:rsid w:val="00140198"/>
    <w:rsid w:val="00143979"/>
    <w:rsid w:val="0015265E"/>
    <w:rsid w:val="001557BC"/>
    <w:rsid w:val="001607E1"/>
    <w:rsid w:val="00167555"/>
    <w:rsid w:val="001701CF"/>
    <w:rsid w:val="00180A09"/>
    <w:rsid w:val="00187C83"/>
    <w:rsid w:val="00192E8D"/>
    <w:rsid w:val="0019633D"/>
    <w:rsid w:val="001A6970"/>
    <w:rsid w:val="001C3B8E"/>
    <w:rsid w:val="001D4C2D"/>
    <w:rsid w:val="001E3CAF"/>
    <w:rsid w:val="001F31BA"/>
    <w:rsid w:val="001F4EDF"/>
    <w:rsid w:val="0020471A"/>
    <w:rsid w:val="0020668A"/>
    <w:rsid w:val="00210746"/>
    <w:rsid w:val="00220711"/>
    <w:rsid w:val="002212E8"/>
    <w:rsid w:val="00221671"/>
    <w:rsid w:val="00230C74"/>
    <w:rsid w:val="00234189"/>
    <w:rsid w:val="00265B64"/>
    <w:rsid w:val="00271C8E"/>
    <w:rsid w:val="00277CE2"/>
    <w:rsid w:val="00291BCF"/>
    <w:rsid w:val="002B3B76"/>
    <w:rsid w:val="002B7A3E"/>
    <w:rsid w:val="002C6FAA"/>
    <w:rsid w:val="002D3258"/>
    <w:rsid w:val="002E347A"/>
    <w:rsid w:val="002E4020"/>
    <w:rsid w:val="0030488C"/>
    <w:rsid w:val="00306B41"/>
    <w:rsid w:val="00353489"/>
    <w:rsid w:val="00362424"/>
    <w:rsid w:val="00377C5F"/>
    <w:rsid w:val="00384254"/>
    <w:rsid w:val="003B5E5C"/>
    <w:rsid w:val="003C0220"/>
    <w:rsid w:val="003C3AD9"/>
    <w:rsid w:val="003C4B2E"/>
    <w:rsid w:val="003D067F"/>
    <w:rsid w:val="003D3BDE"/>
    <w:rsid w:val="003D7E3F"/>
    <w:rsid w:val="003E07B3"/>
    <w:rsid w:val="003E506C"/>
    <w:rsid w:val="004436FC"/>
    <w:rsid w:val="00472B62"/>
    <w:rsid w:val="004905B0"/>
    <w:rsid w:val="00492CB3"/>
    <w:rsid w:val="00492DB8"/>
    <w:rsid w:val="004C3A01"/>
    <w:rsid w:val="004D3C35"/>
    <w:rsid w:val="004E492F"/>
    <w:rsid w:val="00502B5D"/>
    <w:rsid w:val="00503277"/>
    <w:rsid w:val="00510CCD"/>
    <w:rsid w:val="005167D4"/>
    <w:rsid w:val="0054544D"/>
    <w:rsid w:val="00586EC4"/>
    <w:rsid w:val="005967B1"/>
    <w:rsid w:val="005A1D8C"/>
    <w:rsid w:val="005B02CA"/>
    <w:rsid w:val="005B5782"/>
    <w:rsid w:val="005B73C3"/>
    <w:rsid w:val="005C3F27"/>
    <w:rsid w:val="005D5CB2"/>
    <w:rsid w:val="00616033"/>
    <w:rsid w:val="00622A9C"/>
    <w:rsid w:val="00627AC4"/>
    <w:rsid w:val="00633628"/>
    <w:rsid w:val="00653A8D"/>
    <w:rsid w:val="0065484F"/>
    <w:rsid w:val="00657A5A"/>
    <w:rsid w:val="006615EF"/>
    <w:rsid w:val="00685606"/>
    <w:rsid w:val="006B4D0F"/>
    <w:rsid w:val="006B7929"/>
    <w:rsid w:val="006E04F2"/>
    <w:rsid w:val="006E5577"/>
    <w:rsid w:val="006F5656"/>
    <w:rsid w:val="007224BA"/>
    <w:rsid w:val="00750AC8"/>
    <w:rsid w:val="00763B7C"/>
    <w:rsid w:val="007801E3"/>
    <w:rsid w:val="007A499C"/>
    <w:rsid w:val="007C2D92"/>
    <w:rsid w:val="007D2802"/>
    <w:rsid w:val="007D407C"/>
    <w:rsid w:val="007D6C85"/>
    <w:rsid w:val="00816D5C"/>
    <w:rsid w:val="0082400E"/>
    <w:rsid w:val="00846A4A"/>
    <w:rsid w:val="008A3A87"/>
    <w:rsid w:val="008A4213"/>
    <w:rsid w:val="008B731E"/>
    <w:rsid w:val="008C1D7B"/>
    <w:rsid w:val="008C255F"/>
    <w:rsid w:val="008D5446"/>
    <w:rsid w:val="009055FA"/>
    <w:rsid w:val="009149C7"/>
    <w:rsid w:val="0092406B"/>
    <w:rsid w:val="0092766A"/>
    <w:rsid w:val="0093055D"/>
    <w:rsid w:val="00953294"/>
    <w:rsid w:val="0095517C"/>
    <w:rsid w:val="00990CBF"/>
    <w:rsid w:val="00992A10"/>
    <w:rsid w:val="009B3329"/>
    <w:rsid w:val="009D0491"/>
    <w:rsid w:val="009F092A"/>
    <w:rsid w:val="00A00C61"/>
    <w:rsid w:val="00A079B8"/>
    <w:rsid w:val="00A27094"/>
    <w:rsid w:val="00A61E97"/>
    <w:rsid w:val="00A64D70"/>
    <w:rsid w:val="00AA3EB0"/>
    <w:rsid w:val="00AB443C"/>
    <w:rsid w:val="00AC2F23"/>
    <w:rsid w:val="00AC553F"/>
    <w:rsid w:val="00AD1DFE"/>
    <w:rsid w:val="00AD2AC4"/>
    <w:rsid w:val="00AF09E1"/>
    <w:rsid w:val="00AF1F5B"/>
    <w:rsid w:val="00AF642D"/>
    <w:rsid w:val="00B22FD5"/>
    <w:rsid w:val="00B365C9"/>
    <w:rsid w:val="00B50326"/>
    <w:rsid w:val="00B546E0"/>
    <w:rsid w:val="00B557DE"/>
    <w:rsid w:val="00B55803"/>
    <w:rsid w:val="00B60822"/>
    <w:rsid w:val="00B60949"/>
    <w:rsid w:val="00B6484C"/>
    <w:rsid w:val="00B75039"/>
    <w:rsid w:val="00BA3C6A"/>
    <w:rsid w:val="00BA649C"/>
    <w:rsid w:val="00BB6B7A"/>
    <w:rsid w:val="00BD5B04"/>
    <w:rsid w:val="00BE2076"/>
    <w:rsid w:val="00BE2D02"/>
    <w:rsid w:val="00BF2ADD"/>
    <w:rsid w:val="00BF51A4"/>
    <w:rsid w:val="00C04F32"/>
    <w:rsid w:val="00C072BB"/>
    <w:rsid w:val="00C07398"/>
    <w:rsid w:val="00C369EE"/>
    <w:rsid w:val="00C416D8"/>
    <w:rsid w:val="00C54DD8"/>
    <w:rsid w:val="00C552FE"/>
    <w:rsid w:val="00C560D9"/>
    <w:rsid w:val="00C6038F"/>
    <w:rsid w:val="00C618D9"/>
    <w:rsid w:val="00C86745"/>
    <w:rsid w:val="00C86926"/>
    <w:rsid w:val="00C93DCB"/>
    <w:rsid w:val="00CB728E"/>
    <w:rsid w:val="00CE20FE"/>
    <w:rsid w:val="00CF6EA2"/>
    <w:rsid w:val="00D16135"/>
    <w:rsid w:val="00D22971"/>
    <w:rsid w:val="00D324D0"/>
    <w:rsid w:val="00D32654"/>
    <w:rsid w:val="00D44CD2"/>
    <w:rsid w:val="00D55CF1"/>
    <w:rsid w:val="00D65658"/>
    <w:rsid w:val="00DA4ADD"/>
    <w:rsid w:val="00DB2098"/>
    <w:rsid w:val="00DB6B7F"/>
    <w:rsid w:val="00DC68E1"/>
    <w:rsid w:val="00E1231E"/>
    <w:rsid w:val="00E166A7"/>
    <w:rsid w:val="00E33010"/>
    <w:rsid w:val="00E662CE"/>
    <w:rsid w:val="00E6745A"/>
    <w:rsid w:val="00E76A8A"/>
    <w:rsid w:val="00E77B20"/>
    <w:rsid w:val="00E92660"/>
    <w:rsid w:val="00EA40B2"/>
    <w:rsid w:val="00EB3BB9"/>
    <w:rsid w:val="00EC61C6"/>
    <w:rsid w:val="00ED1753"/>
    <w:rsid w:val="00EE0078"/>
    <w:rsid w:val="00EE0882"/>
    <w:rsid w:val="00EE7677"/>
    <w:rsid w:val="00F01C8E"/>
    <w:rsid w:val="00F37A79"/>
    <w:rsid w:val="00F37FF3"/>
    <w:rsid w:val="00F4499D"/>
    <w:rsid w:val="00F57880"/>
    <w:rsid w:val="00F84A08"/>
    <w:rsid w:val="00FB47C3"/>
    <w:rsid w:val="00FE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FD116B"/>
  <w15:docId w15:val="{010831C8-3349-4A05-9703-DF778256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31E"/>
  </w:style>
  <w:style w:type="paragraph" w:styleId="Piedepgina">
    <w:name w:val="footer"/>
    <w:basedOn w:val="Normal"/>
    <w:link w:val="PiedepginaCar"/>
    <w:uiPriority w:val="99"/>
    <w:unhideWhenUsed/>
    <w:rsid w:val="008B7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31E"/>
  </w:style>
  <w:style w:type="paragraph" w:styleId="Textodeglobo">
    <w:name w:val="Balloon Text"/>
    <w:basedOn w:val="Normal"/>
    <w:link w:val="TextodegloboCar"/>
    <w:uiPriority w:val="99"/>
    <w:semiHidden/>
    <w:unhideWhenUsed/>
    <w:rsid w:val="008B7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31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27B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856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8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95CB4-B44A-48E3-A1C2-DE9389D8A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1238</Words>
  <Characters>6810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MCPOT</dc:creator>
  <cp:keywords/>
  <cp:lastModifiedBy>JCesarMQ .</cp:lastModifiedBy>
  <cp:revision>15</cp:revision>
  <cp:lastPrinted>2017-07-05T16:52:00Z</cp:lastPrinted>
  <dcterms:created xsi:type="dcterms:W3CDTF">2017-08-21T15:51:00Z</dcterms:created>
  <dcterms:modified xsi:type="dcterms:W3CDTF">2018-08-14T04:42:00Z</dcterms:modified>
</cp:coreProperties>
</file>