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BDE7F62" w14:textId="7C9C1FC5" w:rsidR="006D5F75" w:rsidRPr="00F9469F" w:rsidRDefault="0012561D">
      <w:pPr>
        <w:rPr>
          <w:b/>
          <w:bCs/>
        </w:rPr>
      </w:pPr>
      <w:r w:rsidRPr="00F9469F">
        <w:rPr>
          <w:b/>
          <w:bCs/>
        </w:rPr>
        <w:t>The Rise of Digital Marketing in Bangladesh</w:t>
      </w:r>
    </w:p>
    <w:p w14:paraId="0152E23A" w14:textId="72662481" w:rsidR="0012561D" w:rsidRDefault="0012561D">
      <w:r w:rsidRPr="0012561D">
        <w:t>Imagine a small boutique owner in Dhaka who, just five years ago, relied solely on walk-in customers and word-of-mouth to sell. Fast forward to 2025—she’s running Instagram ads, ranking on Google, using WhatsApp Business to manage orders, and competing with international fashion brands right from her phone.</w:t>
      </w:r>
    </w:p>
    <w:p w14:paraId="6D84DE1A" w14:textId="77777777" w:rsidR="00701184" w:rsidRPr="00F9469F" w:rsidRDefault="00701184" w:rsidP="00701184">
      <w:pPr>
        <w:rPr>
          <w:b/>
          <w:bCs/>
        </w:rPr>
      </w:pPr>
      <w:r w:rsidRPr="00F9469F">
        <w:rPr>
          <w:b/>
          <w:bCs/>
        </w:rPr>
        <w:t>The Digital Shift in Bangladesh: From Offline to Online</w:t>
      </w:r>
    </w:p>
    <w:p w14:paraId="1D4971A6" w14:textId="77777777" w:rsidR="00701184" w:rsidRDefault="00701184" w:rsidP="00701184">
      <w:r>
        <w:t>Bangladesh’s marketing landscape has undergone a massive transformation. A decade ago, billboards on Dhaka’s busiest roads were the prime advertising space. Today, brands are competing for visibility on Facebook, Instagram, TikTok, and Google.</w:t>
      </w:r>
    </w:p>
    <w:p w14:paraId="2599BDDB" w14:textId="77777777" w:rsidR="00701184" w:rsidRDefault="00701184" w:rsidP="00701184"/>
    <w:p w14:paraId="16153827" w14:textId="77777777" w:rsidR="00701184" w:rsidRPr="00F9469F" w:rsidRDefault="00701184" w:rsidP="00701184">
      <w:pPr>
        <w:rPr>
          <w:b/>
          <w:bCs/>
        </w:rPr>
      </w:pPr>
      <w:r w:rsidRPr="00F9469F">
        <w:rPr>
          <w:b/>
          <w:bCs/>
        </w:rPr>
        <w:t>Here’s why the shift happened so fast:</w:t>
      </w:r>
    </w:p>
    <w:p w14:paraId="4717EF7B" w14:textId="77777777" w:rsidR="00701184" w:rsidRDefault="00701184" w:rsidP="00701184"/>
    <w:p w14:paraId="7C4B2E2D" w14:textId="77777777" w:rsidR="00701184" w:rsidRDefault="00701184" w:rsidP="00701184">
      <w:r w:rsidRPr="00E043BD">
        <w:rPr>
          <w:rFonts w:ascii="Segoe UI Emoji" w:hAnsi="Segoe UI Emoji" w:cs="Segoe UI Emoji"/>
          <w:color w:val="FF0000"/>
        </w:rPr>
        <w:t>📱</w:t>
      </w:r>
      <w:r w:rsidRPr="00E043BD">
        <w:rPr>
          <w:color w:val="FF0000"/>
        </w:rPr>
        <w:t xml:space="preserve"> Mobile-first country </w:t>
      </w:r>
      <w:r>
        <w:t>– Over 125 million internet users, 95% via smartphones.</w:t>
      </w:r>
    </w:p>
    <w:p w14:paraId="6B377526" w14:textId="77777777" w:rsidR="00701184" w:rsidRDefault="00701184" w:rsidP="00701184">
      <w:r w:rsidRPr="00E043BD">
        <w:rPr>
          <w:rFonts w:ascii="Segoe UI Emoji" w:hAnsi="Segoe UI Emoji" w:cs="Segoe UI Emoji"/>
          <w:color w:val="FF0000"/>
        </w:rPr>
        <w:t>💳</w:t>
      </w:r>
      <w:r w:rsidRPr="00E043BD">
        <w:rPr>
          <w:color w:val="FF0000"/>
        </w:rPr>
        <w:t xml:space="preserve"> E-commerce boom </w:t>
      </w:r>
      <w:r>
        <w:t xml:space="preserve">– From </w:t>
      </w:r>
      <w:proofErr w:type="spellStart"/>
      <w:r>
        <w:t>Daraz</w:t>
      </w:r>
      <w:proofErr w:type="spellEnd"/>
      <w:r>
        <w:t xml:space="preserve"> to niche online stores, people are shopping online daily.</w:t>
      </w:r>
    </w:p>
    <w:p w14:paraId="499615EF" w14:textId="77777777" w:rsidR="00701184" w:rsidRDefault="00701184" w:rsidP="00701184">
      <w:r w:rsidRPr="00E043BD">
        <w:rPr>
          <w:rFonts w:ascii="Segoe UI Emoji" w:hAnsi="Segoe UI Emoji" w:cs="Segoe UI Emoji"/>
          <w:color w:val="FF0000"/>
        </w:rPr>
        <w:t>🛒</w:t>
      </w:r>
      <w:r w:rsidRPr="00E043BD">
        <w:rPr>
          <w:color w:val="FF0000"/>
        </w:rPr>
        <w:t xml:space="preserve"> Consumer behavior shift </w:t>
      </w:r>
      <w:r>
        <w:t>– Customers research products online before buying offline.</w:t>
      </w:r>
    </w:p>
    <w:p w14:paraId="1DD457A7" w14:textId="77777777" w:rsidR="00701184" w:rsidRDefault="00701184" w:rsidP="00701184">
      <w:r w:rsidRPr="00E043BD">
        <w:rPr>
          <w:rFonts w:ascii="Segoe UI Emoji" w:hAnsi="Segoe UI Emoji" w:cs="Segoe UI Emoji"/>
          <w:color w:val="FF0000"/>
        </w:rPr>
        <w:t>💡</w:t>
      </w:r>
      <w:r w:rsidRPr="00E043BD">
        <w:rPr>
          <w:color w:val="FF0000"/>
        </w:rPr>
        <w:t xml:space="preserve"> Affordable ads </w:t>
      </w:r>
      <w:r>
        <w:t>– Even small businesses can run Facebook ads for $5–10.</w:t>
      </w:r>
    </w:p>
    <w:p w14:paraId="763375BC" w14:textId="77777777" w:rsidR="00701184" w:rsidRDefault="00701184" w:rsidP="00701184">
      <w:r w:rsidRPr="00E043BD">
        <w:rPr>
          <w:rFonts w:ascii="Segoe UI Emoji" w:hAnsi="Segoe UI Emoji" w:cs="Segoe UI Emoji"/>
          <w:color w:val="FF0000"/>
        </w:rPr>
        <w:t>🧑</w:t>
      </w:r>
      <w:r w:rsidRPr="00E043BD">
        <w:rPr>
          <w:color w:val="FF0000"/>
        </w:rPr>
        <w:t>‍</w:t>
      </w:r>
      <w:r w:rsidRPr="00E043BD">
        <w:rPr>
          <w:rFonts w:ascii="Segoe UI Emoji" w:hAnsi="Segoe UI Emoji" w:cs="Segoe UI Emoji"/>
          <w:color w:val="FF0000"/>
        </w:rPr>
        <w:t>💻</w:t>
      </w:r>
      <w:r w:rsidRPr="00E043BD">
        <w:rPr>
          <w:color w:val="FF0000"/>
        </w:rPr>
        <w:t xml:space="preserve"> Young population </w:t>
      </w:r>
      <w:r>
        <w:t>– Over 60% of the population is under 35, highly engaged online.</w:t>
      </w:r>
    </w:p>
    <w:p w14:paraId="2F38A5DC" w14:textId="77777777" w:rsidR="00701184" w:rsidRPr="00E043BD" w:rsidRDefault="00701184" w:rsidP="00701184">
      <w:pPr>
        <w:rPr>
          <w:color w:val="FF0000"/>
        </w:rPr>
      </w:pPr>
      <w:r w:rsidRPr="00E043BD">
        <w:rPr>
          <w:rFonts w:ascii="Segoe UI Emoji" w:hAnsi="Segoe UI Emoji" w:cs="Segoe UI Emoji"/>
          <w:color w:val="FF0000"/>
        </w:rPr>
        <w:t>👉</w:t>
      </w:r>
      <w:r w:rsidRPr="00E043BD">
        <w:rPr>
          <w:color w:val="FF0000"/>
        </w:rPr>
        <w:t xml:space="preserve"> The result? Digital marketing isn’t optional anymore. It’s the lifeline for survival and growth.</w:t>
      </w:r>
    </w:p>
    <w:p w14:paraId="36A3BAEF" w14:textId="77777777" w:rsidR="00701184" w:rsidRDefault="00701184"/>
    <w:sectPr w:rsidR="007011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21D1"/>
    <w:rsid w:val="0012561D"/>
    <w:rsid w:val="002036F5"/>
    <w:rsid w:val="004A47DE"/>
    <w:rsid w:val="006D5F75"/>
    <w:rsid w:val="00701184"/>
    <w:rsid w:val="00C921D1"/>
    <w:rsid w:val="00D13C87"/>
    <w:rsid w:val="00E043BD"/>
    <w:rsid w:val="00F94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7BB717"/>
  <w15:chartTrackingRefBased/>
  <w15:docId w15:val="{49B559AD-C440-4958-A0A1-9E1B3BE0D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US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2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2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2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2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2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2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2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2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2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21D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21D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21D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21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21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21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21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21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21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2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921D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2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921D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92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21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21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21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2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21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21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181</Words>
  <Characters>1033</Characters>
  <Application>Microsoft Office Word</Application>
  <DocSecurity>0</DocSecurity>
  <Lines>8</Lines>
  <Paragraphs>2</Paragraphs>
  <ScaleCrop>false</ScaleCrop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2026-09-19T16:09:00Z</dcterms:created>
  <dcterms:modified xsi:type="dcterms:W3CDTF">2026-09-19T16:13:00Z</dcterms:modified>
</cp:coreProperties>
</file>