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F3A8A"/>
          <w:sz w:val="52"/>
          <w:szCs w:val="52"/>
        </w:rPr>
        <w:t xml:space="preserve">ORGANIZATIONAL BEHAVIOR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2E7D50"/>
          <w:sz w:val="32"/>
          <w:szCs w:val="32"/>
        </w:rPr>
        <w:t xml:space="preserve">1-Night Exam Preparation Sheet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Bachelor of Business Administration  •  Chapters 4–8  •  All 15 Questions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A8A"/>
                <w:sz w:val="40"/>
                <w:szCs w:val="40"/>
              </w:rPr>
              <w:t xml:space="preserve">15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55566"/>
                <w:sz w:val="18"/>
                <w:szCs w:val="18"/>
              </w:rPr>
              <w:t xml:space="preserve">Questions Covered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A8A"/>
                <w:sz w:val="40"/>
                <w:szCs w:val="40"/>
              </w:rPr>
              <w:t xml:space="preserve">7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55566"/>
                <w:sz w:val="18"/>
                <w:szCs w:val="18"/>
              </w:rPr>
              <w:t xml:space="preserve">Core Answers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A8A"/>
                <w:sz w:val="40"/>
                <w:szCs w:val="40"/>
              </w:rPr>
              <w:t xml:space="preserve">~15 min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55566"/>
                <w:sz w:val="18"/>
                <w:szCs w:val="18"/>
              </w:rPr>
              <w:t xml:space="preserve">Per Answer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thick" w:color="1F3A8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A8A"/>
          <w:sz w:val="36"/>
          <w:szCs w:val="36"/>
        </w:rPr>
        <w:t xml:space="preserve">Overview — Question Grouping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4860"/>
        <w:gridCol w:w="1000"/>
      </w:tblGrid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#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Questions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~Time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Q1 + Q2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Perception — factors &amp; shortcuts in judging others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12 min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Q3 + Q4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Decision-making under Risk vs. Uncertainty (real scenarios)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Q5 + Q6 + Q7 + Q8 + Q9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Personality determinants + Biases (anchoring, overconfidence, confirmation)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Q10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MBTI &amp; team performance / conflict resolution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13 min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Q11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Hofstede's 5 cultural value dimensions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12 min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Q12 + Q13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Herzberg's Two-Factor Theory + Money is not a motivator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12 min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Q14 + Q15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Kotter's 8-Step Model + Leadership vs. Management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14 min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BBBB" w:sz="1"/>
              <w:left w:val="thick" w:color="B8860B" w:sz="16"/>
              <w:bottom w:val="single" w:color="CCBBBB" w:sz="1"/>
              <w:right w:val="single" w:color="CCBBBB" w:sz="1"/>
            </w:tcBorders>
            <w:shd w:fill="FDF6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KEY RULE: One core answer can cover multiple questions. Study each core answer ONCE — apply it differently per question as instructed in the 'How to Use' box at the end of each section.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1F3A8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A8A"/>
          <w:sz w:val="36"/>
          <w:szCs w:val="36"/>
        </w:rPr>
        <w:t xml:space="preserve">CORE ANSWER 1 — Perception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A8A" w:sz="1"/>
              <w:left w:val="single" w:color="1F3A8A" w:sz="1"/>
              <w:bottom w:val="single" w:color="1F3A8A" w:sz="1"/>
              <w:right w:val="single" w:color="1F3A8A" w:sz="1"/>
            </w:tcBorders>
            <w:shd w:fill="1F3A8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COVERS THESE EXAM QUESTIONS</w:t>
            </w:r>
          </w:p>
        </w:tc>
      </w:tr>
      <w:tr>
        <w:tc>
          <w:tcPr>
            <w:tcBorders>
              <w:top w:val="single" w:color="1F3A8A" w:sz="1"/>
              <w:left w:val="single" w:color="1F3A8A" w:sz="1"/>
              <w:bottom w:val="single" w:color="1F3A8A" w:sz="1"/>
              <w:right w:val="single" w:color="1F3A8A" w:sz="1"/>
            </w:tcBorders>
            <w:shd w:fill="E8F0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Q1. Now, discuss the factors that influence perception of an individual in an organization.</w:t>
            </w:r>
          </w:p>
        </w:tc>
      </w:tr>
      <w:tr>
        <w:tc>
          <w:tcPr>
            <w:tcBorders>
              <w:top w:val="single" w:color="1F3A8A" w:sz="1"/>
              <w:left w:val="single" w:color="1F3A8A" w:sz="1"/>
              <w:bottom w:val="single" w:color="1F3A8A" w:sz="1"/>
              <w:right w:val="single" w:color="1F3A8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Q2. Recall common shortcuts for judging others with examples.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CC" w:sz="1"/>
              <w:left w:val="thick" w:color="1F3A8A" w:sz="16"/>
              <w:bottom w:val="single" w:color="AAAACC" w:sz="1"/>
              <w:right w:val="single" w:color="AAAACC" w:sz="1"/>
            </w:tcBorders>
            <w:shd w:fill="E8F0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Perception is the process by which individuals organize and interpret sensory impressions to give meaning to their environment. People act on their perception, not objective reality — making it critical in organizational behavior.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A8A"/>
          <w:sz w:val="28"/>
          <w:szCs w:val="28"/>
        </w:rPr>
        <w:t xml:space="preserve">PART A — Factors That Influence Perception</w:t>
      </w:r>
    </w:p>
    <w:p>
      <w:pPr>
        <w:pBdr>
          <w:left w:val="thick" w:color="7B3F9E" w:sz="12" w:space="6"/>
        </w:pBdr>
        <w:spacing w:after="60" w:before="180"/>
        <w:ind w:left="240"/>
      </w:pPr>
      <w:r>
        <w:rPr>
          <w:rFonts w:ascii="Arial" w:cs="Arial" w:eastAsia="Arial" w:hAnsi="Arial"/>
          <w:b/>
          <w:bCs/>
          <w:color w:val="7B3F9E"/>
          <w:sz w:val="24"/>
          <w:szCs w:val="24"/>
        </w:rPr>
        <w:t xml:space="preserve">i. Factors in the Perceiver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B3F9E"/>
          <w:sz w:val="24"/>
          <w:szCs w:val="24"/>
        </w:rPr>
        <w:t xml:space="preserve">Attitudes — </w:t>
      </w:r>
      <w:r>
        <w:rPr>
          <w:color w:val="555566"/>
          <w:sz w:val="22"/>
          <w:szCs w:val="22"/>
        </w:rPr>
        <w:t xml:space="preserve">shape what we notice and how we interpret information; different attitudes lead to different interpretations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B3F9E"/>
          <w:sz w:val="24"/>
          <w:szCs w:val="24"/>
        </w:rPr>
        <w:t xml:space="preserve">Motives &amp; Emotions — </w:t>
      </w:r>
      <w:r>
        <w:rPr>
          <w:color w:val="555566"/>
          <w:sz w:val="22"/>
          <w:szCs w:val="22"/>
        </w:rPr>
        <w:t xml:space="preserve">unsatisfied needs direct attention; anger and frustration distort judgment (e.g., a hungry person notices food images)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B3F9E"/>
          <w:sz w:val="24"/>
          <w:szCs w:val="24"/>
        </w:rPr>
        <w:t xml:space="preserve">Interests &amp; Experience — </w:t>
      </w:r>
      <w:r>
        <w:rPr>
          <w:color w:val="555566"/>
          <w:sz w:val="22"/>
          <w:szCs w:val="22"/>
        </w:rPr>
        <w:t xml:space="preserve">past experience focuses attention; people perceive what they can relate to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7B3F9E"/>
          <w:sz w:val="24"/>
          <w:szCs w:val="24"/>
        </w:rPr>
        <w:t xml:space="preserve">Expectations — </w:t>
      </w:r>
      <w:r>
        <w:rPr>
          <w:color w:val="555566"/>
          <w:sz w:val="22"/>
          <w:szCs w:val="22"/>
        </w:rPr>
        <w:t xml:space="preserve">we tend to see what we expect to see</w:t>
      </w:r>
    </w:p>
    <w:p>
      <w:pPr>
        <w:pBdr>
          <w:left w:val="thick" w:color="7B3F9E" w:sz="12" w:space="6"/>
        </w:pBdr>
        <w:spacing w:after="60" w:before="180"/>
        <w:ind w:left="240"/>
      </w:pPr>
      <w:r>
        <w:rPr>
          <w:rFonts w:ascii="Arial" w:cs="Arial" w:eastAsia="Arial" w:hAnsi="Arial"/>
          <w:b/>
          <w:bCs/>
          <w:color w:val="7B3F9E"/>
          <w:sz w:val="24"/>
          <w:szCs w:val="24"/>
        </w:rPr>
        <w:t xml:space="preserve">ii. Factors in the Target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B3F9E"/>
          <w:sz w:val="24"/>
          <w:szCs w:val="24"/>
        </w:rPr>
        <w:t xml:space="preserve">Novelty, Motion, Sound, Size — </w:t>
      </w:r>
      <w:r>
        <w:rPr>
          <w:color w:val="555566"/>
          <w:sz w:val="22"/>
          <w:szCs w:val="22"/>
        </w:rPr>
        <w:t xml:space="preserve">unusual or loud targets attract more attention than familiar 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B3F9E"/>
          <w:sz w:val="24"/>
          <w:szCs w:val="24"/>
        </w:rPr>
        <w:t xml:space="preserve">Background &amp; Proximity — </w:t>
      </w:r>
      <w:r>
        <w:rPr>
          <w:color w:val="555566"/>
          <w:sz w:val="22"/>
          <w:szCs w:val="22"/>
        </w:rPr>
        <w:t xml:space="preserve">objects near each other are perceived together; context alters interpretation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7B3F9E"/>
          <w:sz w:val="24"/>
          <w:szCs w:val="24"/>
        </w:rPr>
        <w:t xml:space="preserve">Similarity — </w:t>
      </w:r>
      <w:r>
        <w:rPr>
          <w:color w:val="555566"/>
          <w:sz w:val="22"/>
          <w:szCs w:val="22"/>
        </w:rPr>
        <w:t xml:space="preserve">similar things are grouped together and perceived as alike even in unrelated characteristics</w:t>
      </w:r>
    </w:p>
    <w:p>
      <w:pPr>
        <w:pBdr>
          <w:left w:val="thick" w:color="7B3F9E" w:sz="12" w:space="6"/>
        </w:pBdr>
        <w:spacing w:after="60" w:before="180"/>
        <w:ind w:left="240"/>
      </w:pPr>
      <w:r>
        <w:rPr>
          <w:rFonts w:ascii="Arial" w:cs="Arial" w:eastAsia="Arial" w:hAnsi="Arial"/>
          <w:b/>
          <w:bCs/>
          <w:color w:val="7B3F9E"/>
          <w:sz w:val="24"/>
          <w:szCs w:val="24"/>
        </w:rPr>
        <w:t xml:space="preserve">iii. Factors in the Situation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B3F9E"/>
          <w:sz w:val="24"/>
          <w:szCs w:val="24"/>
        </w:rPr>
        <w:t xml:space="preserve">Time — </w:t>
      </w:r>
      <w:r>
        <w:rPr>
          <w:color w:val="555566"/>
          <w:sz w:val="22"/>
          <w:szCs w:val="22"/>
        </w:rPr>
        <w:t xml:space="preserve">a report arriving late may be ignored by the perceiver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B3F9E"/>
          <w:sz w:val="24"/>
          <w:szCs w:val="24"/>
        </w:rPr>
        <w:t xml:space="preserve">Work Setting — </w:t>
      </w:r>
      <w:r>
        <w:rPr>
          <w:color w:val="555566"/>
          <w:sz w:val="22"/>
          <w:szCs w:val="22"/>
        </w:rPr>
        <w:t xml:space="preserve">stressful environments distort how situations are perceived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7B3F9E"/>
          <w:sz w:val="24"/>
          <w:szCs w:val="24"/>
        </w:rPr>
        <w:t xml:space="preserve">Social Setting — </w:t>
      </w:r>
      <w:r>
        <w:rPr>
          <w:color w:val="555566"/>
          <w:sz w:val="22"/>
          <w:szCs w:val="22"/>
        </w:rPr>
        <w:t xml:space="preserve">same behavior read differently across contexts (e.g., male earrings: unnoticed in a club, noticed in class)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A8A"/>
          <w:sz w:val="28"/>
          <w:szCs w:val="28"/>
        </w:rPr>
        <w:t xml:space="preserve">PART B — Common Shortcuts in Judging Others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F3A8A"/>
          <w:sz w:val="24"/>
          <w:szCs w:val="24"/>
        </w:rPr>
        <w:t xml:space="preserve">Selective Perception — </w:t>
      </w:r>
      <w:r>
        <w:rPr>
          <w:color w:val="555566"/>
          <w:sz w:val="22"/>
          <w:szCs w:val="22"/>
        </w:rPr>
        <w:t xml:space="preserve">filtering information based on own background, interests, and attitudes; seeing what we want to see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F3A8A"/>
          <w:sz w:val="24"/>
          <w:szCs w:val="24"/>
        </w:rPr>
        <w:t xml:space="preserve">Halo Effect — </w:t>
      </w:r>
      <w:r>
        <w:rPr>
          <w:color w:val="555566"/>
          <w:sz w:val="22"/>
          <w:szCs w:val="22"/>
        </w:rPr>
        <w:t xml:space="preserve">forming a positive overall impression from one good trait (e.g., attractiveness implies competence)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F3A8A"/>
          <w:sz w:val="24"/>
          <w:szCs w:val="24"/>
        </w:rPr>
        <w:t xml:space="preserve">Horns Effect — </w:t>
      </w:r>
      <w:r>
        <w:rPr>
          <w:color w:val="555566"/>
          <w:sz w:val="22"/>
          <w:szCs w:val="22"/>
        </w:rPr>
        <w:t xml:space="preserve">forming a negative overall impression from one negative trait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F3A8A"/>
          <w:sz w:val="24"/>
          <w:szCs w:val="24"/>
        </w:rPr>
        <w:t xml:space="preserve">Contrast Effect — </w:t>
      </w:r>
      <w:r>
        <w:rPr>
          <w:color w:val="555566"/>
          <w:sz w:val="22"/>
          <w:szCs w:val="22"/>
        </w:rPr>
        <w:t xml:space="preserve">evaluating a person relative to others recently encountered rather than on their own merits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1F3A8A"/>
          <w:sz w:val="24"/>
          <w:szCs w:val="24"/>
        </w:rPr>
        <w:t xml:space="preserve">Stereotyping — </w:t>
      </w:r>
      <w:r>
        <w:rPr>
          <w:color w:val="555566"/>
          <w:sz w:val="22"/>
          <w:szCs w:val="22"/>
        </w:rPr>
        <w:t xml:space="preserve">judging a person based on the perceived group they belong to (e.g., assuming all engineers are introverted)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DDBB" w:sz="1"/>
              <w:left w:val="thick" w:color="2E7D50" w:sz="16"/>
              <w:bottom w:val="single" w:color="BBDDBB" w:sz="1"/>
              <w:right w:val="single" w:color="BBDDBB" w:sz="1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2E7D50"/>
                <w:sz w:val="20"/>
                <w:szCs w:val="20"/>
              </w:rPr>
              <w:t xml:space="preserve">📌 Example: </w:t>
            </w:r>
            <w:r>
              <w:rPr>
                <w:color w:val="1A1A2E"/>
                <w:sz w:val="20"/>
                <w:szCs w:val="20"/>
              </w:rPr>
              <w:t xml:space="preserve">Contrast Effect — After 3 weak interviews, a mediocre candidate seems strong. Stereotyping — A manager assumes a quiet employee is unproductive based on personality group.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5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USE THIS ANSWER PER QUESTION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50"/>
                <w:sz w:val="19"/>
                <w:szCs w:val="19"/>
              </w:rPr>
              <w:t xml:space="preserve">Q1: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Write both Part A and Part B. Use the three-category framework (Perceiver / Target / Situation) as your headings. Each sub-factor as a lettered point.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50"/>
                <w:sz w:val="19"/>
                <w:szCs w:val="19"/>
              </w:rPr>
              <w:t xml:space="preserve">Q2: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Write Part B only. Give a 1-line definition for each of the 4 shortcuts + one example each. Skip Part A.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1F3A8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A8A"/>
          <w:sz w:val="36"/>
          <w:szCs w:val="36"/>
        </w:rPr>
        <w:t xml:space="preserve">CORE ANSWER 2 — Decision-Making Conditions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A8A" w:sz="1"/>
              <w:left w:val="single" w:color="1F3A8A" w:sz="1"/>
              <w:bottom w:val="single" w:color="1F3A8A" w:sz="1"/>
              <w:right w:val="single" w:color="1F3A8A" w:sz="1"/>
            </w:tcBorders>
            <w:shd w:fill="1F3A8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COVERS THESE EXAM QUESTIONS</w:t>
            </w:r>
          </w:p>
        </w:tc>
      </w:tr>
      <w:tr>
        <w:tc>
          <w:tcPr>
            <w:tcBorders>
              <w:top w:val="single" w:color="1F3A8A" w:sz="1"/>
              <w:left w:val="single" w:color="1F3A8A" w:sz="1"/>
              <w:bottom w:val="single" w:color="1F3A8A" w:sz="1"/>
              <w:right w:val="single" w:color="1F3A8A" w:sz="1"/>
            </w:tcBorders>
            <w:shd w:fill="E8F0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Q3. Give a real-life scenario of decision-making under risk.</w:t>
            </w:r>
          </w:p>
        </w:tc>
      </w:tr>
      <w:tr>
        <w:tc>
          <w:tcPr>
            <w:tcBorders>
              <w:top w:val="single" w:color="1F3A8A" w:sz="1"/>
              <w:left w:val="single" w:color="1F3A8A" w:sz="1"/>
              <w:bottom w:val="single" w:color="1F3A8A" w:sz="1"/>
              <w:right w:val="single" w:color="1F3A8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Q4. Give a real-life scenario of decision-making under uncertainty.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CC" w:sz="1"/>
              <w:left w:val="thick" w:color="1F3A8A" w:sz="16"/>
              <w:bottom w:val="single" w:color="AAAACC" w:sz="1"/>
              <w:right w:val="single" w:color="AAAACC" w:sz="1"/>
            </w:tcBorders>
            <w:shd w:fill="E8F0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Decision-making conditions: Certainty (all outcomes known) → Risk (probabilities estimable from data) → Uncertainty (no probability data available). Managers face all three, but risk and uncertainty are most common.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A8A"/>
          <w:sz w:val="28"/>
          <w:szCs w:val="28"/>
        </w:rPr>
        <w:t xml:space="preserve">A. Decision-Making Under Risk</w:t>
      </w:r>
    </w:p>
    <w:p>
      <w:pPr>
        <w:spacing w:after="100"/>
      </w:pPr>
      <w:r>
        <w:rPr>
          <w:b/>
          <w:bCs/>
          <w:color w:val="1F3A8A"/>
          <w:sz w:val="24"/>
          <w:szCs w:val="24"/>
        </w:rPr>
        <w:t xml:space="preserve">Definition: </w:t>
      </w:r>
      <w:r>
        <w:rPr>
          <w:color w:val="555566"/>
          <w:sz w:val="22"/>
          <w:szCs w:val="22"/>
        </w:rPr>
        <w:t xml:space="preserve">The decision maker can estimate the likelihood of outcomes using historical data, past experience, or statistical analysis.</w:t>
      </w:r>
    </w:p>
    <w:p>
      <w:pPr>
        <w:spacing w:after="60"/>
      </w:pPr>
      <w:r>
        <w:rPr>
          <w:b/>
          <w:bCs/>
          <w:color w:val="2E7D50"/>
          <w:sz w:val="24"/>
          <w:szCs w:val="24"/>
        </w:rPr>
        <w:t xml:space="preserve">Real-Life Scenario: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555566"/>
          <w:sz w:val="22"/>
          <w:szCs w:val="22"/>
        </w:rPr>
        <w:t xml:space="preserve">A pharmaceutical company decides whether to launch a new drug.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555566"/>
          <w:sz w:val="22"/>
          <w:szCs w:val="22"/>
        </w:rPr>
        <w:t xml:space="preserve">Based on clinical trial data and past drug launches, they estimate a 70% chance of FDA approval and 30% chance of rejection.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555566"/>
          <w:sz w:val="22"/>
          <w:szCs w:val="22"/>
        </w:rPr>
        <w:t xml:space="preserve">They assign expected values to each alternative and proceed based on probability-weighted outcomes.</w:t>
      </w:r>
    </w:p>
    <w:p>
      <w:pPr>
        <w:spacing w:after="100"/>
        <w:ind w:left="480"/>
      </w:pPr>
      <w:r>
        <w:rPr>
          <w:b/>
          <w:bCs/>
          <w:color w:val="1F3A8A"/>
          <w:sz w:val="24"/>
          <w:szCs w:val="24"/>
        </w:rPr>
        <w:t xml:space="preserve">Why this is RISK: </w:t>
      </w:r>
      <w:r>
        <w:rPr>
          <w:color w:val="555566"/>
          <w:sz w:val="22"/>
          <w:szCs w:val="22"/>
        </w:rPr>
        <w:t xml:space="preserve">Historical data allows probability estimation — the future is uncertain but measurable.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A8A"/>
          <w:sz w:val="28"/>
          <w:szCs w:val="28"/>
        </w:rPr>
        <w:t xml:space="preserve">B. Decision-Making Under Uncertainty</w:t>
      </w:r>
    </w:p>
    <w:p>
      <w:pPr>
        <w:spacing w:after="100"/>
      </w:pPr>
      <w:r>
        <w:rPr>
          <w:b/>
          <w:bCs/>
          <w:color w:val="1F3A8A"/>
          <w:sz w:val="24"/>
          <w:szCs w:val="24"/>
        </w:rPr>
        <w:t xml:space="preserve">Definition: </w:t>
      </w:r>
      <w:r>
        <w:rPr>
          <w:color w:val="555566"/>
          <w:sz w:val="22"/>
          <w:szCs w:val="22"/>
        </w:rPr>
        <w:t xml:space="preserve">The decision maker has neither certainty nor reliable probability estimates. Limited information and psychological orientation guide choices.</w:t>
      </w:r>
    </w:p>
    <w:p>
      <w:pPr>
        <w:spacing w:after="60"/>
      </w:pPr>
      <w:r>
        <w:rPr>
          <w:b/>
          <w:bCs/>
          <w:color w:val="2E7D50"/>
          <w:sz w:val="24"/>
          <w:szCs w:val="24"/>
        </w:rPr>
        <w:t xml:space="preserve">Real-Life Scenario: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555566"/>
          <w:sz w:val="22"/>
          <w:szCs w:val="22"/>
        </w:rPr>
        <w:t xml:space="preserve">A startup founder in Bangladesh decides to enter the plant-based meat market for the first time.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555566"/>
          <w:sz w:val="22"/>
          <w:szCs w:val="22"/>
        </w:rPr>
        <w:t xml:space="preserve">No historical sales data, consumer surveys, or competitor benchmarks exist for this market.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555566"/>
          <w:sz w:val="22"/>
          <w:szCs w:val="22"/>
        </w:rPr>
        <w:t xml:space="preserve">The founder makes the decision based on intuition, limited observation, and personal optimism.</w:t>
      </w:r>
    </w:p>
    <w:p>
      <w:pPr>
        <w:spacing w:after="100"/>
        <w:ind w:left="480"/>
      </w:pPr>
      <w:r>
        <w:rPr>
          <w:b/>
          <w:bCs/>
          <w:color w:val="1F3A8A"/>
          <w:sz w:val="24"/>
          <w:szCs w:val="24"/>
        </w:rPr>
        <w:t xml:space="preserve">Why this is UNCERTAINTY: </w:t>
      </w:r>
      <w:r>
        <w:rPr>
          <w:color w:val="555566"/>
          <w:sz w:val="22"/>
          <w:szCs w:val="22"/>
        </w:rPr>
        <w:t xml:space="preserve">No probability can be assigned — the outcome is entirely unknown and unpredictable.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BBBB" w:sz="1"/>
              <w:left w:val="thick" w:color="B8860B" w:sz="16"/>
              <w:bottom w:val="single" w:color="CCBBBB" w:sz="1"/>
              <w:right w:val="single" w:color="CCBBBB" w:sz="1"/>
            </w:tcBorders>
            <w:shd w:fill="FDF6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KEY DISTINCTION TO WRITE IN EXAM: Risk = outcomes unknown, probabilities estimable (data-driven). Uncertainty = outcomes unknown AND probabilities unknown (judgment-driven).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5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USE THIS ANSWER PER QUESTION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50"/>
                <w:sz w:val="19"/>
                <w:szCs w:val="19"/>
              </w:rPr>
              <w:t xml:space="preserve">Q3: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Write Definition of Risk → Scenario (3 roman-numbered points) → Key Distinction. Approx. half a page.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50"/>
                <w:sz w:val="19"/>
                <w:szCs w:val="19"/>
              </w:rPr>
              <w:t xml:space="preserve">Q4: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Write Definition of Uncertainty → Scenario (3 roman-numbered points) → Key Distinction. Approx. half a page.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1F3A8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A8A"/>
          <w:sz w:val="36"/>
          <w:szCs w:val="36"/>
        </w:rPr>
        <w:t xml:space="preserve">CORE ANSWER 3 — Personality &amp; Decision-Making Biases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A8A" w:sz="1"/>
              <w:left w:val="single" w:color="1F3A8A" w:sz="1"/>
              <w:bottom w:val="single" w:color="1F3A8A" w:sz="1"/>
              <w:right w:val="single" w:color="1F3A8A" w:sz="1"/>
            </w:tcBorders>
            <w:shd w:fill="1F3A8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COVERS THESE EXAM QUESTIONS</w:t>
            </w:r>
          </w:p>
        </w:tc>
      </w:tr>
      <w:tr>
        <w:tc>
          <w:tcPr>
            <w:tcBorders>
              <w:top w:val="single" w:color="1F3A8A" w:sz="1"/>
              <w:left w:val="single" w:color="1F3A8A" w:sz="1"/>
              <w:bottom w:val="single" w:color="1F3A8A" w:sz="1"/>
              <w:right w:val="single" w:color="1F3A8A" w:sz="1"/>
            </w:tcBorders>
            <w:shd w:fill="E8F0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Q5. Now discuss those two determinants of personality.</w:t>
            </w:r>
          </w:p>
        </w:tc>
      </w:tr>
      <w:tr>
        <w:tc>
          <w:tcPr>
            <w:tcBorders>
              <w:top w:val="single" w:color="1F3A8A" w:sz="1"/>
              <w:left w:val="single" w:color="1F3A8A" w:sz="1"/>
              <w:bottom w:val="single" w:color="1F3A8A" w:sz="1"/>
              <w:right w:val="single" w:color="1F3A8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Q6. Describe the concept of anchoring bias with an example.</w:t>
            </w:r>
          </w:p>
        </w:tc>
      </w:tr>
      <w:tr>
        <w:tc>
          <w:tcPr>
            <w:tcBorders>
              <w:top w:val="single" w:color="1F3A8A" w:sz="1"/>
              <w:left w:val="single" w:color="1F3A8A" w:sz="1"/>
              <w:bottom w:val="single" w:color="1F3A8A" w:sz="1"/>
              <w:right w:val="single" w:color="1F3A8A" w:sz="1"/>
            </w:tcBorders>
            <w:shd w:fill="E8F0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Q7. Describe the concept of overconfidence bias with an example. Differentiate overconfidence from self-esteem.</w:t>
            </w:r>
          </w:p>
        </w:tc>
      </w:tr>
      <w:tr>
        <w:tc>
          <w:tcPr>
            <w:tcBorders>
              <w:top w:val="single" w:color="1F3A8A" w:sz="1"/>
              <w:left w:val="single" w:color="1F3A8A" w:sz="1"/>
              <w:bottom w:val="single" w:color="1F3A8A" w:sz="1"/>
              <w:right w:val="single" w:color="1F3A8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Q8. Identify the type of bias: A manager ignores negative feedback and only focuses on positive reports.</w:t>
            </w:r>
          </w:p>
        </w:tc>
      </w:tr>
      <w:tr>
        <w:tc>
          <w:tcPr>
            <w:tcBorders>
              <w:top w:val="single" w:color="1F3A8A" w:sz="1"/>
              <w:left w:val="single" w:color="1F3A8A" w:sz="1"/>
              <w:bottom w:val="single" w:color="1F3A8A" w:sz="1"/>
              <w:right w:val="single" w:color="1F3A8A" w:sz="1"/>
            </w:tcBorders>
            <w:shd w:fill="E8F0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Q9a. A manager ignores negative feedback and only focuses on positive reports.</w:t>
            </w:r>
          </w:p>
        </w:tc>
      </w:tr>
      <w:tr>
        <w:tc>
          <w:tcPr>
            <w:tcBorders>
              <w:top w:val="single" w:color="1F3A8A" w:sz="1"/>
              <w:left w:val="single" w:color="1F3A8A" w:sz="1"/>
              <w:bottom w:val="single" w:color="1F3A8A" w:sz="1"/>
              <w:right w:val="single" w:color="1F3A8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Q9b. Evaluate the impact of biases on organizational decision-making.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A8A"/>
          <w:sz w:val="28"/>
          <w:szCs w:val="28"/>
        </w:rPr>
        <w:t xml:space="preserve">PART A — Two Determinants of Personality (Q5)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CC" w:sz="1"/>
              <w:left w:val="thick" w:color="1F3A8A" w:sz="16"/>
              <w:bottom w:val="single" w:color="AAAACC" w:sz="1"/>
              <w:right w:val="single" w:color="AAAACC" w:sz="1"/>
            </w:tcBorders>
            <w:shd w:fill="E8F0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Personality is a unique combination of emotional, thought, and behavioral patterns that affect how a person reacts and interacts with others. Research supports heredity as a stronger influence than environment — but both matter.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thick" w:color="1F3A8A" w:sz="12" w:space="6"/>
        </w:pBdr>
        <w:spacing w:after="60" w:before="180"/>
        <w:ind w:left="240"/>
      </w:pPr>
      <w:r>
        <w:rPr>
          <w:rFonts w:ascii="Arial" w:cs="Arial" w:eastAsia="Arial" w:hAnsi="Arial"/>
          <w:b/>
          <w:bCs/>
          <w:color w:val="1F3A8A"/>
          <w:sz w:val="24"/>
          <w:szCs w:val="24"/>
        </w:rPr>
        <w:t xml:space="preserve">1. Heredity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555566"/>
          <w:sz w:val="22"/>
          <w:szCs w:val="22"/>
        </w:rPr>
        <w:t xml:space="preserve">Factors determined at conception: physical stature, temperament, muscle composition, energy level, biological rhythms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555566"/>
          <w:sz w:val="22"/>
          <w:szCs w:val="22"/>
        </w:rPr>
        <w:t xml:space="preserve">Biological parents influence innate physiological and psychological makeup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color w:val="555566"/>
          <w:sz w:val="22"/>
          <w:szCs w:val="22"/>
        </w:rPr>
        <w:t xml:space="preserve">Research tends to give heredity greater weight over environment in personality development</w:t>
      </w:r>
    </w:p>
    <w:p>
      <w:pPr>
        <w:pBdr>
          <w:left w:val="thick" w:color="1F3A8A" w:sz="12" w:space="6"/>
        </w:pBdr>
        <w:spacing w:after="60" w:before="180"/>
        <w:ind w:left="240"/>
      </w:pPr>
      <w:r>
        <w:rPr>
          <w:rFonts w:ascii="Arial" w:cs="Arial" w:eastAsia="Arial" w:hAnsi="Arial"/>
          <w:b/>
          <w:bCs/>
          <w:color w:val="1F3A8A"/>
          <w:sz w:val="24"/>
          <w:szCs w:val="24"/>
        </w:rPr>
        <w:t xml:space="preserve">2. Environment</w:t>
      </w:r>
    </w:p>
    <w:p>
      <w:pPr>
        <w:spacing w:after="80"/>
        <w:ind w:left="480"/>
      </w:pPr>
      <w:r>
        <w:rPr>
          <w:color w:val="555566"/>
          <w:sz w:val="22"/>
          <w:szCs w:val="22"/>
        </w:rPr>
        <w:t xml:space="preserve">Heredity provides the blueprint; environment determines how traits are expressed. Three sub-factors: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B3F9E"/>
          <w:sz w:val="24"/>
          <w:szCs w:val="24"/>
        </w:rPr>
        <w:t xml:space="preserve">Social Factors — </w:t>
      </w:r>
      <w:r>
        <w:rPr>
          <w:color w:val="555566"/>
          <w:sz w:val="22"/>
          <w:szCs w:val="22"/>
        </w:rPr>
        <w:t xml:space="preserve">family, school, peer groups, religion, marriage shape personality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7B3F9E"/>
          <w:sz w:val="24"/>
          <w:szCs w:val="24"/>
        </w:rPr>
        <w:t xml:space="preserve">Cultural Factors — </w:t>
      </w:r>
      <w:r>
        <w:rPr>
          <w:color w:val="555566"/>
          <w:sz w:val="22"/>
          <w:szCs w:val="22"/>
        </w:rPr>
        <w:t xml:space="preserve">traditions, practices, social norms; culture's impact on personality is unavoidable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7B3F9E"/>
          <w:sz w:val="24"/>
          <w:szCs w:val="24"/>
        </w:rPr>
        <w:t xml:space="preserve">Economic Factors — </w:t>
      </w:r>
      <w:r>
        <w:rPr>
          <w:color w:val="555566"/>
          <w:sz w:val="22"/>
          <w:szCs w:val="22"/>
        </w:rPr>
        <w:t xml:space="preserve">low-income backgrounds often linked to low self-confidence, inferiority feelings, and shyness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DDBB" w:sz="1"/>
              <w:left w:val="thick" w:color="2E7D50" w:sz="16"/>
              <w:bottom w:val="single" w:color="BBDDBB" w:sz="1"/>
              <w:right w:val="single" w:color="BBDDBB" w:sz="1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2E7D50"/>
                <w:sz w:val="20"/>
                <w:szCs w:val="20"/>
              </w:rPr>
              <w:t xml:space="preserve">📌 Example: </w:t>
            </w:r>
            <w:r>
              <w:rPr>
                <w:color w:val="1A1A2E"/>
                <w:sz w:val="20"/>
                <w:szCs w:val="20"/>
              </w:rPr>
              <w:t xml:space="preserve">A person may inherit mathematical ability (heredity), but without proper education and opportunities (environment), that ability cannot be developed.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A8A"/>
          <w:sz w:val="28"/>
          <w:szCs w:val="28"/>
        </w:rPr>
        <w:t xml:space="preserve">PART B — Anchoring Bias (Q6)</w:t>
      </w:r>
    </w:p>
    <w:p>
      <w:pPr>
        <w:spacing w:after="80"/>
      </w:pPr>
      <w:r>
        <w:rPr>
          <w:b/>
          <w:bCs/>
          <w:color w:val="1F3A8A"/>
          <w:sz w:val="24"/>
          <w:szCs w:val="24"/>
        </w:rPr>
        <w:t xml:space="preserve">Definition: </w:t>
      </w:r>
      <w:r>
        <w:rPr>
          <w:color w:val="555566"/>
          <w:sz w:val="22"/>
          <w:szCs w:val="22"/>
        </w:rPr>
        <w:t xml:space="preserve">Decision makers fixate on the first piece of information received (the 'anchor') and fail to adequately adjust for information received later.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DDBB" w:sz="1"/>
              <w:left w:val="thick" w:color="2E7D50" w:sz="16"/>
              <w:bottom w:val="single" w:color="BBDDBB" w:sz="1"/>
              <w:right w:val="single" w:color="BBDDBB" w:sz="1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2E7D50"/>
                <w:sz w:val="20"/>
                <w:szCs w:val="20"/>
              </w:rPr>
              <w:t xml:space="preserve">📌 Example: </w:t>
            </w:r>
            <w:r>
              <w:rPr>
                <w:color w:val="1A1A2E"/>
                <w:sz w:val="20"/>
                <w:szCs w:val="20"/>
              </w:rPr>
              <w:t xml:space="preserve">A car salesman first quotes BDT 30,00,000. Even after negotiation, the buyer settles at BDT 25,00,000 — still anchored to the original high price. A fairer price might have been BDT 20,00,000.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A8A"/>
          <w:sz w:val="28"/>
          <w:szCs w:val="28"/>
        </w:rPr>
        <w:t xml:space="preserve">PART C — Overconfidence Bias vs. Self-Esteem (Q7)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8B1A1A"/>
          <w:sz w:val="24"/>
          <w:szCs w:val="24"/>
        </w:rPr>
        <w:t xml:space="preserve">Overconfidence Bias — </w:t>
      </w:r>
      <w:r>
        <w:rPr>
          <w:color w:val="555566"/>
          <w:sz w:val="22"/>
          <w:szCs w:val="22"/>
        </w:rPr>
        <w:t xml:space="preserve">Decision makers think they know more than they do; hold unrealistically positive views of their performance; leads to poor risk assessment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2E7D50"/>
          <w:sz w:val="24"/>
          <w:szCs w:val="24"/>
        </w:rPr>
        <w:t xml:space="preserve">Self-Esteem — </w:t>
      </w:r>
      <w:r>
        <w:rPr>
          <w:color w:val="555566"/>
          <w:sz w:val="22"/>
          <w:szCs w:val="22"/>
        </w:rPr>
        <w:t xml:space="preserve">A stable personality trait; the degree to which a person likes or values themselves; high SE people believe they can succeed and take calculated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BBBB" w:sz="1"/>
              <w:left w:val="thick" w:color="7B3F9E" w:sz="16"/>
              <w:bottom w:val="single" w:color="CCBBBB" w:sz="1"/>
              <w:right w:val="single" w:color="CCBBBB" w:sz="1"/>
            </w:tcBorders>
            <w:shd w:fill="F3EE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KEY DIFFERENCE: Overconfidence = a cognitive ERROR (distorted judgment about ability). Self-Esteem = a stable PERSONALITY TRAIT (realistic self-worth). Overconfidence can coexist with low OR high self-esteem.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DDBB" w:sz="1"/>
              <w:left w:val="thick" w:color="2E7D50" w:sz="16"/>
              <w:bottom w:val="single" w:color="BBDDBB" w:sz="1"/>
              <w:right w:val="single" w:color="BBDDBB" w:sz="1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2E7D50"/>
                <w:sz w:val="20"/>
                <w:szCs w:val="20"/>
              </w:rPr>
              <w:t xml:space="preserve">📌 Example: </w:t>
            </w:r>
            <w:r>
              <w:rPr>
                <w:color w:val="1A1A2E"/>
                <w:sz w:val="20"/>
                <w:szCs w:val="20"/>
              </w:rPr>
              <w:t xml:space="preserve">Overconfidence Bias — A new fund manager predicts a 95% chance of outperforming the market without supporting data, leading to reckless decisions and major losses.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A8A"/>
          <w:sz w:val="28"/>
          <w:szCs w:val="28"/>
        </w:rPr>
        <w:t xml:space="preserve">PART D — Bias Identification: Q8 &amp; Q9a</w:t>
      </w:r>
    </w:p>
    <w:p>
      <w:pPr>
        <w:spacing w:after="80"/>
      </w:pPr>
      <w:r>
        <w:rPr>
          <w:b/>
          <w:bCs/>
          <w:color w:val="1F3A8A"/>
          <w:sz w:val="24"/>
          <w:szCs w:val="24"/>
        </w:rPr>
        <w:t xml:space="preserve">Situation: </w:t>
      </w:r>
      <w:r>
        <w:rPr>
          <w:color w:val="555566"/>
          <w:sz w:val="22"/>
          <w:szCs w:val="22"/>
        </w:rPr>
        <w:t xml:space="preserve">"A manager ignores negative feedback and only focuses on positive reports."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BBBB" w:sz="1"/>
              <w:left w:val="thick" w:color="8B1A1A" w:sz="16"/>
              <w:bottom w:val="single" w:color="CCBBBB" w:sz="1"/>
              <w:right w:val="single" w:color="CCBBBB" w:sz="1"/>
            </w:tcBorders>
            <w:shd w:fill="FDE8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ANSWER → CONFIRMATION BIAS: The manager seeks information that confirms existing beliefs and discounts contradictory evidence. This reinforces poor decisions and creates blind spots.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A8A"/>
          <w:sz w:val="28"/>
          <w:szCs w:val="28"/>
        </w:rPr>
        <w:t xml:space="preserve">PART E — Impact of Biases on Organizational Decision-Making (Q9b)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8B1A1A"/>
          <w:sz w:val="24"/>
          <w:szCs w:val="24"/>
        </w:rPr>
        <w:t xml:space="preserve">Poor Resource Allocation — </w:t>
      </w:r>
      <w:r>
        <w:rPr>
          <w:color w:val="555566"/>
          <w:sz w:val="22"/>
          <w:szCs w:val="22"/>
        </w:rPr>
        <w:t xml:space="preserve">overconfidence leads to over-investment in failing projects; sunk cost error causes managers to continue bad projects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8B1A1A"/>
          <w:sz w:val="24"/>
          <w:szCs w:val="24"/>
        </w:rPr>
        <w:t xml:space="preserve">Flawed Problem Identification — </w:t>
      </w:r>
      <w:r>
        <w:rPr>
          <w:color w:val="555566"/>
          <w:sz w:val="22"/>
          <w:szCs w:val="22"/>
        </w:rPr>
        <w:t xml:space="preserve">selective perception causes managers to miss real organizational issues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8B1A1A"/>
          <w:sz w:val="24"/>
          <w:szCs w:val="24"/>
        </w:rPr>
        <w:t xml:space="preserve">Groupthink &amp; Echo Chambers — </w:t>
      </w:r>
      <w:r>
        <w:rPr>
          <w:color w:val="555566"/>
          <w:sz w:val="22"/>
          <w:szCs w:val="22"/>
        </w:rPr>
        <w:t xml:space="preserve">confirmation bias causes leadership to ignore dissenting voices, reducing quality of strategic decisions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8B1A1A"/>
          <w:sz w:val="24"/>
          <w:szCs w:val="24"/>
        </w:rPr>
        <w:t xml:space="preserve">Hiring &amp; Promotion Errors — </w:t>
      </w:r>
      <w:r>
        <w:rPr>
          <w:color w:val="555566"/>
          <w:sz w:val="22"/>
          <w:szCs w:val="22"/>
        </w:rPr>
        <w:t xml:space="preserve">halo/horns effect and stereotyping produce biased recruitment and unfair performance evaluations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8B1A1A"/>
          <w:sz w:val="24"/>
          <w:szCs w:val="24"/>
        </w:rPr>
        <w:t xml:space="preserve">Strategic Myopia — </w:t>
      </w:r>
      <w:r>
        <w:rPr>
          <w:color w:val="555566"/>
          <w:sz w:val="22"/>
          <w:szCs w:val="22"/>
        </w:rPr>
        <w:t xml:space="preserve">anchoring to past strategies prevents adaptation to new market realities; organizations lose competitive advantage</w:t>
      </w:r>
    </w:p>
    <w:p>
      <w:pPr>
        <w:spacing w:after="100"/>
      </w:pPr>
      <w:r>
        <w:rPr>
          <w:b/>
          <w:bCs/>
          <w:color w:val="1F3A8A"/>
          <w:sz w:val="24"/>
          <w:szCs w:val="24"/>
        </w:rPr>
        <w:t xml:space="preserve">Overall: </w:t>
      </w:r>
      <w:r>
        <w:rPr>
          <w:color w:val="555566"/>
          <w:sz w:val="22"/>
          <w:szCs w:val="22"/>
        </w:rPr>
        <w:t xml:space="preserve">Biases reduce decision quality, increase costs, damage employee morale, and undermine long-term organizational effectiveness.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5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USE THIS ANSWER PER QUESTION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50"/>
                <w:sz w:val="19"/>
                <w:szCs w:val="19"/>
              </w:rPr>
              <w:t xml:space="preserve">Q5: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Write Part A only (Heredity + Environment with sub-factors). Include the example. ~¾ page.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50"/>
                <w:sz w:val="19"/>
                <w:szCs w:val="19"/>
              </w:rPr>
              <w:t xml:space="preserve">Q6: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Write Part B — definition + example. 3–4 lines is sufficient.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50"/>
                <w:sz w:val="19"/>
                <w:szCs w:val="19"/>
              </w:rPr>
              <w:t xml:space="preserve">Q7: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Write Part C — define both terms, bullet the key difference, add example.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50"/>
                <w:sz w:val="19"/>
                <w:szCs w:val="19"/>
              </w:rPr>
              <w:t xml:space="preserve">Q8 / Q9a: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Write Part D — name 'Confirmation Bias', define in 1–2 lines, apply to the scenario.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50"/>
                <w:sz w:val="19"/>
                <w:szCs w:val="19"/>
              </w:rPr>
              <w:t xml:space="preserve">Q9b: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Write Part E — 5 numbered impacts + closing line on overall effectiveness.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1F3A8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A8A"/>
          <w:sz w:val="36"/>
          <w:szCs w:val="36"/>
        </w:rPr>
        <w:t xml:space="preserve">CORE ANSWER 4 — MBTI &amp; Team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A8A" w:sz="1"/>
              <w:left w:val="single" w:color="1F3A8A" w:sz="1"/>
              <w:bottom w:val="single" w:color="1F3A8A" w:sz="1"/>
              <w:right w:val="single" w:color="1F3A8A" w:sz="1"/>
            </w:tcBorders>
            <w:shd w:fill="1F3A8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COVERS THESE EXAM QUESTIONS</w:t>
            </w:r>
          </w:p>
        </w:tc>
      </w:tr>
      <w:tr>
        <w:tc>
          <w:tcPr>
            <w:tcBorders>
              <w:top w:val="single" w:color="1F3A8A" w:sz="1"/>
              <w:left w:val="single" w:color="1F3A8A" w:sz="1"/>
              <w:bottom w:val="single" w:color="1F3A8A" w:sz="1"/>
              <w:right w:val="single" w:color="1F3A8A" w:sz="1"/>
            </w:tcBorders>
            <w:shd w:fill="E8F0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Q10. Describe the process by which an understanding of MBTI personality types improves team performance and conflict resolution within a professional organization.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CC" w:sz="1"/>
              <w:left w:val="thick" w:color="1F3A8A" w:sz="16"/>
              <w:bottom w:val="single" w:color="AAAACC" w:sz="1"/>
              <w:right w:val="single" w:color="AAAACC" w:sz="1"/>
            </w:tcBorders>
            <w:shd w:fill="E8F0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The Myers-Briggs Type Indicator (MBTI) is a 100-question personality assessment that classifies individuals into 16 types using four dichotomies. It is widely used in organizations for hiring, team building, and leadership development.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A8A"/>
          <w:sz w:val="28"/>
          <w:szCs w:val="28"/>
        </w:rPr>
        <w:t xml:space="preserve">A. The Four MBTI Dimensions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1F3A8A"/>
          <w:sz w:val="24"/>
          <w:szCs w:val="24"/>
        </w:rPr>
        <w:t xml:space="preserve">Extraversion (E) vs. Introversion (I) — </w:t>
      </w:r>
      <w:r>
        <w:rPr>
          <w:color w:val="555566"/>
          <w:sz w:val="22"/>
          <w:szCs w:val="22"/>
        </w:rPr>
        <w:t xml:space="preserve">Extraverts: outgoing, social, action-oriented. Introverts: quiet, prefer depth and focused environments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1F3A8A"/>
          <w:sz w:val="24"/>
          <w:szCs w:val="24"/>
        </w:rPr>
        <w:t xml:space="preserve">Sensing (S) vs. Intuition (N) — </w:t>
      </w:r>
      <w:r>
        <w:rPr>
          <w:color w:val="555566"/>
          <w:sz w:val="22"/>
          <w:szCs w:val="22"/>
        </w:rPr>
        <w:t xml:space="preserve">Sensing: practical, detail-oriented, prefer routine. Intuition: big-picture thinkers, creative, dislike repetition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1F3A8A"/>
          <w:sz w:val="24"/>
          <w:szCs w:val="24"/>
        </w:rPr>
        <w:t xml:space="preserve">Thinking (T) vs. Feeling (F) — </w:t>
      </w:r>
      <w:r>
        <w:rPr>
          <w:color w:val="555566"/>
          <w:sz w:val="22"/>
          <w:szCs w:val="22"/>
        </w:rPr>
        <w:t xml:space="preserve">Thinking: logical, objective, unemotional. Feeling: empathetic, value-driven, people-sensitive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1F3A8A"/>
          <w:sz w:val="24"/>
          <w:szCs w:val="24"/>
        </w:rPr>
        <w:t xml:space="preserve">Judging (J) vs. Perceiving (P) — </w:t>
      </w:r>
      <w:r>
        <w:rPr>
          <w:color w:val="555566"/>
          <w:sz w:val="22"/>
          <w:szCs w:val="22"/>
        </w:rPr>
        <w:t xml:space="preserve">Judging: structured, decisive, planned. Perceiving: flexible, spontaneous, exploratory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D50"/>
          <w:sz w:val="28"/>
          <w:szCs w:val="28"/>
        </w:rPr>
        <w:t xml:space="preserve">B. How MBTI Improves Team Performance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2E7D50"/>
          <w:sz w:val="24"/>
          <w:szCs w:val="24"/>
        </w:rPr>
        <w:t xml:space="preserve">Role Alignment — </w:t>
      </w:r>
      <w:r>
        <w:rPr>
          <w:color w:val="555566"/>
          <w:sz w:val="22"/>
          <w:szCs w:val="22"/>
        </w:rPr>
        <w:t xml:space="preserve">assigning tasks based on type (e.g., S-types for detail work, N-types for brainstorming) maximizes productivity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2E7D50"/>
          <w:sz w:val="24"/>
          <w:szCs w:val="24"/>
        </w:rPr>
        <w:t xml:space="preserve">Balanced Teams — </w:t>
      </w:r>
      <w:r>
        <w:rPr>
          <w:color w:val="555566"/>
          <w:sz w:val="22"/>
          <w:szCs w:val="22"/>
        </w:rPr>
        <w:t xml:space="preserve">mixing T and F types ensures both logical analysis and people-sensitive decisions are represented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2E7D50"/>
          <w:sz w:val="24"/>
          <w:szCs w:val="24"/>
        </w:rPr>
        <w:t xml:space="preserve">Communication Adaptation — </w:t>
      </w:r>
      <w:r>
        <w:rPr>
          <w:color w:val="555566"/>
          <w:sz w:val="22"/>
          <w:szCs w:val="22"/>
        </w:rPr>
        <w:t xml:space="preserve">E-types prefer verbal discussion; I-types prefer written briefs; teams can adapt channels accordingly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E7D50"/>
          <w:sz w:val="24"/>
          <w:szCs w:val="24"/>
        </w:rPr>
        <w:t xml:space="preserve">Leadership Matching — </w:t>
      </w:r>
      <w:r>
        <w:rPr>
          <w:color w:val="555566"/>
          <w:sz w:val="22"/>
          <w:szCs w:val="22"/>
        </w:rPr>
        <w:t xml:space="preserve">J-types suit project management; P-types suit research and exploration roles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B3F9E"/>
          <w:sz w:val="28"/>
          <w:szCs w:val="28"/>
        </w:rPr>
        <w:t xml:space="preserve">C. How MBTI Improves Conflict Resolution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7B3F9E"/>
          <w:sz w:val="24"/>
          <w:szCs w:val="24"/>
        </w:rPr>
        <w:t xml:space="preserve">Understanding Differences — </w:t>
      </w:r>
      <w:r>
        <w:rPr>
          <w:color w:val="555566"/>
          <w:sz w:val="22"/>
          <w:szCs w:val="22"/>
        </w:rPr>
        <w:t xml:space="preserve">knowing a colleague's bluntness reflects T-type logic (not hostility) reduces interpersonal friction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7B3F9E"/>
          <w:sz w:val="24"/>
          <w:szCs w:val="24"/>
        </w:rPr>
        <w:t xml:space="preserve">Empathy Building — </w:t>
      </w:r>
      <w:r>
        <w:rPr>
          <w:color w:val="555566"/>
          <w:sz w:val="22"/>
          <w:szCs w:val="22"/>
        </w:rPr>
        <w:t xml:space="preserve">team members learn why others react differently to stress, deadlines, or change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7B3F9E"/>
          <w:sz w:val="24"/>
          <w:szCs w:val="24"/>
        </w:rPr>
        <w:t xml:space="preserve">Conflict Style Mapping — </w:t>
      </w:r>
      <w:r>
        <w:rPr>
          <w:color w:val="555566"/>
          <w:sz w:val="22"/>
          <w:szCs w:val="22"/>
        </w:rPr>
        <w:t xml:space="preserve">J vs. P conflicts (planning vs. flexibility) resolved by creating structured yet adaptive project plans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7B3F9E"/>
          <w:sz w:val="24"/>
          <w:szCs w:val="24"/>
        </w:rPr>
        <w:t xml:space="preserve">Mediation Approach — </w:t>
      </w:r>
      <w:r>
        <w:rPr>
          <w:color w:val="555566"/>
          <w:sz w:val="22"/>
          <w:szCs w:val="22"/>
        </w:rPr>
        <w:t xml:space="preserve">F-types respond better to emotion-sensitive mediation; T-types to fact-based, logical resolution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DDBB" w:sz="1"/>
              <w:left w:val="thick" w:color="2E7D50" w:sz="16"/>
              <w:bottom w:val="single" w:color="BBDDBB" w:sz="1"/>
              <w:right w:val="single" w:color="BBDDBB" w:sz="1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2E7D50"/>
                <w:sz w:val="20"/>
                <w:szCs w:val="20"/>
              </w:rPr>
              <w:t xml:space="preserve">📌 Example: </w:t>
            </w:r>
            <w:r>
              <w:rPr>
                <w:color w:val="1A1A2E"/>
                <w:sz w:val="20"/>
                <w:szCs w:val="20"/>
              </w:rPr>
              <w:t xml:space="preserve">A product team discovers 3 members are strong I-types. The manager shifts weekly verbal brainstorming to asynchronous written submissions — output quality improves and team stress decreases.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5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USE THIS ANSWER PER QUESTION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50"/>
                <w:sz w:val="19"/>
                <w:szCs w:val="19"/>
              </w:rPr>
              <w:t xml:space="preserve">Q10: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Write all 3 sections (A + B + C). Start with MBTI definition, cover 4 dimensions briefly, then expand on team performance and conflict resolution with at least 3 points each. End with the example. ~1 to 1.5 pages.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1F3A8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A8A"/>
          <w:sz w:val="36"/>
          <w:szCs w:val="36"/>
        </w:rPr>
        <w:t xml:space="preserve">CORE ANSWER 5 — Hofstede's Cultural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A8A" w:sz="1"/>
              <w:left w:val="single" w:color="1F3A8A" w:sz="1"/>
              <w:bottom w:val="single" w:color="1F3A8A" w:sz="1"/>
              <w:right w:val="single" w:color="1F3A8A" w:sz="1"/>
            </w:tcBorders>
            <w:shd w:fill="1F3A8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COVERS THESE EXAM QUESTIONS</w:t>
            </w:r>
          </w:p>
        </w:tc>
      </w:tr>
      <w:tr>
        <w:tc>
          <w:tcPr>
            <w:tcBorders>
              <w:top w:val="single" w:color="1F3A8A" w:sz="1"/>
              <w:left w:val="single" w:color="1F3A8A" w:sz="1"/>
              <w:bottom w:val="single" w:color="1F3A8A" w:sz="1"/>
              <w:right w:val="single" w:color="1F3A8A" w:sz="1"/>
            </w:tcBorders>
            <w:shd w:fill="E8F0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Q11. Now, describe Hofstede's framework for understanding cultural values.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CC" w:sz="1"/>
              <w:left w:val="thick" w:color="1F3A8A" w:sz="16"/>
              <w:bottom w:val="single" w:color="AAAACC" w:sz="1"/>
              <w:right w:val="single" w:color="AAAACC" w:sz="1"/>
            </w:tcBorders>
            <w:shd w:fill="E8F0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Geert Hofstede surveyed 116,000+ IBM employees across 40 countries and identified five dimensions of national cultural values. His framework explains why management practices must be adapted across cultures.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A8A"/>
          <w:sz w:val="28"/>
          <w:szCs w:val="28"/>
        </w:rPr>
        <w:t xml:space="preserve">Five Cultural Value Dimensions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color w:val="1F3A8A"/>
          <w:sz w:val="24"/>
          <w:szCs w:val="24"/>
        </w:rPr>
        <w:t xml:space="preserve">Power Distance — 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color w:val="555566"/>
          <w:sz w:val="22"/>
          <w:szCs w:val="22"/>
        </w:rPr>
        <w:t xml:space="preserve">Degree to which people accept unequal distribution of power in institutions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color w:val="555566"/>
          <w:sz w:val="22"/>
          <w:szCs w:val="22"/>
        </w:rPr>
        <w:t xml:space="preserve">High power distance (e.g., Bangladesh, Malaysia): accept hierarchy, class system tolerated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color w:val="555566"/>
          <w:sz w:val="22"/>
          <w:szCs w:val="22"/>
        </w:rPr>
        <w:t xml:space="preserve">Low power distance (e.g., Denmark, Sweden): expect equality and participative management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color w:val="1F3A8A"/>
          <w:sz w:val="24"/>
          <w:szCs w:val="24"/>
        </w:rPr>
        <w:t xml:space="preserve">Individualism vs. Collectivism — 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color w:val="555566"/>
          <w:sz w:val="22"/>
          <w:szCs w:val="22"/>
        </w:rPr>
        <w:t xml:space="preserve">Individualism: personal rights above group loyalty (e.g., USA, UK)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color w:val="555566"/>
          <w:sz w:val="22"/>
          <w:szCs w:val="22"/>
        </w:rPr>
        <w:t xml:space="preserve">Collectivism: group harmony and mutual care paramount (e.g., Japan, China, Bangladesh)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color w:val="1F3A8A"/>
          <w:sz w:val="24"/>
          <w:szCs w:val="24"/>
        </w:rPr>
        <w:t xml:space="preserve">Masculinity vs. Femininity — 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color w:val="555566"/>
          <w:sz w:val="22"/>
          <w:szCs w:val="22"/>
        </w:rPr>
        <w:t xml:space="preserve">Masculine cultures: favor achievement, assertiveness, and distinct gender roles (e.g., Japan)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color w:val="555566"/>
          <w:sz w:val="22"/>
          <w:szCs w:val="22"/>
        </w:rPr>
        <w:t xml:space="preserve">Feminine cultures: value quality of life, equality, and cooperation (e.g., Sweden)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color w:val="1F3A8A"/>
          <w:sz w:val="24"/>
          <w:szCs w:val="24"/>
        </w:rPr>
        <w:t xml:space="preserve">Uncertainty Avoidance — 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color w:val="555566"/>
          <w:sz w:val="22"/>
          <w:szCs w:val="22"/>
        </w:rPr>
        <w:t xml:space="preserve">High UA (e.g., Greece, Japan): use strict laws and controls to minimize ambiguity and uncertainty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color w:val="555566"/>
          <w:sz w:val="22"/>
          <w:szCs w:val="22"/>
        </w:rPr>
        <w:t xml:space="preserve">Low UA (e.g., Singapore, UK): accept ambiguity, take risks, adapt to change readily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color w:val="1F3A8A"/>
          <w:sz w:val="24"/>
          <w:szCs w:val="24"/>
        </w:rPr>
        <w:t xml:space="preserve">Long-term vs. Short-term Orientation — 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color w:val="555566"/>
          <w:sz w:val="22"/>
          <w:szCs w:val="22"/>
        </w:rPr>
        <w:t xml:space="preserve">Long-term: value thrift, persistence, and tradition; plan for the future (e.g., China, Japan)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color w:val="555566"/>
          <w:sz w:val="22"/>
          <w:szCs w:val="22"/>
        </w:rPr>
        <w:t xml:space="preserve">Short-term: focus on present, quick results, accept change more readily (e.g., USA)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D50"/>
          <w:sz w:val="28"/>
          <w:szCs w:val="28"/>
        </w:rPr>
        <w:t xml:space="preserve">Managerial Implications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66"/>
          <w:sz w:val="22"/>
          <w:szCs w:val="22"/>
        </w:rPr>
        <w:t xml:space="preserve">Multinationals must adapt leadership style to local cultural dimensions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55566"/>
          <w:sz w:val="22"/>
          <w:szCs w:val="22"/>
        </w:rPr>
        <w:t xml:space="preserve">High power distance cultures need top-down authority; low power distance need participative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66"/>
          <w:sz w:val="22"/>
          <w:szCs w:val="22"/>
        </w:rPr>
        <w:t xml:space="preserve">Motivation strategies must align with culture: individual rewards in individualist societies, group rewards in collectivist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DDBB" w:sz="1"/>
              <w:left w:val="thick" w:color="2E7D50" w:sz="16"/>
              <w:bottom w:val="single" w:color="BBDDBB" w:sz="1"/>
              <w:right w:val="single" w:color="BBDDBB" w:sz="1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2E7D50"/>
                <w:sz w:val="20"/>
                <w:szCs w:val="20"/>
              </w:rPr>
              <w:t xml:space="preserve">📌 Example: </w:t>
            </w:r>
            <w:r>
              <w:rPr>
                <w:color w:val="1A1A2E"/>
                <w:sz w:val="20"/>
                <w:szCs w:val="20"/>
              </w:rPr>
              <w:t xml:space="preserve">A Japanese firm (masculine, high power distance) operating in Sweden (feminine, low power distance) must shift from hierarchical top-down management to collaborative, equality-driven leadership.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5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USE THIS ANSWER PER QUESTION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50"/>
                <w:sz w:val="19"/>
                <w:szCs w:val="19"/>
              </w:rPr>
              <w:t xml:space="preserve">Q11: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Start with Hofstede background (1 line). List all 5 dimensions with: definition + country example + contrast country. Add Managerial Implications. End with example. ~1–1.5 pages.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1F3A8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A8A"/>
          <w:sz w:val="36"/>
          <w:szCs w:val="36"/>
        </w:rPr>
        <w:t xml:space="preserve">CORE ANSWER 6 — Herzberg's Two-Factor Theory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A8A" w:sz="1"/>
              <w:left w:val="single" w:color="1F3A8A" w:sz="1"/>
              <w:bottom w:val="single" w:color="1F3A8A" w:sz="1"/>
              <w:right w:val="single" w:color="1F3A8A" w:sz="1"/>
            </w:tcBorders>
            <w:shd w:fill="1F3A8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COVERS THESE EXAM QUESTIONS</w:t>
            </w:r>
          </w:p>
        </w:tc>
      </w:tr>
      <w:tr>
        <w:tc>
          <w:tcPr>
            <w:tcBorders>
              <w:top w:val="single" w:color="1F3A8A" w:sz="1"/>
              <w:left w:val="single" w:color="1F3A8A" w:sz="1"/>
              <w:bottom w:val="single" w:color="1F3A8A" w:sz="1"/>
              <w:right w:val="single" w:color="1F3A8A" w:sz="1"/>
            </w:tcBorders>
            <w:shd w:fill="E8F0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Q12. Explain the reasons for which Herzberg argues that 'money is not a motivator,' and mention the implications for a manager attempting to increase employee engagement.</w:t>
            </w:r>
          </w:p>
        </w:tc>
      </w:tr>
      <w:tr>
        <w:tc>
          <w:tcPr>
            <w:tcBorders>
              <w:top w:val="single" w:color="1F3A8A" w:sz="1"/>
              <w:left w:val="single" w:color="1F3A8A" w:sz="1"/>
              <w:bottom w:val="single" w:color="1F3A8A" w:sz="1"/>
              <w:right w:val="single" w:color="1F3A8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Q13. Explain the two factors theory developed by Fredrick Herzberg.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CC" w:sz="1"/>
              <w:left w:val="thick" w:color="1F3A8A" w:sz="16"/>
              <w:bottom w:val="single" w:color="AAAACC" w:sz="1"/>
              <w:right w:val="single" w:color="AAAACC" w:sz="1"/>
            </w:tcBorders>
            <w:shd w:fill="E8F0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Frederick Herzberg's Two-Factor Theory distinguishes between Hygiene Factors (which prevent dissatisfaction) and Motivators (which create satisfaction). The two sets operate independently — eliminating dissatisfaction does NOT automatically create motivation.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A. Hygiene Factors — Prevent Dissatisfaction (Do NOT Motivate)</w:t>
      </w:r>
    </w:p>
    <w:p>
      <w:pPr>
        <w:spacing w:after="80"/>
        <w:ind w:left="480"/>
      </w:pPr>
      <w:r>
        <w:rPr>
          <w:color w:val="555566"/>
          <w:sz w:val="22"/>
          <w:szCs w:val="22"/>
        </w:rPr>
        <w:t xml:space="preserve">When ABSENT → dissatisfaction. When PRESENT → employees are 'not dissatisfied' but NOT actively motivated.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8B1A1A"/>
          <w:sz w:val="24"/>
          <w:szCs w:val="24"/>
        </w:rPr>
        <w:t xml:space="preserve">Company Policy</w:t>
      </w:r>
      <w:r>
        <w:rPr>
          <w:color w:val="555566"/>
          <w:sz w:val="22"/>
          <w:szCs w:val="22"/>
        </w:rPr>
        <w:t xml:space="preserve"> — rules, administrative procedures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8B1A1A"/>
          <w:sz w:val="24"/>
          <w:szCs w:val="24"/>
        </w:rPr>
        <w:t xml:space="preserve">Supervision</w:t>
      </w:r>
      <w:r>
        <w:rPr>
          <w:color w:val="555566"/>
          <w:sz w:val="22"/>
          <w:szCs w:val="22"/>
        </w:rPr>
        <w:t xml:space="preserve"> — quality of oversight and managerial style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8B1A1A"/>
          <w:sz w:val="24"/>
          <w:szCs w:val="24"/>
        </w:rPr>
        <w:t xml:space="preserve">Relationship with Boss &amp; Peers</w:t>
      </w:r>
      <w:r>
        <w:rPr>
          <w:color w:val="555566"/>
          <w:sz w:val="22"/>
          <w:szCs w:val="22"/>
        </w:rPr>
        <w:t xml:space="preserve"> — interpersonal work relationships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8B1A1A"/>
          <w:sz w:val="24"/>
          <w:szCs w:val="24"/>
        </w:rPr>
        <w:t xml:space="preserve">Work Conditions</w:t>
      </w:r>
      <w:r>
        <w:rPr>
          <w:color w:val="555566"/>
          <w:sz w:val="22"/>
          <w:szCs w:val="22"/>
        </w:rPr>
        <w:t xml:space="preserve"> — physical environment, safety, comfort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8B1A1A"/>
          <w:sz w:val="24"/>
          <w:szCs w:val="24"/>
        </w:rPr>
        <w:t xml:space="preserve">Salary</w:t>
      </w:r>
      <w:r>
        <w:rPr>
          <w:color w:val="555566"/>
          <w:sz w:val="22"/>
          <w:szCs w:val="22"/>
        </w:rPr>
        <w:t xml:space="preserve"> — base wage and compensation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D50"/>
          <w:sz w:val="28"/>
          <w:szCs w:val="28"/>
        </w:rPr>
        <w:t xml:space="preserve">B. Motivation Factors — Create Satisfaction &amp; Drive Performance</w:t>
      </w:r>
    </w:p>
    <w:p>
      <w:pPr>
        <w:spacing w:after="80"/>
        <w:ind w:left="480"/>
      </w:pPr>
      <w:r>
        <w:rPr>
          <w:color w:val="555566"/>
          <w:sz w:val="22"/>
          <w:szCs w:val="22"/>
        </w:rPr>
        <w:t xml:space="preserve">When PRESENT → genuine motivation and engagement. When ABSENT → no dissatisfaction, but also no drive.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2E7D50"/>
          <w:sz w:val="24"/>
          <w:szCs w:val="24"/>
        </w:rPr>
        <w:t xml:space="preserve">Achievement — </w:t>
      </w:r>
      <w:r>
        <w:rPr>
          <w:color w:val="555566"/>
          <w:sz w:val="22"/>
          <w:szCs w:val="22"/>
        </w:rPr>
        <w:t xml:space="preserve">sense of accomplishment from completing challenging work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2E7D50"/>
          <w:sz w:val="24"/>
          <w:szCs w:val="24"/>
        </w:rPr>
        <w:t xml:space="preserve">Recognition — </w:t>
      </w:r>
      <w:r>
        <w:rPr>
          <w:color w:val="555566"/>
          <w:sz w:val="22"/>
          <w:szCs w:val="22"/>
        </w:rPr>
        <w:t xml:space="preserve">acknowledgment of effort and performance by managers and peers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2E7D50"/>
          <w:sz w:val="24"/>
          <w:szCs w:val="24"/>
        </w:rPr>
        <w:t xml:space="preserve">Responsibility — </w:t>
      </w:r>
      <w:r>
        <w:rPr>
          <w:color w:val="555566"/>
          <w:sz w:val="22"/>
          <w:szCs w:val="22"/>
        </w:rPr>
        <w:t xml:space="preserve">ownership and accountability over meaningful tasks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2E7D50"/>
          <w:sz w:val="24"/>
          <w:szCs w:val="24"/>
        </w:rPr>
        <w:t xml:space="preserve">Advancement — </w:t>
      </w:r>
      <w:r>
        <w:rPr>
          <w:color w:val="555566"/>
          <w:sz w:val="22"/>
          <w:szCs w:val="22"/>
        </w:rPr>
        <w:t xml:space="preserve">opportunity for career growth and promotion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2E7D50"/>
          <w:sz w:val="24"/>
          <w:szCs w:val="24"/>
        </w:rPr>
        <w:t xml:space="preserve">Growth — </w:t>
      </w:r>
      <w:r>
        <w:rPr>
          <w:color w:val="555566"/>
          <w:sz w:val="22"/>
          <w:szCs w:val="22"/>
        </w:rPr>
        <w:t xml:space="preserve">learning new skills and professional development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A8A"/>
          <w:sz w:val="28"/>
          <w:szCs w:val="28"/>
        </w:rPr>
        <w:t xml:space="preserve">C. Why Herzberg Argues Money is NOT a Motivator (Q12)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555566"/>
          <w:sz w:val="22"/>
          <w:szCs w:val="22"/>
        </w:rPr>
        <w:t xml:space="preserve">Salary is classified as a HYGIENE factor — it removes dissatisfaction but does not generate lasting motivation or engagement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555566"/>
          <w:sz w:val="22"/>
          <w:szCs w:val="22"/>
        </w:rPr>
        <w:t xml:space="preserve">Once salary meets a baseline expectation, additional pay does not increase performance or commitment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555566"/>
          <w:sz w:val="22"/>
          <w:szCs w:val="22"/>
        </w:rPr>
        <w:t xml:space="preserve">True motivation comes from intrinsic factors — meaningful work, recognition, and growth — not external financial rewards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555566"/>
          <w:sz w:val="22"/>
          <w:szCs w:val="22"/>
        </w:rPr>
        <w:t xml:space="preserve">Employees motivated only by pay will leave the moment a higher-paying offer arrives — no genuine organizational loyalty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D50"/>
          <w:sz w:val="28"/>
          <w:szCs w:val="28"/>
        </w:rPr>
        <w:t xml:space="preserve">D. Managerial Implications for Employee Engagement (Q12)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555566"/>
          <w:sz w:val="22"/>
          <w:szCs w:val="22"/>
        </w:rPr>
        <w:t xml:space="preserve">First, ensure hygiene factors are adequate (fair pay, safe conditions, reasonable policies) to remove friction and dissatisfaction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555566"/>
          <w:sz w:val="22"/>
          <w:szCs w:val="22"/>
        </w:rPr>
        <w:t xml:space="preserve">Then focus on motivators: give employees autonomy, meaningful challenges, recognition, and career pathways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555566"/>
          <w:sz w:val="22"/>
          <w:szCs w:val="22"/>
        </w:rPr>
        <w:t xml:space="preserve">Design jobs with growth potential through job enrichment — not just pay raises — for sustainable engagement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555566"/>
          <w:sz w:val="22"/>
          <w:szCs w:val="22"/>
        </w:rPr>
        <w:t xml:space="preserve">Celebrate achievements publicly; delegate real responsibility with accountability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DDBB" w:sz="1"/>
              <w:left w:val="thick" w:color="2E7D50" w:sz="16"/>
              <w:bottom w:val="single" w:color="BBDDBB" w:sz="1"/>
              <w:right w:val="single" w:color="BBDDBB" w:sz="1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2E7D50"/>
                <w:sz w:val="20"/>
                <w:szCs w:val="20"/>
              </w:rPr>
              <w:t xml:space="preserve">📌 Example: </w:t>
            </w:r>
            <w:r>
              <w:rPr>
                <w:color w:val="1A1A2E"/>
                <w:sz w:val="20"/>
                <w:szCs w:val="20"/>
              </w:rPr>
              <w:t xml:space="preserve">Google offers competitive salaries (hygiene) but drives engagement through meaningful projects, peer recognition programs, and promotion pathways (motivators) — directly consistent with Herzberg.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5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USE THIS ANSWER PER QUESTION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50"/>
                <w:sz w:val="19"/>
                <w:szCs w:val="19"/>
              </w:rPr>
              <w:t xml:space="preserve">Q13: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Write definition + Part A + Part B (both factor lists with brief explanations). Core principle at the end. ~¾ page.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50"/>
                <w:sz w:val="19"/>
                <w:szCs w:val="19"/>
              </w:rPr>
              <w:t xml:space="preserve">Q12: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Write full Q13 content briefly, then emphasize Part C (why money is not a motivator) and Part D (implications). Add example. ~1–1.5 pages.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1F3A8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A8A"/>
          <w:sz w:val="36"/>
          <w:szCs w:val="36"/>
        </w:rPr>
        <w:t xml:space="preserve">CORE ANSWER 7 — Kotter's 8-Step Change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A8A" w:sz="1"/>
              <w:left w:val="single" w:color="1F3A8A" w:sz="1"/>
              <w:bottom w:val="single" w:color="1F3A8A" w:sz="1"/>
              <w:right w:val="single" w:color="1F3A8A" w:sz="1"/>
            </w:tcBorders>
            <w:shd w:fill="1F3A8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COVERS THESE EXAM QUESTIONS</w:t>
            </w:r>
          </w:p>
        </w:tc>
      </w:tr>
      <w:tr>
        <w:tc>
          <w:tcPr>
            <w:tcBorders>
              <w:top w:val="single" w:color="1F3A8A" w:sz="1"/>
              <w:left w:val="single" w:color="1F3A8A" w:sz="1"/>
              <w:bottom w:val="single" w:color="1F3A8A" w:sz="1"/>
              <w:right w:val="single" w:color="1F3A8A" w:sz="1"/>
            </w:tcBorders>
            <w:shd w:fill="E8F0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Q14. Critically analyze the reason for which John Kotter emphasizes 'Leadership' over 'Management' in his 8-step model. Explain the eight-step model for implementing change.</w:t>
            </w:r>
          </w:p>
        </w:tc>
      </w:tr>
      <w:tr>
        <w:tc>
          <w:tcPr>
            <w:tcBorders>
              <w:top w:val="single" w:color="1F3A8A" w:sz="1"/>
              <w:left w:val="single" w:color="1F3A8A" w:sz="1"/>
              <w:bottom w:val="single" w:color="1F3A8A" w:sz="1"/>
              <w:right w:val="single" w:color="1F3A8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Q15. Critically analyze the reason for which Kotter emphasizes 'Leadership' over 'Management' in his 8-step model. Explain the statement 'a transformation will be succeeded with only strong management'.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CC" w:sz="1"/>
              <w:left w:val="thick" w:color="1F3A8A" w:sz="16"/>
              <w:bottom w:val="single" w:color="AAAACC" w:sz="1"/>
              <w:right w:val="single" w:color="AAAACC" w:sz="1"/>
            </w:tcBorders>
            <w:shd w:fill="E8F0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John Kotter (1996), Harvard Business School Professor, developed his 8-Step Change Model based on research on 100 organizations undergoing change. Published in 'Leading Change', it remains the most widely used change management framework globally.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A8A"/>
          <w:sz w:val="28"/>
          <w:szCs w:val="28"/>
        </w:rPr>
        <w:t xml:space="preserve">A. Leadership vs. Management — Kotter's Core Argument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MANAGEMENT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LEADERSHIP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Maintains order &amp; stability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Creates vision &amp; drives change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Controls processes &amp; budgets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Inspires and motivates people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Manages systems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Manages transformation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Reactive — responds to problems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Proactive — anticipates needs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/>
      </w:pPr>
      <w:r>
        <w:rPr>
          <w:b/>
          <w:bCs/>
          <w:color w:val="1F3A8A"/>
          <w:sz w:val="24"/>
          <w:szCs w:val="24"/>
        </w:rPr>
        <w:t xml:space="preserve">Kotter's Conclusion: </w:t>
      </w:r>
      <w:r>
        <w:rPr>
          <w:color w:val="555566"/>
          <w:sz w:val="22"/>
          <w:szCs w:val="22"/>
        </w:rPr>
        <w:t xml:space="preserve">Most change failures result from organizations being OVER-MANAGED and UNDER-LED. Management alone can produce a plan — but only leadership creates the emotional urgency and buy-in needed to move people through transformation.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A8A"/>
          <w:sz w:val="28"/>
          <w:szCs w:val="28"/>
        </w:rPr>
        <w:t xml:space="preserve">B. Kotter's 8-Step Model for Implementing Change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1F3A8A"/>
          <w:sz w:val="24"/>
          <w:szCs w:val="24"/>
        </w:rPr>
        <w:t xml:space="preserve">Create a Sense of Urgency — </w:t>
      </w:r>
      <w:r>
        <w:rPr>
          <w:color w:val="555566"/>
          <w:sz w:val="22"/>
          <w:szCs w:val="22"/>
        </w:rPr>
        <w:t xml:space="preserve">Make the entire organization feel the change is necessary; spark initial motivation to get things moving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1F3A8A"/>
          <w:sz w:val="24"/>
          <w:szCs w:val="24"/>
        </w:rPr>
        <w:t xml:space="preserve">Form a Guiding Coalition — </w:t>
      </w:r>
      <w:r>
        <w:rPr>
          <w:color w:val="555566"/>
          <w:sz w:val="22"/>
          <w:szCs w:val="22"/>
        </w:rPr>
        <w:t xml:space="preserve">Assemble a team of influential key leaders committed to the change; managing change isn't enough — you have to lead it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1F3A8A"/>
          <w:sz w:val="24"/>
          <w:szCs w:val="24"/>
        </w:rPr>
        <w:t xml:space="preserve">Create a Vision for Change — </w:t>
      </w:r>
      <w:r>
        <w:rPr>
          <w:color w:val="555566"/>
          <w:sz w:val="22"/>
          <w:szCs w:val="22"/>
        </w:rPr>
        <w:t xml:space="preserve">Link all change concepts to one clear, memorable vision that people can grasp and remember easily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1F3A8A"/>
          <w:sz w:val="24"/>
          <w:szCs w:val="24"/>
        </w:rPr>
        <w:t xml:space="preserve">Communicate the Vision — </w:t>
      </w:r>
      <w:r>
        <w:rPr>
          <w:color w:val="555566"/>
          <w:sz w:val="22"/>
          <w:szCs w:val="22"/>
        </w:rPr>
        <w:t xml:space="preserve">Embed the vision in all communications; communicate frequently and powerfully; lead by example at every level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1F3A8A"/>
          <w:sz w:val="24"/>
          <w:szCs w:val="24"/>
        </w:rPr>
        <w:t xml:space="preserve">Empower Others to Act — </w:t>
      </w:r>
      <w:r>
        <w:rPr>
          <w:color w:val="555566"/>
          <w:sz w:val="22"/>
          <w:szCs w:val="22"/>
        </w:rPr>
        <w:t xml:space="preserve">Remove structural obstacles; encourage risk-taking; build buy-in from all levels of the organization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1F3A8A"/>
          <w:sz w:val="24"/>
          <w:szCs w:val="24"/>
        </w:rPr>
        <w:t xml:space="preserve">Create Short-Term Wins — </w:t>
      </w:r>
      <w:r>
        <w:rPr>
          <w:color w:val="555566"/>
          <w:sz w:val="22"/>
          <w:szCs w:val="22"/>
        </w:rPr>
        <w:t xml:space="preserve">Celebrate early achievements to build momentum, silence critics, and maintain energy for change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1F3A8A"/>
          <w:sz w:val="24"/>
          <w:szCs w:val="24"/>
        </w:rPr>
        <w:t xml:space="preserve">Build on the Change — </w:t>
      </w:r>
      <w:r>
        <w:rPr>
          <w:color w:val="555566"/>
          <w:sz w:val="22"/>
          <w:szCs w:val="22"/>
        </w:rPr>
        <w:t xml:space="preserve">Do NOT declare victory too early; use credibility of early wins to push deeper, long-term change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1F3A8A"/>
          <w:sz w:val="24"/>
          <w:szCs w:val="24"/>
        </w:rPr>
        <w:t xml:space="preserve">Institutionalize the Change — </w:t>
      </w:r>
      <w:r>
        <w:rPr>
          <w:color w:val="555566"/>
          <w:sz w:val="22"/>
          <w:szCs w:val="22"/>
        </w:rPr>
        <w:t xml:space="preserve">Embed new behaviors into the organizational culture; show clear links between new practices and organizational success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C. Critical Analysis: 'Transformation Succeeds with Strong Management Only' — Q15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BBBB" w:sz="1"/>
              <w:left w:val="thick" w:color="8B1A1A" w:sz="16"/>
              <w:bottom w:val="single" w:color="CCBBBB" w:sz="1"/>
              <w:right w:val="single" w:color="CCBBBB" w:sz="1"/>
            </w:tcBorders>
            <w:shd w:fill="FDE8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KOTTER'S POSITION: This statement is FALSE. Strong management alone is INSUFFICIENT for transformation. Here is the critical analysis: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555566"/>
          <w:sz w:val="22"/>
          <w:szCs w:val="22"/>
        </w:rPr>
        <w:t xml:space="preserve">Management focuses on maintaining existing systems — it lacks the visionary capacity to initiate fundamental transformation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555566"/>
          <w:sz w:val="22"/>
          <w:szCs w:val="22"/>
        </w:rPr>
        <w:t xml:space="preserve">Without leadership, Steps 1–4 (urgency, coalition, vision, communication) cannot be achieved — these are inherently leadership functions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555566"/>
          <w:sz w:val="22"/>
          <w:szCs w:val="22"/>
        </w:rPr>
        <w:t xml:space="preserve">Kotter's research showed organizations relying solely on management tools (KPIs, budgets, controls) without leadership FAILED to sustain change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555566"/>
          <w:sz w:val="22"/>
          <w:szCs w:val="22"/>
        </w:rPr>
        <w:t xml:space="preserve">Real transformation requires changing mindsets and culture — this demands leadership, inspiration, and emotional commitment, not just process control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555566"/>
          <w:sz w:val="22"/>
          <w:szCs w:val="22"/>
        </w:rPr>
        <w:t xml:space="preserve">Management is NECESSARY but NOT SUFFICIENT. Transformation requires BOTH: management for execution precision AND leadership for direction and inspiration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DDBB" w:sz="1"/>
              <w:left w:val="thick" w:color="2E7D50" w:sz="16"/>
              <w:bottom w:val="single" w:color="BBDDBB" w:sz="1"/>
              <w:right w:val="single" w:color="BBDDBB" w:sz="1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2E7D50"/>
                <w:sz w:val="20"/>
                <w:szCs w:val="20"/>
              </w:rPr>
              <w:t xml:space="preserve">📌 Example: </w:t>
            </w:r>
            <w:r>
              <w:rPr>
                <w:color w:val="1A1A2E"/>
                <w:sz w:val="20"/>
                <w:szCs w:val="20"/>
              </w:rPr>
              <w:t xml:space="preserve">IBM's turnaround under Lou Gerstner (1990s) succeeded not because of tighter management controls alone, but because Gerstner provided a new cultural vision ('IBM is a services company') — classic Kotter-style leadership driving transformation.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5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USE THIS ANSWER PER QUESTION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50"/>
                <w:sz w:val="19"/>
                <w:szCs w:val="19"/>
              </w:rPr>
              <w:t xml:space="preserve">Q14: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Write Part A (leadership vs. management comparison) + Part B (all 8 steps with brief explanations). End with example. ~1.5 pages.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50"/>
                <w:sz w:val="19"/>
                <w:szCs w:val="19"/>
              </w:rPr>
              <w:t xml:space="preserve">Q15: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Same as Q14 content, then ADD Part C — the critical analysis arguing why 'management only' is FALSE. This is the key differentiator. ~1.5–2 pages.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1F3A8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A8A"/>
          <w:sz w:val="36"/>
          <w:szCs w:val="36"/>
        </w:rPr>
        <w:t xml:space="preserve">Quick Reference — Last 5 Minutes Before Exam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BBBB" w:sz="1"/>
              <w:left w:val="thick" w:color="B8860B" w:sz="16"/>
              <w:bottom w:val="single" w:color="CCBBBB" w:sz="1"/>
              <w:right w:val="single" w:color="CCBBBB" w:sz="1"/>
            </w:tcBorders>
            <w:shd w:fill="FDF6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Read this page right before entering the exam hall.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Bias Quick-ID Sheet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8B1A1A"/>
          <w:sz w:val="24"/>
          <w:szCs w:val="24"/>
        </w:rPr>
        <w:t xml:space="preserve">Confirmation Bias — </w:t>
      </w:r>
      <w:r>
        <w:rPr>
          <w:color w:val="555566"/>
          <w:sz w:val="22"/>
          <w:szCs w:val="22"/>
        </w:rPr>
        <w:t xml:space="preserve">manager ignores negative info, only sees positive reports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8B1A1A"/>
          <w:sz w:val="24"/>
          <w:szCs w:val="24"/>
        </w:rPr>
        <w:t xml:space="preserve">Anchoring Bias — </w:t>
      </w:r>
      <w:r>
        <w:rPr>
          <w:color w:val="555566"/>
          <w:sz w:val="22"/>
          <w:szCs w:val="22"/>
        </w:rPr>
        <w:t xml:space="preserve">first price/number heard controls all subsequent judgment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8B1A1A"/>
          <w:sz w:val="24"/>
          <w:szCs w:val="24"/>
        </w:rPr>
        <w:t xml:space="preserve">Overconfidence Bias — </w:t>
      </w:r>
      <w:r>
        <w:rPr>
          <w:color w:val="555566"/>
          <w:sz w:val="22"/>
          <w:szCs w:val="22"/>
        </w:rPr>
        <w:t xml:space="preserve">thinks they know more than they do; unrealistic optimism about own performance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8B1A1A"/>
          <w:sz w:val="24"/>
          <w:szCs w:val="24"/>
        </w:rPr>
        <w:t xml:space="preserve">Halo/Horns Effect — </w:t>
      </w:r>
      <w:r>
        <w:rPr>
          <w:color w:val="555566"/>
          <w:sz w:val="22"/>
          <w:szCs w:val="22"/>
        </w:rPr>
        <w:t xml:space="preserve">one trait (positive or negative) colors entire impression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8B1A1A"/>
          <w:sz w:val="24"/>
          <w:szCs w:val="24"/>
        </w:rPr>
        <w:t xml:space="preserve">Selective Perception — </w:t>
      </w:r>
      <w:r>
        <w:rPr>
          <w:color w:val="555566"/>
          <w:sz w:val="22"/>
          <w:szCs w:val="22"/>
        </w:rPr>
        <w:t xml:space="preserve">filters information based on own background and interests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color w:val="8B1A1A"/>
          <w:sz w:val="24"/>
          <w:szCs w:val="24"/>
        </w:rPr>
        <w:t xml:space="preserve">Contrast Effect — </w:t>
      </w:r>
      <w:r>
        <w:rPr>
          <w:color w:val="555566"/>
          <w:sz w:val="22"/>
          <w:szCs w:val="22"/>
        </w:rPr>
        <w:t xml:space="preserve">judges person relative to others seen recently, not on own merits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A8A"/>
          <w:sz w:val="28"/>
          <w:szCs w:val="28"/>
        </w:rPr>
        <w:t xml:space="preserve">One-Line Definitions to Memorize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1F3A8A"/>
          <w:sz w:val="24"/>
          <w:szCs w:val="24"/>
        </w:rPr>
        <w:t xml:space="preserve">Perception: </w:t>
      </w:r>
      <w:r>
        <w:rPr>
          <w:color w:val="555566"/>
          <w:sz w:val="22"/>
          <w:szCs w:val="22"/>
        </w:rPr>
        <w:t xml:space="preserve">organizing sensory impressions to give meaning to environment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1F3A8A"/>
          <w:sz w:val="24"/>
          <w:szCs w:val="24"/>
        </w:rPr>
        <w:t xml:space="preserve">Risk: </w:t>
      </w:r>
      <w:r>
        <w:rPr>
          <w:color w:val="555566"/>
          <w:sz w:val="22"/>
          <w:szCs w:val="22"/>
        </w:rPr>
        <w:t xml:space="preserve">probabilities estimable; uncertainty = probabilities unknown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1F3A8A"/>
          <w:sz w:val="24"/>
          <w:szCs w:val="24"/>
        </w:rPr>
        <w:t xml:space="preserve">Personality: </w:t>
      </w:r>
      <w:r>
        <w:rPr>
          <w:color w:val="555566"/>
          <w:sz w:val="22"/>
          <w:szCs w:val="22"/>
        </w:rPr>
        <w:t xml:space="preserve">unique combination of emotional, thought, behavioral patterns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1F3A8A"/>
          <w:sz w:val="24"/>
          <w:szCs w:val="24"/>
        </w:rPr>
        <w:t xml:space="preserve">Hygiene factors: </w:t>
      </w:r>
      <w:r>
        <w:rPr>
          <w:color w:val="555566"/>
          <w:sz w:val="22"/>
          <w:szCs w:val="22"/>
        </w:rPr>
        <w:t xml:space="preserve">prevent dissatisfaction but do NOT motivate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1F3A8A"/>
          <w:sz w:val="24"/>
          <w:szCs w:val="24"/>
        </w:rPr>
        <w:t xml:space="preserve">Motivators: </w:t>
      </w:r>
      <w:r>
        <w:rPr>
          <w:color w:val="555566"/>
          <w:sz w:val="22"/>
          <w:szCs w:val="22"/>
        </w:rPr>
        <w:t xml:space="preserve">create satisfaction — achievement, recognition, growth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F3A8A"/>
          <w:sz w:val="24"/>
          <w:szCs w:val="24"/>
        </w:rPr>
        <w:t xml:space="preserve">Kotter's lesson: </w:t>
      </w:r>
      <w:r>
        <w:rPr>
          <w:color w:val="555566"/>
          <w:sz w:val="22"/>
          <w:szCs w:val="22"/>
        </w:rPr>
        <w:t xml:space="preserve">change fails when organizations are over-managed and under-led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B3F9E"/>
          <w:sz w:val="28"/>
          <w:szCs w:val="28"/>
        </w:rPr>
        <w:t xml:space="preserve">Hofstede's 5 Dimensions — Memory Aid</w:t>
      </w:r>
    </w:p>
    <w:p>
      <w:pPr>
        <w:spacing w:after="100"/>
        <w:ind w:left="480"/>
      </w:pPr>
      <w:r>
        <w:rPr>
          <w:b/>
          <w:bCs/>
          <w:color w:val="7B3F9E"/>
          <w:sz w:val="24"/>
          <w:szCs w:val="24"/>
        </w:rPr>
        <w:t xml:space="preserve">P-I-M-U-L:</w:t>
      </w:r>
      <w:r>
        <w:rPr>
          <w:color w:val="555566"/>
          <w:sz w:val="22"/>
          <w:szCs w:val="22"/>
        </w:rPr>
        <w:t xml:space="preserve">  Power Distance → Individualism → Masculinity → Uncertainty Avoidance → Long/Short-term Orientation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3A8A"/>
          <w:sz w:val="28"/>
          <w:szCs w:val="28"/>
        </w:rPr>
        <w:t xml:space="preserve">Kotter's 8 Steps — Memory Aid</w:t>
      </w:r>
    </w:p>
    <w:p>
      <w:pPr>
        <w:spacing w:after="100"/>
        <w:ind w:left="480"/>
      </w:pPr>
      <w:r>
        <w:rPr>
          <w:color w:val="1A1A2E"/>
          <w:sz w:val="22"/>
          <w:szCs w:val="22"/>
        </w:rPr>
        <w:t xml:space="preserve">Urgency → Coalition → Vision → Communicate → Empower → Quick Wins → Build → Institutionalize</w:t>
      </w:r>
    </w:p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2E7D50"/>
          <w:sz w:val="28"/>
          <w:szCs w:val="28"/>
        </w:rPr>
        <w:t xml:space="preserve">Good luck on your exam!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56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lowerRoman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A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D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2026-04-18T10:56:22.833Z</dcterms:created>
  <dcterms:modified xsi:type="dcterms:W3CDTF">2026-04-18T10:56:22.834Z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