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5347" w:rsidRPr="00B30B17" w:rsidRDefault="00105347" w:rsidP="00105347">
      <w:pPr>
        <w:jc w:val="center"/>
        <w:rPr>
          <w:b/>
          <w:bCs/>
          <w:sz w:val="32"/>
          <w:szCs w:val="32"/>
          <w:u w:val="single"/>
        </w:rPr>
      </w:pPr>
      <w:r w:rsidRPr="00B30B17">
        <w:rPr>
          <w:b/>
          <w:bCs/>
          <w:sz w:val="32"/>
          <w:szCs w:val="32"/>
          <w:u w:val="single"/>
        </w:rPr>
        <w:t>Summary of Lecture 1: Legal Environment of Business</w:t>
      </w:r>
    </w:p>
    <w:p w:rsidR="00105347" w:rsidRPr="00105347" w:rsidRDefault="00105347" w:rsidP="00105347">
      <w:pPr>
        <w:numPr>
          <w:ilvl w:val="0"/>
          <w:numId w:val="1"/>
        </w:numPr>
      </w:pPr>
      <w:r w:rsidRPr="00105347">
        <w:rPr>
          <w:b/>
          <w:bCs/>
        </w:rPr>
        <w:t>Definition of Law</w:t>
      </w:r>
      <w:r w:rsidRPr="00105347">
        <w:t>: A rule of external human action enforced by sovereign authority. It includes three aspects: source in sovereignty, sanctions, and the command compelling conduct.</w:t>
      </w:r>
    </w:p>
    <w:p w:rsidR="00105347" w:rsidRPr="00105347" w:rsidRDefault="00105347" w:rsidP="00105347">
      <w:pPr>
        <w:numPr>
          <w:ilvl w:val="0"/>
          <w:numId w:val="1"/>
        </w:numPr>
      </w:pPr>
      <w:r w:rsidRPr="00105347">
        <w:rPr>
          <w:b/>
          <w:bCs/>
        </w:rPr>
        <w:t>Importance of Business Law</w:t>
      </w:r>
      <w:r w:rsidRPr="00105347">
        <w:t>:</w:t>
      </w:r>
    </w:p>
    <w:p w:rsidR="00105347" w:rsidRPr="00105347" w:rsidRDefault="00105347" w:rsidP="00105347">
      <w:pPr>
        <w:numPr>
          <w:ilvl w:val="1"/>
          <w:numId w:val="1"/>
        </w:numPr>
      </w:pPr>
      <w:r w:rsidRPr="00105347">
        <w:t>Facilitates legal agreements and contracts.</w:t>
      </w:r>
    </w:p>
    <w:p w:rsidR="00105347" w:rsidRPr="00105347" w:rsidRDefault="00105347" w:rsidP="00105347">
      <w:pPr>
        <w:numPr>
          <w:ilvl w:val="1"/>
          <w:numId w:val="1"/>
        </w:numPr>
      </w:pPr>
      <w:r w:rsidRPr="00105347">
        <w:t>Helps understand business rules.</w:t>
      </w:r>
    </w:p>
    <w:p w:rsidR="00105347" w:rsidRPr="00105347" w:rsidRDefault="00105347" w:rsidP="00105347">
      <w:pPr>
        <w:numPr>
          <w:ilvl w:val="1"/>
          <w:numId w:val="1"/>
        </w:numPr>
      </w:pPr>
      <w:r w:rsidRPr="00105347">
        <w:t>Empowers individuals in managing their business.</w:t>
      </w:r>
    </w:p>
    <w:p w:rsidR="00105347" w:rsidRPr="00105347" w:rsidRDefault="00105347" w:rsidP="00105347">
      <w:pPr>
        <w:numPr>
          <w:ilvl w:val="1"/>
          <w:numId w:val="1"/>
        </w:numPr>
      </w:pPr>
      <w:r w:rsidRPr="00105347">
        <w:t>Ensures employee compensation and benefits.</w:t>
      </w:r>
    </w:p>
    <w:p w:rsidR="00105347" w:rsidRPr="00105347" w:rsidRDefault="00105347" w:rsidP="00105347">
      <w:pPr>
        <w:numPr>
          <w:ilvl w:val="1"/>
          <w:numId w:val="1"/>
        </w:numPr>
      </w:pPr>
      <w:r w:rsidRPr="00105347">
        <w:t>Protects shareholder rights.</w:t>
      </w:r>
    </w:p>
    <w:p w:rsidR="00105347" w:rsidRPr="00105347" w:rsidRDefault="00105347" w:rsidP="00105347">
      <w:pPr>
        <w:numPr>
          <w:ilvl w:val="1"/>
          <w:numId w:val="1"/>
        </w:numPr>
      </w:pPr>
      <w:r w:rsidRPr="00105347">
        <w:t>Guides business formation.</w:t>
      </w:r>
    </w:p>
    <w:p w:rsidR="00105347" w:rsidRPr="00105347" w:rsidRDefault="00105347" w:rsidP="00105347">
      <w:pPr>
        <w:numPr>
          <w:ilvl w:val="0"/>
          <w:numId w:val="1"/>
        </w:numPr>
      </w:pPr>
      <w:r w:rsidRPr="00105347">
        <w:rPr>
          <w:b/>
          <w:bCs/>
        </w:rPr>
        <w:t>Essential Elements of a Contract</w:t>
      </w:r>
      <w:r w:rsidRPr="00105347">
        <w:t>:</w:t>
      </w:r>
    </w:p>
    <w:p w:rsidR="00105347" w:rsidRPr="00105347" w:rsidRDefault="00105347" w:rsidP="00105347">
      <w:pPr>
        <w:numPr>
          <w:ilvl w:val="1"/>
          <w:numId w:val="1"/>
        </w:numPr>
      </w:pPr>
      <w:r w:rsidRPr="00105347">
        <w:t xml:space="preserve">Lawful </w:t>
      </w:r>
      <w:r w:rsidRPr="00105347">
        <w:rPr>
          <w:b/>
          <w:bCs/>
        </w:rPr>
        <w:t>offer</w:t>
      </w:r>
      <w:r w:rsidRPr="00105347">
        <w:t xml:space="preserve"> and </w:t>
      </w:r>
      <w:r w:rsidRPr="00105347">
        <w:rPr>
          <w:b/>
          <w:bCs/>
        </w:rPr>
        <w:t>acceptance</w:t>
      </w:r>
      <w:r w:rsidRPr="00105347">
        <w:t>.</w:t>
      </w:r>
    </w:p>
    <w:p w:rsidR="00105347" w:rsidRPr="00105347" w:rsidRDefault="00105347" w:rsidP="00105347">
      <w:pPr>
        <w:numPr>
          <w:ilvl w:val="1"/>
          <w:numId w:val="1"/>
        </w:numPr>
      </w:pPr>
      <w:r w:rsidRPr="00105347">
        <w:rPr>
          <w:b/>
          <w:bCs/>
        </w:rPr>
        <w:t>Intention</w:t>
      </w:r>
      <w:r w:rsidRPr="00105347">
        <w:t xml:space="preserve"> to create a legal relationship.</w:t>
      </w:r>
    </w:p>
    <w:p w:rsidR="00105347" w:rsidRPr="00105347" w:rsidRDefault="00105347" w:rsidP="00105347">
      <w:pPr>
        <w:numPr>
          <w:ilvl w:val="1"/>
          <w:numId w:val="1"/>
        </w:numPr>
      </w:pPr>
      <w:r w:rsidRPr="00105347">
        <w:rPr>
          <w:b/>
          <w:bCs/>
        </w:rPr>
        <w:t>Lawful consideration</w:t>
      </w:r>
      <w:r w:rsidRPr="00105347">
        <w:t>: Exchange of value between parties.</w:t>
      </w:r>
    </w:p>
    <w:p w:rsidR="00105347" w:rsidRPr="00105347" w:rsidRDefault="00105347" w:rsidP="00105347">
      <w:pPr>
        <w:numPr>
          <w:ilvl w:val="1"/>
          <w:numId w:val="1"/>
        </w:numPr>
      </w:pPr>
      <w:r w:rsidRPr="00105347">
        <w:rPr>
          <w:b/>
          <w:bCs/>
        </w:rPr>
        <w:t>Capacity</w:t>
      </w:r>
      <w:r w:rsidRPr="00105347">
        <w:t xml:space="preserve"> of parties to enter a contract.</w:t>
      </w:r>
    </w:p>
    <w:p w:rsidR="00105347" w:rsidRPr="00105347" w:rsidRDefault="00105347" w:rsidP="00105347">
      <w:pPr>
        <w:numPr>
          <w:ilvl w:val="1"/>
          <w:numId w:val="1"/>
        </w:numPr>
      </w:pPr>
      <w:r w:rsidRPr="00105347">
        <w:rPr>
          <w:b/>
          <w:bCs/>
        </w:rPr>
        <w:t>Free consent</w:t>
      </w:r>
      <w:r w:rsidRPr="00105347">
        <w:t xml:space="preserve"> from all parties.</w:t>
      </w:r>
    </w:p>
    <w:p w:rsidR="00105347" w:rsidRPr="00105347" w:rsidRDefault="00105347" w:rsidP="00105347">
      <w:pPr>
        <w:numPr>
          <w:ilvl w:val="1"/>
          <w:numId w:val="1"/>
        </w:numPr>
      </w:pPr>
      <w:r w:rsidRPr="00105347">
        <w:t xml:space="preserve">Avoidance of </w:t>
      </w:r>
      <w:r w:rsidRPr="00105347">
        <w:rPr>
          <w:b/>
          <w:bCs/>
        </w:rPr>
        <w:t>void agreements</w:t>
      </w:r>
      <w:r w:rsidRPr="00105347">
        <w:t>.</w:t>
      </w:r>
    </w:p>
    <w:p w:rsidR="00105347" w:rsidRPr="00105347" w:rsidRDefault="00105347" w:rsidP="00105347">
      <w:pPr>
        <w:numPr>
          <w:ilvl w:val="1"/>
          <w:numId w:val="1"/>
        </w:numPr>
      </w:pPr>
      <w:r w:rsidRPr="00105347">
        <w:t>Adherence to necessary writing, registration, and legal formalities.</w:t>
      </w:r>
    </w:p>
    <w:p w:rsidR="00105347" w:rsidRPr="00105347" w:rsidRDefault="00105347" w:rsidP="00105347">
      <w:pPr>
        <w:numPr>
          <w:ilvl w:val="0"/>
          <w:numId w:val="1"/>
        </w:numPr>
      </w:pPr>
      <w:r w:rsidRPr="00105347">
        <w:rPr>
          <w:b/>
          <w:bCs/>
        </w:rPr>
        <w:t>The Sale of Goods Act</w:t>
      </w:r>
      <w:r w:rsidRPr="00105347">
        <w:t>:</w:t>
      </w:r>
    </w:p>
    <w:p w:rsidR="00105347" w:rsidRPr="00105347" w:rsidRDefault="00105347" w:rsidP="00105347">
      <w:pPr>
        <w:numPr>
          <w:ilvl w:val="1"/>
          <w:numId w:val="1"/>
        </w:numPr>
      </w:pPr>
      <w:r w:rsidRPr="00105347">
        <w:t xml:space="preserve">Pertains to </w:t>
      </w:r>
      <w:r w:rsidRPr="00105347">
        <w:rPr>
          <w:b/>
          <w:bCs/>
        </w:rPr>
        <w:t>movable goods</w:t>
      </w:r>
      <w:r w:rsidRPr="00105347">
        <w:t>.</w:t>
      </w:r>
    </w:p>
    <w:p w:rsidR="00105347" w:rsidRPr="00105347" w:rsidRDefault="00105347" w:rsidP="00105347">
      <w:pPr>
        <w:numPr>
          <w:ilvl w:val="1"/>
          <w:numId w:val="1"/>
        </w:numPr>
      </w:pPr>
      <w:r w:rsidRPr="00105347">
        <w:t xml:space="preserve">Requires goods to be </w:t>
      </w:r>
      <w:r w:rsidRPr="00105347">
        <w:rPr>
          <w:b/>
          <w:bCs/>
        </w:rPr>
        <w:t>exchangeable for money</w:t>
      </w:r>
      <w:r w:rsidRPr="00105347">
        <w:t>.</w:t>
      </w:r>
    </w:p>
    <w:p w:rsidR="00105347" w:rsidRPr="00105347" w:rsidRDefault="00105347" w:rsidP="00105347">
      <w:pPr>
        <w:numPr>
          <w:ilvl w:val="1"/>
          <w:numId w:val="1"/>
        </w:numPr>
      </w:pPr>
      <w:r w:rsidRPr="00105347">
        <w:t xml:space="preserve">Involves </w:t>
      </w:r>
      <w:r w:rsidRPr="00105347">
        <w:rPr>
          <w:b/>
          <w:bCs/>
        </w:rPr>
        <w:t>two parties</w:t>
      </w:r>
      <w:r w:rsidRPr="00105347">
        <w:t>.</w:t>
      </w:r>
    </w:p>
    <w:p w:rsidR="00105347" w:rsidRPr="00105347" w:rsidRDefault="00105347" w:rsidP="00105347">
      <w:pPr>
        <w:numPr>
          <w:ilvl w:val="1"/>
          <w:numId w:val="1"/>
        </w:numPr>
      </w:pPr>
      <w:r w:rsidRPr="00105347">
        <w:t xml:space="preserve">Establishes a </w:t>
      </w:r>
      <w:r w:rsidRPr="00105347">
        <w:rPr>
          <w:b/>
          <w:bCs/>
        </w:rPr>
        <w:t>contract of sale</w:t>
      </w:r>
      <w:r w:rsidRPr="00105347">
        <w:t xml:space="preserve"> via offer and acceptance.</w:t>
      </w:r>
    </w:p>
    <w:p w:rsidR="00105347" w:rsidRPr="00105347" w:rsidRDefault="00105347" w:rsidP="00105347">
      <w:pPr>
        <w:numPr>
          <w:ilvl w:val="1"/>
          <w:numId w:val="1"/>
        </w:numPr>
      </w:pPr>
      <w:r w:rsidRPr="00105347">
        <w:t>Allows terms for time, place, and mode of delivery.</w:t>
      </w:r>
    </w:p>
    <w:p w:rsidR="00105347" w:rsidRPr="00105347" w:rsidRDefault="00492B3D" w:rsidP="00105347">
      <w:r>
        <w:pict>
          <v:rect id="_x0000_i1025" style="width:0;height:1.5pt" o:hralign="center" o:hrstd="t" o:hr="t" fillcolor="#a0a0a0" stroked="f"/>
        </w:pict>
      </w:r>
    </w:p>
    <w:p w:rsidR="00B30B17" w:rsidRPr="00105347" w:rsidRDefault="00105347" w:rsidP="00105347">
      <w:pPr>
        <w:rPr>
          <w:b/>
          <w:bCs/>
        </w:rPr>
      </w:pPr>
      <w:r w:rsidRPr="00105347">
        <w:rPr>
          <w:b/>
          <w:bCs/>
        </w:rPr>
        <w:t>What is the legal definition of law, its importance in business, the essential elements of a valid contract, and the main principles of the Sale of Goods Act?</w:t>
      </w:r>
      <w:bookmarkStart w:id="0" w:name="_GoBack"/>
      <w:bookmarkEnd w:id="0"/>
    </w:p>
    <w:p w:rsidR="00105347" w:rsidRPr="00105347" w:rsidRDefault="00105347" w:rsidP="00105347">
      <w:p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t>Definition of Law</w:t>
      </w:r>
      <w:r w:rsidRPr="00105347">
        <w:rPr>
          <w:rFonts w:ascii="Times New Roman" w:eastAsia="Times New Roman" w:hAnsi="Times New Roman" w:cs="Times New Roman"/>
          <w:sz w:val="24"/>
          <w:szCs w:val="24"/>
        </w:rPr>
        <w:br/>
      </w:r>
      <w:proofErr w:type="spellStart"/>
      <w:r w:rsidRPr="00105347">
        <w:rPr>
          <w:rFonts w:ascii="Times New Roman" w:eastAsia="Times New Roman" w:hAnsi="Times New Roman" w:cs="Times New Roman"/>
          <w:sz w:val="24"/>
          <w:szCs w:val="24"/>
        </w:rPr>
        <w:t>Law</w:t>
      </w:r>
      <w:proofErr w:type="spellEnd"/>
      <w:r w:rsidRPr="00105347">
        <w:rPr>
          <w:rFonts w:ascii="Times New Roman" w:eastAsia="Times New Roman" w:hAnsi="Times New Roman" w:cs="Times New Roman"/>
          <w:sz w:val="24"/>
          <w:szCs w:val="24"/>
        </w:rPr>
        <w:t xml:space="preserve"> is a rule of external human action enforced by sovereign political authority. It has three key characteristics:</w:t>
      </w:r>
    </w:p>
    <w:p w:rsidR="00105347" w:rsidRPr="00105347" w:rsidRDefault="00105347" w:rsidP="0010534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It originates from sovereign authority.</w:t>
      </w:r>
    </w:p>
    <w:p w:rsidR="00105347" w:rsidRPr="00105347" w:rsidRDefault="00105347" w:rsidP="0010534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It is accompanied by sanctions.</w:t>
      </w:r>
    </w:p>
    <w:p w:rsidR="00105347" w:rsidRPr="00105347" w:rsidRDefault="00105347" w:rsidP="0010534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It compels a specific course of conduct.</w:t>
      </w:r>
    </w:p>
    <w:p w:rsidR="00105347" w:rsidRPr="00105347" w:rsidRDefault="00105347" w:rsidP="00105347">
      <w:p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lastRenderedPageBreak/>
        <w:t>Importance of Business Law</w:t>
      </w:r>
      <w:r w:rsidRPr="00105347">
        <w:rPr>
          <w:rFonts w:ascii="Times New Roman" w:eastAsia="Times New Roman" w:hAnsi="Times New Roman" w:cs="Times New Roman"/>
          <w:sz w:val="24"/>
          <w:szCs w:val="24"/>
        </w:rPr>
        <w:br/>
        <w:t>Business law plays a critical role by:</w:t>
      </w:r>
    </w:p>
    <w:p w:rsidR="00105347" w:rsidRPr="00105347" w:rsidRDefault="00105347" w:rsidP="0010534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Facilitating the creation of legal agreements and contracts.</w:t>
      </w:r>
    </w:p>
    <w:p w:rsidR="00105347" w:rsidRPr="00105347" w:rsidRDefault="00105347" w:rsidP="0010534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Providing a framework to understand and comply with business rules.</w:t>
      </w:r>
    </w:p>
    <w:p w:rsidR="00105347" w:rsidRPr="00105347" w:rsidRDefault="00105347" w:rsidP="0010534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Empowering individuals to manage and protect their business interests.</w:t>
      </w:r>
    </w:p>
    <w:p w:rsidR="00105347" w:rsidRPr="00105347" w:rsidRDefault="00105347" w:rsidP="0010534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Ensuring employees receive proper wages, benefits, and entitlements.</w:t>
      </w:r>
    </w:p>
    <w:p w:rsidR="00105347" w:rsidRPr="00105347" w:rsidRDefault="00105347" w:rsidP="0010534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Safeguarding shareholder rights.</w:t>
      </w:r>
    </w:p>
    <w:p w:rsidR="00105347" w:rsidRPr="00105347" w:rsidRDefault="00105347" w:rsidP="0010534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Guiding the formation and legal structuring of businesses.</w:t>
      </w:r>
    </w:p>
    <w:p w:rsidR="00105347" w:rsidRPr="00105347" w:rsidRDefault="00105347" w:rsidP="00105347">
      <w:p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t>Essential Elements of a Contract</w:t>
      </w:r>
      <w:r w:rsidRPr="00105347">
        <w:rPr>
          <w:rFonts w:ascii="Times New Roman" w:eastAsia="Times New Roman" w:hAnsi="Times New Roman" w:cs="Times New Roman"/>
          <w:sz w:val="24"/>
          <w:szCs w:val="24"/>
        </w:rPr>
        <w:br/>
        <w:t>For an agreement to be enforceable by law, it must meet the following conditions:</w:t>
      </w:r>
    </w:p>
    <w:p w:rsidR="00105347" w:rsidRPr="00105347" w:rsidRDefault="00105347" w:rsidP="0010534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t>Offer and Acceptance</w:t>
      </w:r>
      <w:r w:rsidRPr="00105347">
        <w:rPr>
          <w:rFonts w:ascii="Times New Roman" w:eastAsia="Times New Roman" w:hAnsi="Times New Roman" w:cs="Times New Roman"/>
          <w:sz w:val="24"/>
          <w:szCs w:val="24"/>
        </w:rPr>
        <w:t>: A lawful offer must be accepted lawfully.</w:t>
      </w:r>
    </w:p>
    <w:p w:rsidR="00105347" w:rsidRPr="00105347" w:rsidRDefault="00105347" w:rsidP="0010534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t>Intention to Create Legal Relationship</w:t>
      </w:r>
      <w:r w:rsidRPr="00105347">
        <w:rPr>
          <w:rFonts w:ascii="Times New Roman" w:eastAsia="Times New Roman" w:hAnsi="Times New Roman" w:cs="Times New Roman"/>
          <w:sz w:val="24"/>
          <w:szCs w:val="24"/>
        </w:rPr>
        <w:t>: The parties must intend to form a legally binding agreement.</w:t>
      </w:r>
    </w:p>
    <w:p w:rsidR="00105347" w:rsidRPr="00105347" w:rsidRDefault="00105347" w:rsidP="0010534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t>Lawful Consideration</w:t>
      </w:r>
      <w:r w:rsidRPr="00105347">
        <w:rPr>
          <w:rFonts w:ascii="Times New Roman" w:eastAsia="Times New Roman" w:hAnsi="Times New Roman" w:cs="Times New Roman"/>
          <w:sz w:val="24"/>
          <w:szCs w:val="24"/>
        </w:rPr>
        <w:t>: Both parties must exchange something of value.</w:t>
      </w:r>
    </w:p>
    <w:p w:rsidR="00105347" w:rsidRPr="00105347" w:rsidRDefault="00105347" w:rsidP="0010534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t>Capacity of Parties</w:t>
      </w:r>
      <w:r w:rsidRPr="00105347">
        <w:rPr>
          <w:rFonts w:ascii="Times New Roman" w:eastAsia="Times New Roman" w:hAnsi="Times New Roman" w:cs="Times New Roman"/>
          <w:sz w:val="24"/>
          <w:szCs w:val="24"/>
        </w:rPr>
        <w:t>: All parties must be legally capable of entering into the contract.</w:t>
      </w:r>
    </w:p>
    <w:p w:rsidR="00105347" w:rsidRPr="00105347" w:rsidRDefault="00105347" w:rsidP="0010534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t>Free Consent</w:t>
      </w:r>
      <w:r w:rsidRPr="00105347">
        <w:rPr>
          <w:rFonts w:ascii="Times New Roman" w:eastAsia="Times New Roman" w:hAnsi="Times New Roman" w:cs="Times New Roman"/>
          <w:sz w:val="24"/>
          <w:szCs w:val="24"/>
        </w:rPr>
        <w:t>: The agreement must be made without coercion, undue influence, fraud, misrepresentation, or mistake.</w:t>
      </w:r>
    </w:p>
    <w:p w:rsidR="00105347" w:rsidRPr="00105347" w:rsidRDefault="00105347" w:rsidP="0010534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t>Void Agreements</w:t>
      </w:r>
      <w:r w:rsidRPr="00105347">
        <w:rPr>
          <w:rFonts w:ascii="Times New Roman" w:eastAsia="Times New Roman" w:hAnsi="Times New Roman" w:cs="Times New Roman"/>
          <w:sz w:val="24"/>
          <w:szCs w:val="24"/>
        </w:rPr>
        <w:t>: The agreement must not be explicitly declared void by law.</w:t>
      </w:r>
    </w:p>
    <w:p w:rsidR="00105347" w:rsidRPr="00105347" w:rsidRDefault="00105347" w:rsidP="0010534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t>Writing, Registration, and Legal Formalities</w:t>
      </w:r>
      <w:r w:rsidRPr="00105347">
        <w:rPr>
          <w:rFonts w:ascii="Times New Roman" w:eastAsia="Times New Roman" w:hAnsi="Times New Roman" w:cs="Times New Roman"/>
          <w:sz w:val="24"/>
          <w:szCs w:val="24"/>
        </w:rPr>
        <w:t>: Compliance with writing and registration requirements where necessary.</w:t>
      </w:r>
    </w:p>
    <w:p w:rsidR="00105347" w:rsidRPr="00105347" w:rsidRDefault="00105347" w:rsidP="00105347">
      <w:p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t>The Sale of Goods Act</w:t>
      </w:r>
      <w:r w:rsidRPr="00105347">
        <w:rPr>
          <w:rFonts w:ascii="Times New Roman" w:eastAsia="Times New Roman" w:hAnsi="Times New Roman" w:cs="Times New Roman"/>
          <w:sz w:val="24"/>
          <w:szCs w:val="24"/>
        </w:rPr>
        <w:br/>
        <w:t>This law governs contracts related to movable goods and includes the following principles:</w:t>
      </w:r>
    </w:p>
    <w:p w:rsidR="00105347" w:rsidRPr="00105347" w:rsidRDefault="00105347" w:rsidP="0010534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 xml:space="preserve">It applies only to </w:t>
      </w:r>
      <w:r w:rsidRPr="00105347">
        <w:rPr>
          <w:rFonts w:ascii="Times New Roman" w:eastAsia="Times New Roman" w:hAnsi="Times New Roman" w:cs="Times New Roman"/>
          <w:b/>
          <w:bCs/>
          <w:sz w:val="24"/>
          <w:szCs w:val="24"/>
        </w:rPr>
        <w:t>movable goods</w:t>
      </w:r>
      <w:r w:rsidRPr="00105347">
        <w:rPr>
          <w:rFonts w:ascii="Times New Roman" w:eastAsia="Times New Roman" w:hAnsi="Times New Roman" w:cs="Times New Roman"/>
          <w:sz w:val="24"/>
          <w:szCs w:val="24"/>
        </w:rPr>
        <w:t>.</w:t>
      </w:r>
    </w:p>
    <w:p w:rsidR="00105347" w:rsidRPr="00105347" w:rsidRDefault="00105347" w:rsidP="0010534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 xml:space="preserve">The goods must be exchanged </w:t>
      </w:r>
      <w:r w:rsidRPr="00105347">
        <w:rPr>
          <w:rFonts w:ascii="Times New Roman" w:eastAsia="Times New Roman" w:hAnsi="Times New Roman" w:cs="Times New Roman"/>
          <w:b/>
          <w:bCs/>
          <w:sz w:val="24"/>
          <w:szCs w:val="24"/>
        </w:rPr>
        <w:t>for money</w:t>
      </w:r>
      <w:r w:rsidRPr="00105347">
        <w:rPr>
          <w:rFonts w:ascii="Times New Roman" w:eastAsia="Times New Roman" w:hAnsi="Times New Roman" w:cs="Times New Roman"/>
          <w:sz w:val="24"/>
          <w:szCs w:val="24"/>
        </w:rPr>
        <w:t>.</w:t>
      </w:r>
    </w:p>
    <w:p w:rsidR="00105347" w:rsidRPr="00105347" w:rsidRDefault="00105347" w:rsidP="0010534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 xml:space="preserve">The contract involves </w:t>
      </w:r>
      <w:r w:rsidRPr="00105347">
        <w:rPr>
          <w:rFonts w:ascii="Times New Roman" w:eastAsia="Times New Roman" w:hAnsi="Times New Roman" w:cs="Times New Roman"/>
          <w:b/>
          <w:bCs/>
          <w:sz w:val="24"/>
          <w:szCs w:val="24"/>
        </w:rPr>
        <w:t>two parties</w:t>
      </w:r>
      <w:r w:rsidRPr="00105347">
        <w:rPr>
          <w:rFonts w:ascii="Times New Roman" w:eastAsia="Times New Roman" w:hAnsi="Times New Roman" w:cs="Times New Roman"/>
          <w:sz w:val="24"/>
          <w:szCs w:val="24"/>
        </w:rPr>
        <w:t>: buyer and seller.</w:t>
      </w:r>
    </w:p>
    <w:p w:rsidR="00105347" w:rsidRPr="00105347" w:rsidRDefault="00105347" w:rsidP="0010534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t>Contract Formation</w:t>
      </w:r>
      <w:r w:rsidRPr="00105347">
        <w:rPr>
          <w:rFonts w:ascii="Times New Roman" w:eastAsia="Times New Roman" w:hAnsi="Times New Roman" w:cs="Times New Roman"/>
          <w:sz w:val="24"/>
          <w:szCs w:val="24"/>
        </w:rPr>
        <w:t>: A contract is formed through an offer to buy or sell goods and its acceptance.</w:t>
      </w:r>
    </w:p>
    <w:p w:rsidR="00105347" w:rsidRPr="00105347" w:rsidRDefault="00105347" w:rsidP="0010534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b/>
          <w:bCs/>
          <w:sz w:val="24"/>
          <w:szCs w:val="24"/>
        </w:rPr>
        <w:t>Terms of the Contract</w:t>
      </w:r>
      <w:r w:rsidRPr="00105347">
        <w:rPr>
          <w:rFonts w:ascii="Times New Roman" w:eastAsia="Times New Roman" w:hAnsi="Times New Roman" w:cs="Times New Roman"/>
          <w:sz w:val="24"/>
          <w:szCs w:val="24"/>
        </w:rPr>
        <w:t>: The parties may agree on specifics like the time, place, and mode of delivery.</w:t>
      </w:r>
    </w:p>
    <w:p w:rsidR="00DC1FDA" w:rsidRDefault="00105347" w:rsidP="00105347">
      <w:p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These elements ensure legal clarity and fairness in business dealings, helping businesses operate within the legal framework.</w:t>
      </w:r>
    </w:p>
    <w:p w:rsidR="00B30B17" w:rsidRDefault="00B30B17" w:rsidP="00B30B17">
      <w:pPr>
        <w:spacing w:before="100" w:beforeAutospacing="1" w:after="100" w:afterAutospacing="1" w:line="240" w:lineRule="auto"/>
        <w:jc w:val="center"/>
        <w:outlineLvl w:val="2"/>
        <w:rPr>
          <w:rFonts w:ascii="Times New Roman" w:eastAsia="Times New Roman" w:hAnsi="Times New Roman" w:cs="Times New Roman"/>
          <w:b/>
          <w:bCs/>
          <w:sz w:val="32"/>
          <w:szCs w:val="32"/>
          <w:u w:val="single"/>
        </w:rPr>
      </w:pPr>
    </w:p>
    <w:p w:rsidR="00B30B17" w:rsidRPr="00B30B17" w:rsidRDefault="00B30B17" w:rsidP="00B30B17">
      <w:pPr>
        <w:spacing w:before="100" w:beforeAutospacing="1" w:after="100" w:afterAutospacing="1" w:line="240" w:lineRule="auto"/>
        <w:jc w:val="center"/>
        <w:outlineLvl w:val="2"/>
        <w:rPr>
          <w:rFonts w:ascii="Times New Roman" w:eastAsia="Times New Roman" w:hAnsi="Times New Roman" w:cs="Times New Roman"/>
          <w:b/>
          <w:bCs/>
          <w:sz w:val="32"/>
          <w:szCs w:val="32"/>
          <w:u w:val="single"/>
        </w:rPr>
      </w:pPr>
      <w:r w:rsidRPr="00B30B17">
        <w:rPr>
          <w:rFonts w:ascii="Times New Roman" w:eastAsia="Times New Roman" w:hAnsi="Times New Roman" w:cs="Times New Roman"/>
          <w:b/>
          <w:bCs/>
          <w:sz w:val="32"/>
          <w:szCs w:val="32"/>
          <w:u w:val="single"/>
        </w:rPr>
        <w:t>Summary of Lecture 2: The Law Relating to Carriers</w:t>
      </w:r>
    </w:p>
    <w:p w:rsidR="00B30B17" w:rsidRPr="00B30B17" w:rsidRDefault="00B30B17" w:rsidP="00B30B1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Classification of Carriers</w:t>
      </w:r>
      <w:r w:rsidRPr="00B30B17">
        <w:rPr>
          <w:rFonts w:ascii="Times New Roman" w:eastAsia="Times New Roman" w:hAnsi="Times New Roman" w:cs="Times New Roman"/>
          <w:sz w:val="24"/>
          <w:szCs w:val="24"/>
        </w:rPr>
        <w:t>:</w:t>
      </w:r>
    </w:p>
    <w:p w:rsidR="00B30B17" w:rsidRPr="00B30B17" w:rsidRDefault="00B30B17" w:rsidP="00B30B1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Common Carriers</w:t>
      </w:r>
      <w:r w:rsidRPr="00B30B17">
        <w:rPr>
          <w:rFonts w:ascii="Times New Roman" w:eastAsia="Times New Roman" w:hAnsi="Times New Roman" w:cs="Times New Roman"/>
          <w:sz w:val="24"/>
          <w:szCs w:val="24"/>
        </w:rPr>
        <w:t>: Transport goods for hire without discrimination, e.g., firms transporting goods over land or waterways.</w:t>
      </w:r>
    </w:p>
    <w:p w:rsidR="00B30B17" w:rsidRPr="00B30B17" w:rsidRDefault="00B30B17" w:rsidP="00B30B1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Private Carriers</w:t>
      </w:r>
      <w:r w:rsidRPr="00B30B17">
        <w:rPr>
          <w:rFonts w:ascii="Times New Roman" w:eastAsia="Times New Roman" w:hAnsi="Times New Roman" w:cs="Times New Roman"/>
          <w:sz w:val="24"/>
          <w:szCs w:val="24"/>
        </w:rPr>
        <w:t>: Occasionally transport goods for money but do not regularly operate as carriers.</w:t>
      </w:r>
    </w:p>
    <w:p w:rsidR="00B30B17" w:rsidRPr="00B30B17" w:rsidRDefault="00B30B17" w:rsidP="00B30B1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Gratuitous Carriers</w:t>
      </w:r>
      <w:r w:rsidRPr="00B30B17">
        <w:rPr>
          <w:rFonts w:ascii="Times New Roman" w:eastAsia="Times New Roman" w:hAnsi="Times New Roman" w:cs="Times New Roman"/>
          <w:sz w:val="24"/>
          <w:szCs w:val="24"/>
        </w:rPr>
        <w:t>: Transport goods without charge, e.g., giving a friend a lift.</w:t>
      </w:r>
    </w:p>
    <w:p w:rsidR="00B30B17" w:rsidRPr="00B30B17" w:rsidRDefault="00B30B17" w:rsidP="00B30B1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Duties of a Common Carrier</w:t>
      </w:r>
      <w:r w:rsidRPr="00B30B17">
        <w:rPr>
          <w:rFonts w:ascii="Times New Roman" w:eastAsia="Times New Roman" w:hAnsi="Times New Roman" w:cs="Times New Roman"/>
          <w:sz w:val="24"/>
          <w:szCs w:val="24"/>
        </w:rPr>
        <w:t>:</w:t>
      </w:r>
    </w:p>
    <w:p w:rsidR="00B30B17" w:rsidRPr="00B30B17" w:rsidRDefault="00B30B17" w:rsidP="00B30B1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Carry goods without discrimination, except for valid reasons (e.g., no payment, dangerous goods, or lack of space).</w:t>
      </w:r>
    </w:p>
    <w:p w:rsidR="00B30B17" w:rsidRPr="00B30B17" w:rsidRDefault="00B30B17" w:rsidP="00B30B1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Deliver goods within the agreed time.</w:t>
      </w:r>
    </w:p>
    <w:p w:rsidR="00B30B17" w:rsidRPr="00B30B17" w:rsidRDefault="00B30B17" w:rsidP="00B30B1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Ensure the safety of goods and follow the ordinary route.</w:t>
      </w:r>
    </w:p>
    <w:p w:rsidR="00B30B17" w:rsidRPr="00B30B17" w:rsidRDefault="00B30B17" w:rsidP="00B30B1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Liabilities of a Common Carrier</w:t>
      </w:r>
      <w:r w:rsidRPr="00B30B17">
        <w:rPr>
          <w:rFonts w:ascii="Times New Roman" w:eastAsia="Times New Roman" w:hAnsi="Times New Roman" w:cs="Times New Roman"/>
          <w:sz w:val="24"/>
          <w:szCs w:val="24"/>
        </w:rPr>
        <w:t>:</w:t>
      </w:r>
    </w:p>
    <w:p w:rsidR="00B30B17" w:rsidRPr="00B30B17" w:rsidRDefault="00B30B17" w:rsidP="00B30B1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lastRenderedPageBreak/>
        <w:t>Not liable for damages caused by natural events (Act of God), state enemies, inherent defects in goods, or damages post-delivery.</w:t>
      </w:r>
    </w:p>
    <w:p w:rsidR="00B30B17" w:rsidRPr="00B30B17" w:rsidRDefault="00B30B17" w:rsidP="00B30B1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Liable if the value and description of goods are disclosed but lost due to criminal acts by the carrier or their agent.</w:t>
      </w:r>
    </w:p>
    <w:p w:rsidR="00B30B17" w:rsidRPr="00B30B17" w:rsidRDefault="00B30B17" w:rsidP="00B30B1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Carriage by Sea</w:t>
      </w:r>
      <w:r w:rsidRPr="00B30B17">
        <w:rPr>
          <w:rFonts w:ascii="Times New Roman" w:eastAsia="Times New Roman" w:hAnsi="Times New Roman" w:cs="Times New Roman"/>
          <w:sz w:val="24"/>
          <w:szCs w:val="24"/>
        </w:rPr>
        <w:t>:</w:t>
      </w:r>
    </w:p>
    <w:p w:rsidR="00B30B17" w:rsidRPr="00B30B17" w:rsidRDefault="00B30B17" w:rsidP="00B30B1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 xml:space="preserve">Governed by the contract of </w:t>
      </w:r>
      <w:proofErr w:type="spellStart"/>
      <w:r w:rsidRPr="00B30B17">
        <w:rPr>
          <w:rFonts w:ascii="Times New Roman" w:eastAsia="Times New Roman" w:hAnsi="Times New Roman" w:cs="Times New Roman"/>
          <w:sz w:val="24"/>
          <w:szCs w:val="24"/>
        </w:rPr>
        <w:t>affreightment</w:t>
      </w:r>
      <w:proofErr w:type="spellEnd"/>
      <w:r w:rsidRPr="00B30B17">
        <w:rPr>
          <w:rFonts w:ascii="Times New Roman" w:eastAsia="Times New Roman" w:hAnsi="Times New Roman" w:cs="Times New Roman"/>
          <w:sz w:val="24"/>
          <w:szCs w:val="24"/>
        </w:rPr>
        <w:t>, which outlines terms of transporting goods by sea.</w:t>
      </w:r>
    </w:p>
    <w:p w:rsidR="00B30B17" w:rsidRPr="00B30B17" w:rsidRDefault="00B30B17" w:rsidP="00B30B1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 xml:space="preserve">Key terms: </w:t>
      </w:r>
    </w:p>
    <w:p w:rsidR="00B30B17" w:rsidRPr="00B30B17" w:rsidRDefault="00B30B17" w:rsidP="00B30B17">
      <w:pPr>
        <w:numPr>
          <w:ilvl w:val="2"/>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Clean Bill of Lading</w:t>
      </w:r>
      <w:r w:rsidRPr="00B30B17">
        <w:rPr>
          <w:rFonts w:ascii="Times New Roman" w:eastAsia="Times New Roman" w:hAnsi="Times New Roman" w:cs="Times New Roman"/>
          <w:sz w:val="24"/>
          <w:szCs w:val="24"/>
        </w:rPr>
        <w:t>: Goods in good condition.</w:t>
      </w:r>
    </w:p>
    <w:p w:rsidR="00B30B17" w:rsidRPr="00B30B17" w:rsidRDefault="00B30B17" w:rsidP="00B30B17">
      <w:pPr>
        <w:numPr>
          <w:ilvl w:val="2"/>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Through Bill of Lading</w:t>
      </w:r>
      <w:r w:rsidRPr="00B30B17">
        <w:rPr>
          <w:rFonts w:ascii="Times New Roman" w:eastAsia="Times New Roman" w:hAnsi="Times New Roman" w:cs="Times New Roman"/>
          <w:sz w:val="24"/>
          <w:szCs w:val="24"/>
        </w:rPr>
        <w:t>: Covers combined sea and land transport.</w:t>
      </w:r>
    </w:p>
    <w:p w:rsidR="00B30B17" w:rsidRPr="00B30B17" w:rsidRDefault="00B30B17" w:rsidP="00B30B17">
      <w:pPr>
        <w:numPr>
          <w:ilvl w:val="2"/>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Deviation</w:t>
      </w:r>
      <w:r w:rsidRPr="00B30B17">
        <w:rPr>
          <w:rFonts w:ascii="Times New Roman" w:eastAsia="Times New Roman" w:hAnsi="Times New Roman" w:cs="Times New Roman"/>
          <w:sz w:val="24"/>
          <w:szCs w:val="24"/>
        </w:rPr>
        <w:t>: Departure from the usual route.</w:t>
      </w:r>
    </w:p>
    <w:p w:rsidR="00B30B17" w:rsidRPr="00B30B17" w:rsidRDefault="00B30B17" w:rsidP="00B30B17">
      <w:pPr>
        <w:numPr>
          <w:ilvl w:val="2"/>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Perils of the Sea</w:t>
      </w:r>
      <w:r w:rsidRPr="00B30B17">
        <w:rPr>
          <w:rFonts w:ascii="Times New Roman" w:eastAsia="Times New Roman" w:hAnsi="Times New Roman" w:cs="Times New Roman"/>
          <w:sz w:val="24"/>
          <w:szCs w:val="24"/>
        </w:rPr>
        <w:t>: Natural dangers like storms.</w:t>
      </w:r>
    </w:p>
    <w:p w:rsidR="00B30B17" w:rsidRPr="00B30B17" w:rsidRDefault="00B30B17" w:rsidP="00B30B17">
      <w:pPr>
        <w:numPr>
          <w:ilvl w:val="2"/>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Jettison</w:t>
      </w:r>
      <w:r w:rsidRPr="00B30B17">
        <w:rPr>
          <w:rFonts w:ascii="Times New Roman" w:eastAsia="Times New Roman" w:hAnsi="Times New Roman" w:cs="Times New Roman"/>
          <w:sz w:val="24"/>
          <w:szCs w:val="24"/>
        </w:rPr>
        <w:t>: Disposing of goods to protect the ship.</w:t>
      </w:r>
    </w:p>
    <w:p w:rsidR="00B30B17" w:rsidRPr="00B30B17" w:rsidRDefault="00B30B17" w:rsidP="00B30B17">
      <w:pPr>
        <w:numPr>
          <w:ilvl w:val="2"/>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Freight</w:t>
      </w:r>
      <w:r w:rsidRPr="00B30B17">
        <w:rPr>
          <w:rFonts w:ascii="Times New Roman" w:eastAsia="Times New Roman" w:hAnsi="Times New Roman" w:cs="Times New Roman"/>
          <w:sz w:val="24"/>
          <w:szCs w:val="24"/>
        </w:rPr>
        <w:t>: Payment for transporting goods.</w:t>
      </w:r>
    </w:p>
    <w:p w:rsidR="00B30B17" w:rsidRPr="00B30B17" w:rsidRDefault="00B30B17" w:rsidP="00B30B17">
      <w:pPr>
        <w:numPr>
          <w:ilvl w:val="2"/>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Demurrage</w:t>
      </w:r>
      <w:r w:rsidRPr="00B30B17">
        <w:rPr>
          <w:rFonts w:ascii="Times New Roman" w:eastAsia="Times New Roman" w:hAnsi="Times New Roman" w:cs="Times New Roman"/>
          <w:sz w:val="24"/>
          <w:szCs w:val="24"/>
        </w:rPr>
        <w:t>: Compensation for delays in loading/unloading.</w:t>
      </w:r>
    </w:p>
    <w:p w:rsidR="00B30B17" w:rsidRPr="00B30B17" w:rsidRDefault="00B30B17" w:rsidP="00B30B1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Rights and Duties</w:t>
      </w:r>
      <w:r w:rsidRPr="00B30B17">
        <w:rPr>
          <w:rFonts w:ascii="Times New Roman" w:eastAsia="Times New Roman" w:hAnsi="Times New Roman" w:cs="Times New Roman"/>
          <w:sz w:val="24"/>
          <w:szCs w:val="24"/>
        </w:rPr>
        <w:t>:</w:t>
      </w:r>
    </w:p>
    <w:p w:rsidR="00B30B17" w:rsidRPr="00B30B17" w:rsidRDefault="00B30B17" w:rsidP="00B30B1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Consignor</w:t>
      </w:r>
      <w:r w:rsidRPr="00B30B17">
        <w:rPr>
          <w:rFonts w:ascii="Times New Roman" w:eastAsia="Times New Roman" w:hAnsi="Times New Roman" w:cs="Times New Roman"/>
          <w:sz w:val="24"/>
          <w:szCs w:val="24"/>
        </w:rPr>
        <w:t>: Can withdraw or redirect goods but must pay expenses.</w:t>
      </w:r>
    </w:p>
    <w:p w:rsidR="00B30B17" w:rsidRPr="00B30B17" w:rsidRDefault="00B30B17" w:rsidP="00B30B17">
      <w:pPr>
        <w:numPr>
          <w:ilvl w:val="1"/>
          <w:numId w:val="6"/>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Consignee</w:t>
      </w:r>
      <w:r w:rsidRPr="00B30B17">
        <w:rPr>
          <w:rFonts w:ascii="Times New Roman" w:eastAsia="Times New Roman" w:hAnsi="Times New Roman" w:cs="Times New Roman"/>
          <w:sz w:val="24"/>
          <w:szCs w:val="24"/>
        </w:rPr>
        <w:t>: Entitled to delivery and can claim damages if goods are lost or delayed beyond 7 days.</w:t>
      </w:r>
    </w:p>
    <w:p w:rsidR="00B30B17" w:rsidRPr="00B30B17" w:rsidRDefault="00492B3D" w:rsidP="00B30B1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B30B17" w:rsidRDefault="00B30B17" w:rsidP="00105347">
      <w:p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What are the classifications of carriers, their duties, liabilities, the specifics of carriage by sea, and the rights and duties of consignor and consignee as p</w:t>
      </w:r>
      <w:r>
        <w:rPr>
          <w:rFonts w:ascii="Times New Roman" w:eastAsia="Times New Roman" w:hAnsi="Times New Roman" w:cs="Times New Roman"/>
          <w:b/>
          <w:bCs/>
          <w:sz w:val="24"/>
          <w:szCs w:val="24"/>
        </w:rPr>
        <w:t xml:space="preserve">er the law relating to </w:t>
      </w:r>
      <w:proofErr w:type="gramStart"/>
      <w:r>
        <w:rPr>
          <w:rFonts w:ascii="Times New Roman" w:eastAsia="Times New Roman" w:hAnsi="Times New Roman" w:cs="Times New Roman"/>
          <w:b/>
          <w:bCs/>
          <w:sz w:val="24"/>
          <w:szCs w:val="24"/>
        </w:rPr>
        <w:t>carriers</w:t>
      </w:r>
      <w:proofErr w:type="gramEnd"/>
    </w:p>
    <w:p w:rsidR="00B30B17" w:rsidRPr="00B30B17" w:rsidRDefault="00B30B17" w:rsidP="00B30B17">
      <w:p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Classification of Carriers</w:t>
      </w:r>
    </w:p>
    <w:p w:rsidR="00B30B17" w:rsidRPr="00B30B17" w:rsidRDefault="00B30B17" w:rsidP="00B30B1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Common Carriers</w:t>
      </w:r>
      <w:r w:rsidRPr="00B30B17">
        <w:rPr>
          <w:rFonts w:ascii="Times New Roman" w:eastAsia="Times New Roman" w:hAnsi="Times New Roman" w:cs="Times New Roman"/>
          <w:sz w:val="24"/>
          <w:szCs w:val="24"/>
        </w:rPr>
        <w:t xml:space="preserve">: </w:t>
      </w:r>
    </w:p>
    <w:p w:rsidR="00B30B17" w:rsidRPr="00B30B17" w:rsidRDefault="00B30B17" w:rsidP="00B30B17">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Transport goods or passengers for hire without discrimination.</w:t>
      </w:r>
    </w:p>
    <w:p w:rsidR="00B30B17" w:rsidRPr="00B30B17" w:rsidRDefault="00B30B17" w:rsidP="00B30B17">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Operate as a business, handling goods for anyone willing to pay.</w:t>
      </w:r>
    </w:p>
    <w:p w:rsidR="00B30B17" w:rsidRPr="00B30B17" w:rsidRDefault="00B30B17" w:rsidP="00B30B1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Private Carriers</w:t>
      </w:r>
      <w:r w:rsidRPr="00B30B17">
        <w:rPr>
          <w:rFonts w:ascii="Times New Roman" w:eastAsia="Times New Roman" w:hAnsi="Times New Roman" w:cs="Times New Roman"/>
          <w:sz w:val="24"/>
          <w:szCs w:val="24"/>
        </w:rPr>
        <w:t xml:space="preserve">: </w:t>
      </w:r>
    </w:p>
    <w:p w:rsidR="00B30B17" w:rsidRPr="00B30B17" w:rsidRDefault="00B30B17" w:rsidP="00B30B17">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Do not operate as regular carriers but may transport goods occasionally for money.</w:t>
      </w:r>
    </w:p>
    <w:p w:rsidR="00B30B17" w:rsidRPr="00B30B17" w:rsidRDefault="00B30B17" w:rsidP="00B30B17">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Example: A contractor using their vehicle mainly for personal business but renting it out occasionally.</w:t>
      </w:r>
    </w:p>
    <w:p w:rsidR="00B30B17" w:rsidRPr="00B30B17" w:rsidRDefault="00B30B17" w:rsidP="00B30B1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Gratuitous Carriers</w:t>
      </w:r>
      <w:r w:rsidRPr="00B30B17">
        <w:rPr>
          <w:rFonts w:ascii="Times New Roman" w:eastAsia="Times New Roman" w:hAnsi="Times New Roman" w:cs="Times New Roman"/>
          <w:sz w:val="24"/>
          <w:szCs w:val="24"/>
        </w:rPr>
        <w:t xml:space="preserve">: </w:t>
      </w:r>
    </w:p>
    <w:p w:rsidR="00B30B17" w:rsidRPr="00B30B17" w:rsidRDefault="00B30B17" w:rsidP="00B30B17">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Transport goods or passengers without charge.</w:t>
      </w:r>
    </w:p>
    <w:p w:rsidR="00B30B17" w:rsidRPr="00B30B17" w:rsidRDefault="00B30B17" w:rsidP="00B30B17">
      <w:pPr>
        <w:numPr>
          <w:ilvl w:val="1"/>
          <w:numId w:val="7"/>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Example: Giving a friend a ride.</w:t>
      </w:r>
    </w:p>
    <w:p w:rsidR="00B30B17" w:rsidRPr="00B30B17" w:rsidRDefault="00B30B17" w:rsidP="00B30B17">
      <w:p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Duties of a Common Carrier</w:t>
      </w:r>
    </w:p>
    <w:p w:rsidR="00B30B17" w:rsidRPr="00B30B17" w:rsidRDefault="00B30B17" w:rsidP="00B30B1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 xml:space="preserve">Must carry goods for anyone without discrimination, except in these cases: </w:t>
      </w:r>
    </w:p>
    <w:p w:rsidR="00B30B17" w:rsidRPr="00B30B17" w:rsidRDefault="00B30B17" w:rsidP="00B30B17">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The customer refuses to pay.</w:t>
      </w:r>
    </w:p>
    <w:p w:rsidR="00B30B17" w:rsidRPr="00B30B17" w:rsidRDefault="00B30B17" w:rsidP="00B30B17">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There is no available space.</w:t>
      </w:r>
    </w:p>
    <w:p w:rsidR="00B30B17" w:rsidRPr="00B30B17" w:rsidRDefault="00B30B17" w:rsidP="00B30B17">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The goods are dangerous.</w:t>
      </w:r>
    </w:p>
    <w:p w:rsidR="00B30B17" w:rsidRPr="00B30B17" w:rsidRDefault="00B30B17" w:rsidP="00B30B17">
      <w:pPr>
        <w:numPr>
          <w:ilvl w:val="1"/>
          <w:numId w:val="8"/>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The route is unfamiliar.</w:t>
      </w:r>
    </w:p>
    <w:p w:rsidR="00B30B17" w:rsidRPr="00B30B17" w:rsidRDefault="00B30B17" w:rsidP="00B30B1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Deliver goods within the agreed time.</w:t>
      </w:r>
    </w:p>
    <w:p w:rsidR="00B30B17" w:rsidRPr="00B30B17" w:rsidRDefault="00B30B17" w:rsidP="00B30B17">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Ensure the goods’ safety and take the usual route.</w:t>
      </w:r>
    </w:p>
    <w:p w:rsidR="00B30B17" w:rsidRPr="00B30B17" w:rsidRDefault="00B30B17" w:rsidP="00B30B17">
      <w:p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Liabilities of a Common Carrier</w:t>
      </w:r>
    </w:p>
    <w:p w:rsidR="00B30B17" w:rsidRPr="00B30B17" w:rsidRDefault="00B30B17" w:rsidP="00B30B1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 xml:space="preserve">Not liable for damages in the following cases: </w:t>
      </w:r>
    </w:p>
    <w:p w:rsidR="00B30B17" w:rsidRPr="00B30B17" w:rsidRDefault="00B30B17" w:rsidP="00B30B17">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Act of God</w:t>
      </w:r>
      <w:r w:rsidRPr="00B30B17">
        <w:rPr>
          <w:rFonts w:ascii="Times New Roman" w:eastAsia="Times New Roman" w:hAnsi="Times New Roman" w:cs="Times New Roman"/>
          <w:sz w:val="24"/>
          <w:szCs w:val="24"/>
        </w:rPr>
        <w:t>: Natural disasters.</w:t>
      </w:r>
    </w:p>
    <w:p w:rsidR="00B30B17" w:rsidRPr="00B30B17" w:rsidRDefault="00B30B17" w:rsidP="00B30B17">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Enemies of the State</w:t>
      </w:r>
      <w:r w:rsidRPr="00B30B17">
        <w:rPr>
          <w:rFonts w:ascii="Times New Roman" w:eastAsia="Times New Roman" w:hAnsi="Times New Roman" w:cs="Times New Roman"/>
          <w:sz w:val="24"/>
          <w:szCs w:val="24"/>
        </w:rPr>
        <w:t>: Loss caused by war or insurgency.</w:t>
      </w:r>
    </w:p>
    <w:p w:rsidR="00B30B17" w:rsidRPr="00B30B17" w:rsidRDefault="00B30B17" w:rsidP="00B30B17">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lastRenderedPageBreak/>
        <w:t>Inherent Defects</w:t>
      </w:r>
      <w:r w:rsidRPr="00B30B17">
        <w:rPr>
          <w:rFonts w:ascii="Times New Roman" w:eastAsia="Times New Roman" w:hAnsi="Times New Roman" w:cs="Times New Roman"/>
          <w:sz w:val="24"/>
          <w:szCs w:val="24"/>
        </w:rPr>
        <w:t>: Goods damaged due to their own flaws.</w:t>
      </w:r>
    </w:p>
    <w:p w:rsidR="00B30B17" w:rsidRPr="00B30B17" w:rsidRDefault="00B30B17" w:rsidP="00B30B17">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Special Agreements</w:t>
      </w:r>
      <w:r w:rsidRPr="00B30B17">
        <w:rPr>
          <w:rFonts w:ascii="Times New Roman" w:eastAsia="Times New Roman" w:hAnsi="Times New Roman" w:cs="Times New Roman"/>
          <w:sz w:val="24"/>
          <w:szCs w:val="24"/>
        </w:rPr>
        <w:t>: If a contract limits the carrier’s liability.</w:t>
      </w:r>
    </w:p>
    <w:p w:rsidR="00B30B17" w:rsidRPr="00B30B17" w:rsidRDefault="00B30B17" w:rsidP="00B30B17">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Damage caused after goods arrive at the destination.</w:t>
      </w:r>
    </w:p>
    <w:p w:rsidR="00B30B17" w:rsidRPr="00B30B17" w:rsidRDefault="00B30B17" w:rsidP="00B30B17">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 xml:space="preserve">Liable for: </w:t>
      </w:r>
    </w:p>
    <w:p w:rsidR="00B30B17" w:rsidRPr="00B30B17" w:rsidRDefault="00B30B17" w:rsidP="00B30B17">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Loss or damage if the value and description of the goods were disclosed.</w:t>
      </w:r>
    </w:p>
    <w:p w:rsidR="00B30B17" w:rsidRPr="00B30B17" w:rsidRDefault="00B30B17" w:rsidP="00B30B17">
      <w:pPr>
        <w:numPr>
          <w:ilvl w:val="1"/>
          <w:numId w:val="9"/>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Loss due to criminal acts of the carrier, their agent, or servants.</w:t>
      </w:r>
    </w:p>
    <w:p w:rsidR="00B30B17" w:rsidRPr="00B30B17" w:rsidRDefault="00B30B17" w:rsidP="00B30B17">
      <w:p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Carriage by Sea</w:t>
      </w:r>
    </w:p>
    <w:p w:rsidR="00B30B17" w:rsidRPr="00B30B17" w:rsidRDefault="00B30B17" w:rsidP="00B30B1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 xml:space="preserve">Contract of </w:t>
      </w:r>
      <w:proofErr w:type="spellStart"/>
      <w:r w:rsidRPr="00B30B17">
        <w:rPr>
          <w:rFonts w:ascii="Times New Roman" w:eastAsia="Times New Roman" w:hAnsi="Times New Roman" w:cs="Times New Roman"/>
          <w:b/>
          <w:bCs/>
          <w:sz w:val="24"/>
          <w:szCs w:val="24"/>
        </w:rPr>
        <w:t>Affreightment</w:t>
      </w:r>
      <w:proofErr w:type="spellEnd"/>
      <w:r w:rsidRPr="00B30B17">
        <w:rPr>
          <w:rFonts w:ascii="Times New Roman" w:eastAsia="Times New Roman" w:hAnsi="Times New Roman" w:cs="Times New Roman"/>
          <w:sz w:val="24"/>
          <w:szCs w:val="24"/>
        </w:rPr>
        <w:t xml:space="preserve">: Agreement for transporting goods by sea. </w:t>
      </w:r>
    </w:p>
    <w:p w:rsidR="00B30B17" w:rsidRPr="00B30B17" w:rsidRDefault="00B30B17" w:rsidP="00B30B17">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Freight</w:t>
      </w:r>
      <w:r w:rsidRPr="00B30B17">
        <w:rPr>
          <w:rFonts w:ascii="Times New Roman" w:eastAsia="Times New Roman" w:hAnsi="Times New Roman" w:cs="Times New Roman"/>
          <w:sz w:val="24"/>
          <w:szCs w:val="24"/>
        </w:rPr>
        <w:t>: Payment made for transportation.</w:t>
      </w:r>
    </w:p>
    <w:p w:rsidR="00B30B17" w:rsidRPr="00B30B17" w:rsidRDefault="00B30B17" w:rsidP="00B30B17">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Terms are often recorded in a formal document (charter party).</w:t>
      </w:r>
    </w:p>
    <w:p w:rsidR="00B30B17" w:rsidRPr="00B30B17" w:rsidRDefault="00B30B17" w:rsidP="00B30B17">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 xml:space="preserve">Key Terms: </w:t>
      </w:r>
    </w:p>
    <w:p w:rsidR="00B30B17" w:rsidRPr="00B30B17" w:rsidRDefault="00B30B17" w:rsidP="00B30B17">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Clean Bill of Lading</w:t>
      </w:r>
      <w:r w:rsidRPr="00B30B17">
        <w:rPr>
          <w:rFonts w:ascii="Times New Roman" w:eastAsia="Times New Roman" w:hAnsi="Times New Roman" w:cs="Times New Roman"/>
          <w:sz w:val="24"/>
          <w:szCs w:val="24"/>
        </w:rPr>
        <w:t>: Indicates goods are in good condition.</w:t>
      </w:r>
    </w:p>
    <w:p w:rsidR="00B30B17" w:rsidRPr="00B30B17" w:rsidRDefault="00B30B17" w:rsidP="00B30B17">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Through Bill of Lading</w:t>
      </w:r>
      <w:r w:rsidRPr="00B30B17">
        <w:rPr>
          <w:rFonts w:ascii="Times New Roman" w:eastAsia="Times New Roman" w:hAnsi="Times New Roman" w:cs="Times New Roman"/>
          <w:sz w:val="24"/>
          <w:szCs w:val="24"/>
        </w:rPr>
        <w:t>: Covers transport by both sea and land.</w:t>
      </w:r>
    </w:p>
    <w:p w:rsidR="00B30B17" w:rsidRPr="00B30B17" w:rsidRDefault="00B30B17" w:rsidP="00B30B17">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Deviation</w:t>
      </w:r>
      <w:r w:rsidRPr="00B30B17">
        <w:rPr>
          <w:rFonts w:ascii="Times New Roman" w:eastAsia="Times New Roman" w:hAnsi="Times New Roman" w:cs="Times New Roman"/>
          <w:sz w:val="24"/>
          <w:szCs w:val="24"/>
        </w:rPr>
        <w:t>: Unjustified departure from the agreed route.</w:t>
      </w:r>
    </w:p>
    <w:p w:rsidR="00B30B17" w:rsidRPr="00B30B17" w:rsidRDefault="00B30B17" w:rsidP="00B30B17">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Perils of the Sea</w:t>
      </w:r>
      <w:r w:rsidRPr="00B30B17">
        <w:rPr>
          <w:rFonts w:ascii="Times New Roman" w:eastAsia="Times New Roman" w:hAnsi="Times New Roman" w:cs="Times New Roman"/>
          <w:sz w:val="24"/>
          <w:szCs w:val="24"/>
        </w:rPr>
        <w:t>: Natural dangers like storms.</w:t>
      </w:r>
    </w:p>
    <w:p w:rsidR="00B30B17" w:rsidRPr="00B30B17" w:rsidRDefault="00B30B17" w:rsidP="00B30B17">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Jettison</w:t>
      </w:r>
      <w:r w:rsidRPr="00B30B17">
        <w:rPr>
          <w:rFonts w:ascii="Times New Roman" w:eastAsia="Times New Roman" w:hAnsi="Times New Roman" w:cs="Times New Roman"/>
          <w:sz w:val="24"/>
          <w:szCs w:val="24"/>
        </w:rPr>
        <w:t>: Disposing of goods to save the ship during danger.</w:t>
      </w:r>
    </w:p>
    <w:p w:rsidR="00B30B17" w:rsidRPr="00B30B17" w:rsidRDefault="00B30B17" w:rsidP="00B30B17">
      <w:pPr>
        <w:numPr>
          <w:ilvl w:val="1"/>
          <w:numId w:val="10"/>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Demurrage</w:t>
      </w:r>
      <w:r w:rsidRPr="00B30B17">
        <w:rPr>
          <w:rFonts w:ascii="Times New Roman" w:eastAsia="Times New Roman" w:hAnsi="Times New Roman" w:cs="Times New Roman"/>
          <w:sz w:val="24"/>
          <w:szCs w:val="24"/>
        </w:rPr>
        <w:t>: Compensation paid for delays in loading or unloading.</w:t>
      </w:r>
    </w:p>
    <w:p w:rsidR="00B30B17" w:rsidRPr="00B30B17" w:rsidRDefault="00B30B17" w:rsidP="00B30B17">
      <w:p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Rights and Duties</w:t>
      </w:r>
    </w:p>
    <w:p w:rsidR="00B30B17" w:rsidRPr="00B30B17" w:rsidRDefault="00B30B17" w:rsidP="00B30B17">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Consignor</w:t>
      </w:r>
      <w:r w:rsidRPr="00B30B17">
        <w:rPr>
          <w:rFonts w:ascii="Times New Roman" w:eastAsia="Times New Roman" w:hAnsi="Times New Roman" w:cs="Times New Roman"/>
          <w:sz w:val="24"/>
          <w:szCs w:val="24"/>
        </w:rPr>
        <w:t xml:space="preserve">: </w:t>
      </w:r>
    </w:p>
    <w:p w:rsidR="00B30B17" w:rsidRPr="00B30B17" w:rsidRDefault="00B30B17" w:rsidP="00B30B17">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Can withdraw or redirect goods at departure, destination, or intermediate stations.</w:t>
      </w:r>
    </w:p>
    <w:p w:rsidR="00B30B17" w:rsidRPr="00B30B17" w:rsidRDefault="00B30B17" w:rsidP="00B30B17">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Must not act against the carrier’s interest and must pay necessary expenses.</w:t>
      </w:r>
    </w:p>
    <w:p w:rsidR="00B30B17" w:rsidRPr="00B30B17" w:rsidRDefault="00B30B17" w:rsidP="00B30B17">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b/>
          <w:bCs/>
          <w:sz w:val="24"/>
          <w:szCs w:val="24"/>
        </w:rPr>
        <w:t>Consignee</w:t>
      </w:r>
      <w:r w:rsidRPr="00B30B17">
        <w:rPr>
          <w:rFonts w:ascii="Times New Roman" w:eastAsia="Times New Roman" w:hAnsi="Times New Roman" w:cs="Times New Roman"/>
          <w:sz w:val="24"/>
          <w:szCs w:val="24"/>
        </w:rPr>
        <w:t xml:space="preserve">: </w:t>
      </w:r>
    </w:p>
    <w:p w:rsidR="00B30B17" w:rsidRPr="00B30B17" w:rsidRDefault="00B30B17" w:rsidP="00B30B17">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Entitled to take delivery at the destination.</w:t>
      </w:r>
    </w:p>
    <w:p w:rsidR="00B30B17" w:rsidRDefault="00B30B17" w:rsidP="00B30B17">
      <w:pPr>
        <w:numPr>
          <w:ilvl w:val="1"/>
          <w:numId w:val="11"/>
        </w:numPr>
        <w:spacing w:before="100" w:beforeAutospacing="1" w:after="100" w:afterAutospacing="1" w:line="240" w:lineRule="auto"/>
        <w:rPr>
          <w:rFonts w:ascii="Times New Roman" w:eastAsia="Times New Roman" w:hAnsi="Times New Roman" w:cs="Times New Roman"/>
          <w:sz w:val="24"/>
          <w:szCs w:val="24"/>
        </w:rPr>
      </w:pPr>
      <w:r w:rsidRPr="00B30B17">
        <w:rPr>
          <w:rFonts w:ascii="Times New Roman" w:eastAsia="Times New Roman" w:hAnsi="Times New Roman" w:cs="Times New Roman"/>
          <w:sz w:val="24"/>
          <w:szCs w:val="24"/>
        </w:rPr>
        <w:t>Can claim damages if goods are lost or delayed beyond 7 days from the delivery date.</w:t>
      </w:r>
    </w:p>
    <w:p w:rsidR="00B30B17" w:rsidRDefault="00B30B17" w:rsidP="00B30B17">
      <w:pPr>
        <w:spacing w:before="100" w:beforeAutospacing="1" w:after="100" w:afterAutospacing="1" w:line="240" w:lineRule="auto"/>
        <w:rPr>
          <w:rFonts w:ascii="Times New Roman" w:eastAsia="Times New Roman" w:hAnsi="Times New Roman" w:cs="Times New Roman"/>
          <w:sz w:val="24"/>
          <w:szCs w:val="24"/>
        </w:rPr>
      </w:pPr>
      <w:r w:rsidRPr="00105347">
        <w:rPr>
          <w:rFonts w:ascii="Times New Roman" w:eastAsia="Times New Roman" w:hAnsi="Times New Roman" w:cs="Times New Roman"/>
          <w:sz w:val="24"/>
          <w:szCs w:val="24"/>
        </w:rPr>
        <w:t xml:space="preserve"> </w:t>
      </w:r>
    </w:p>
    <w:p w:rsidR="00B30B17" w:rsidRDefault="00B30B17" w:rsidP="00B30B17">
      <w:pPr>
        <w:spacing w:before="100" w:beforeAutospacing="1" w:after="100" w:afterAutospacing="1" w:line="240" w:lineRule="auto"/>
        <w:rPr>
          <w:rFonts w:ascii="Times New Roman" w:eastAsia="Times New Roman" w:hAnsi="Times New Roman" w:cs="Times New Roman"/>
          <w:sz w:val="24"/>
          <w:szCs w:val="24"/>
        </w:rPr>
      </w:pPr>
    </w:p>
    <w:p w:rsidR="00117C34" w:rsidRPr="00117C34" w:rsidRDefault="00117C34" w:rsidP="00117C34">
      <w:pPr>
        <w:spacing w:before="100" w:beforeAutospacing="1" w:after="100" w:afterAutospacing="1" w:line="240" w:lineRule="auto"/>
        <w:jc w:val="center"/>
        <w:outlineLvl w:val="2"/>
        <w:rPr>
          <w:rFonts w:ascii="Times New Roman" w:eastAsia="Times New Roman" w:hAnsi="Times New Roman" w:cs="Times New Roman"/>
          <w:b/>
          <w:bCs/>
          <w:sz w:val="32"/>
          <w:szCs w:val="32"/>
          <w:u w:val="single"/>
        </w:rPr>
      </w:pPr>
      <w:r w:rsidRPr="00117C34">
        <w:rPr>
          <w:rFonts w:ascii="Times New Roman" w:eastAsia="Times New Roman" w:hAnsi="Times New Roman" w:cs="Times New Roman"/>
          <w:b/>
          <w:bCs/>
          <w:sz w:val="32"/>
          <w:szCs w:val="32"/>
          <w:u w:val="single"/>
        </w:rPr>
        <w:t>Summary of Lecture 3: Negotiable Instruments</w:t>
      </w:r>
    </w:p>
    <w:p w:rsidR="00117C34" w:rsidRPr="00117C34" w:rsidRDefault="00117C34" w:rsidP="00117C3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Definition</w:t>
      </w:r>
      <w:r w:rsidRPr="00117C34">
        <w:rPr>
          <w:rFonts w:ascii="Times New Roman" w:eastAsia="Times New Roman" w:hAnsi="Times New Roman" w:cs="Times New Roman"/>
          <w:sz w:val="24"/>
          <w:szCs w:val="24"/>
        </w:rPr>
        <w:t>:</w:t>
      </w:r>
    </w:p>
    <w:p w:rsidR="00117C34" w:rsidRPr="00117C34" w:rsidRDefault="00117C34" w:rsidP="00117C3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 xml:space="preserve">A </w:t>
      </w:r>
      <w:r w:rsidRPr="00117C34">
        <w:rPr>
          <w:rFonts w:ascii="Times New Roman" w:eastAsia="Times New Roman" w:hAnsi="Times New Roman" w:cs="Times New Roman"/>
          <w:b/>
          <w:bCs/>
          <w:sz w:val="24"/>
          <w:szCs w:val="24"/>
        </w:rPr>
        <w:t>negotiable instrument</w:t>
      </w:r>
      <w:r w:rsidRPr="00117C34">
        <w:rPr>
          <w:rFonts w:ascii="Times New Roman" w:eastAsia="Times New Roman" w:hAnsi="Times New Roman" w:cs="Times New Roman"/>
          <w:sz w:val="24"/>
          <w:szCs w:val="24"/>
        </w:rPr>
        <w:t xml:space="preserve"> is a written document transferable by delivery that creates a right in favor of a person. Examples include promissory notes, bills of exchange, and </w:t>
      </w:r>
      <w:proofErr w:type="spellStart"/>
      <w:r w:rsidRPr="00117C34">
        <w:rPr>
          <w:rFonts w:ascii="Times New Roman" w:eastAsia="Times New Roman" w:hAnsi="Times New Roman" w:cs="Times New Roman"/>
          <w:sz w:val="24"/>
          <w:szCs w:val="24"/>
        </w:rPr>
        <w:t>cheques</w:t>
      </w:r>
      <w:proofErr w:type="spellEnd"/>
      <w:r w:rsidRPr="00117C34">
        <w:rPr>
          <w:rFonts w:ascii="Times New Roman" w:eastAsia="Times New Roman" w:hAnsi="Times New Roman" w:cs="Times New Roman"/>
          <w:sz w:val="24"/>
          <w:szCs w:val="24"/>
        </w:rPr>
        <w:t>.</w:t>
      </w:r>
    </w:p>
    <w:p w:rsidR="00117C34" w:rsidRPr="00117C34" w:rsidRDefault="00117C34" w:rsidP="00117C3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Promissory Note</w:t>
      </w:r>
      <w:r w:rsidRPr="00117C34">
        <w:rPr>
          <w:rFonts w:ascii="Times New Roman" w:eastAsia="Times New Roman" w:hAnsi="Times New Roman" w:cs="Times New Roman"/>
          <w:sz w:val="24"/>
          <w:szCs w:val="24"/>
        </w:rPr>
        <w:t>:</w:t>
      </w:r>
    </w:p>
    <w:p w:rsidR="00117C34" w:rsidRPr="00117C34" w:rsidRDefault="00117C34" w:rsidP="00117C3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A written promise by the maker to pay a certain sum of money to a payee.</w:t>
      </w:r>
    </w:p>
    <w:p w:rsidR="00117C34" w:rsidRPr="00117C34" w:rsidRDefault="00117C34" w:rsidP="00117C3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 xml:space="preserve">Key elements: </w:t>
      </w:r>
    </w:p>
    <w:p w:rsidR="00117C34" w:rsidRPr="00117C34" w:rsidRDefault="00117C34" w:rsidP="00117C34">
      <w:pPr>
        <w:numPr>
          <w:ilvl w:val="2"/>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Must be in writing and signed by the maker.</w:t>
      </w:r>
    </w:p>
    <w:p w:rsidR="00117C34" w:rsidRPr="00117C34" w:rsidRDefault="00117C34" w:rsidP="00117C34">
      <w:pPr>
        <w:numPr>
          <w:ilvl w:val="2"/>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Contains an unconditional promise to pay a certain amount to a definite person.</w:t>
      </w:r>
    </w:p>
    <w:p w:rsidR="00117C34" w:rsidRPr="00117C34" w:rsidRDefault="00117C34" w:rsidP="00117C34">
      <w:pPr>
        <w:numPr>
          <w:ilvl w:val="2"/>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Payable in legal tender.</w:t>
      </w:r>
    </w:p>
    <w:p w:rsidR="00117C34" w:rsidRPr="00117C34" w:rsidRDefault="00117C34" w:rsidP="00117C3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Bill of Exchange</w:t>
      </w:r>
      <w:r w:rsidRPr="00117C34">
        <w:rPr>
          <w:rFonts w:ascii="Times New Roman" w:eastAsia="Times New Roman" w:hAnsi="Times New Roman" w:cs="Times New Roman"/>
          <w:sz w:val="24"/>
          <w:szCs w:val="24"/>
        </w:rPr>
        <w:t>:</w:t>
      </w:r>
    </w:p>
    <w:p w:rsidR="00117C34" w:rsidRPr="00117C34" w:rsidRDefault="00117C34" w:rsidP="00117C3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A written order by the drawer to the drawee to pay a certain amount to the payee.</w:t>
      </w:r>
    </w:p>
    <w:p w:rsidR="00117C34" w:rsidRPr="00117C34" w:rsidRDefault="00117C34" w:rsidP="00117C3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 xml:space="preserve">Key elements: </w:t>
      </w:r>
    </w:p>
    <w:p w:rsidR="00117C34" w:rsidRPr="00117C34" w:rsidRDefault="00117C34" w:rsidP="00117C34">
      <w:pPr>
        <w:numPr>
          <w:ilvl w:val="2"/>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Must be in writing and signed by the drawer.</w:t>
      </w:r>
    </w:p>
    <w:p w:rsidR="00117C34" w:rsidRPr="00117C34" w:rsidRDefault="00117C34" w:rsidP="00117C34">
      <w:pPr>
        <w:numPr>
          <w:ilvl w:val="2"/>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Contains an unconditional order to pay.</w:t>
      </w:r>
    </w:p>
    <w:p w:rsidR="00117C34" w:rsidRPr="00117C34" w:rsidRDefault="00117C34" w:rsidP="00117C34">
      <w:pPr>
        <w:numPr>
          <w:ilvl w:val="2"/>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Payable in legal tender.</w:t>
      </w:r>
    </w:p>
    <w:p w:rsidR="00117C34" w:rsidRPr="00117C34" w:rsidRDefault="00117C34" w:rsidP="00117C34">
      <w:pPr>
        <w:numPr>
          <w:ilvl w:val="0"/>
          <w:numId w:val="12"/>
        </w:numPr>
        <w:spacing w:before="100" w:beforeAutospacing="1" w:after="100" w:afterAutospacing="1" w:line="240" w:lineRule="auto"/>
        <w:rPr>
          <w:rFonts w:ascii="Times New Roman" w:eastAsia="Times New Roman" w:hAnsi="Times New Roman" w:cs="Times New Roman"/>
          <w:sz w:val="24"/>
          <w:szCs w:val="24"/>
        </w:rPr>
      </w:pPr>
      <w:proofErr w:type="spellStart"/>
      <w:r w:rsidRPr="00117C34">
        <w:rPr>
          <w:rFonts w:ascii="Times New Roman" w:eastAsia="Times New Roman" w:hAnsi="Times New Roman" w:cs="Times New Roman"/>
          <w:b/>
          <w:bCs/>
          <w:sz w:val="24"/>
          <w:szCs w:val="24"/>
        </w:rPr>
        <w:t>Cheque</w:t>
      </w:r>
      <w:proofErr w:type="spellEnd"/>
      <w:r w:rsidRPr="00117C34">
        <w:rPr>
          <w:rFonts w:ascii="Times New Roman" w:eastAsia="Times New Roman" w:hAnsi="Times New Roman" w:cs="Times New Roman"/>
          <w:sz w:val="24"/>
          <w:szCs w:val="24"/>
        </w:rPr>
        <w:t>:</w:t>
      </w:r>
    </w:p>
    <w:p w:rsidR="00117C34" w:rsidRPr="00117C34" w:rsidRDefault="00117C34" w:rsidP="00117C3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lastRenderedPageBreak/>
        <w:t>A specific type of bill of exchange drawn on a banker and payable on demand.</w:t>
      </w:r>
    </w:p>
    <w:p w:rsidR="00117C34" w:rsidRPr="00117C34" w:rsidRDefault="00117C34" w:rsidP="00117C3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 xml:space="preserve">Key distinctions: </w:t>
      </w:r>
    </w:p>
    <w:p w:rsidR="00117C34" w:rsidRPr="00117C34" w:rsidRDefault="00117C34" w:rsidP="00117C34">
      <w:pPr>
        <w:numPr>
          <w:ilvl w:val="2"/>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Always drawn on a bank.</w:t>
      </w:r>
    </w:p>
    <w:p w:rsidR="00117C34" w:rsidRPr="00117C34" w:rsidRDefault="00117C34" w:rsidP="00117C34">
      <w:pPr>
        <w:numPr>
          <w:ilvl w:val="2"/>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Payable on demand without requiring acceptance.</w:t>
      </w:r>
    </w:p>
    <w:p w:rsidR="00117C34" w:rsidRPr="00117C34" w:rsidRDefault="00117C34" w:rsidP="00117C34">
      <w:pPr>
        <w:numPr>
          <w:ilvl w:val="2"/>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May include crossing instructions for restricted use.</w:t>
      </w:r>
    </w:p>
    <w:p w:rsidR="00117C34" w:rsidRPr="00117C34" w:rsidRDefault="00117C34" w:rsidP="00117C34">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Common Features of Negotiable Instruments</w:t>
      </w:r>
      <w:r w:rsidRPr="00117C34">
        <w:rPr>
          <w:rFonts w:ascii="Times New Roman" w:eastAsia="Times New Roman" w:hAnsi="Times New Roman" w:cs="Times New Roman"/>
          <w:sz w:val="24"/>
          <w:szCs w:val="24"/>
        </w:rPr>
        <w:t>:</w:t>
      </w:r>
    </w:p>
    <w:p w:rsidR="00117C34" w:rsidRPr="00117C34" w:rsidRDefault="00117C34" w:rsidP="00117C3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Transferable through delivery or endorsement.</w:t>
      </w:r>
    </w:p>
    <w:p w:rsidR="00117C34" w:rsidRPr="00117C34" w:rsidRDefault="00117C34" w:rsidP="00117C3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Provides the transferee with a good title if transferred properly.</w:t>
      </w:r>
    </w:p>
    <w:p w:rsidR="00117C34" w:rsidRPr="00117C34" w:rsidRDefault="00117C34" w:rsidP="00117C3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No notice required for transfer to the party liable to pay.</w:t>
      </w:r>
    </w:p>
    <w:p w:rsidR="00117C34" w:rsidRPr="00117C34" w:rsidRDefault="00117C34" w:rsidP="00117C3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Certain legal presumptions apply, such as consideration being presumed.</w:t>
      </w:r>
    </w:p>
    <w:p w:rsidR="00117C34" w:rsidRPr="00117C34" w:rsidRDefault="00117C34" w:rsidP="00117C34">
      <w:pPr>
        <w:numPr>
          <w:ilvl w:val="1"/>
          <w:numId w:val="12"/>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Can be used in legal suits more quickly compared to ordinary contracts.</w:t>
      </w:r>
    </w:p>
    <w:p w:rsidR="00117C34" w:rsidRPr="00117C34" w:rsidRDefault="00492B3D" w:rsidP="00117C34">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117C34" w:rsidRPr="00492B3D" w:rsidRDefault="00117C34" w:rsidP="00117C34">
      <w:p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 xml:space="preserve">What are negotiable instruments, their types (promissory note, bill of exchange, and </w:t>
      </w:r>
      <w:proofErr w:type="spellStart"/>
      <w:r w:rsidRPr="00117C34">
        <w:rPr>
          <w:rFonts w:ascii="Times New Roman" w:eastAsia="Times New Roman" w:hAnsi="Times New Roman" w:cs="Times New Roman"/>
          <w:b/>
          <w:bCs/>
          <w:sz w:val="24"/>
          <w:szCs w:val="24"/>
        </w:rPr>
        <w:t>cheque</w:t>
      </w:r>
      <w:proofErr w:type="spellEnd"/>
      <w:r w:rsidRPr="00117C34">
        <w:rPr>
          <w:rFonts w:ascii="Times New Roman" w:eastAsia="Times New Roman" w:hAnsi="Times New Roman" w:cs="Times New Roman"/>
          <w:b/>
          <w:bCs/>
          <w:sz w:val="24"/>
          <w:szCs w:val="24"/>
        </w:rPr>
        <w:t>), their essential elements, distinctions between them, and common features?</w:t>
      </w:r>
    </w:p>
    <w:p w:rsidR="00117C34" w:rsidRPr="00117C34" w:rsidRDefault="00117C34" w:rsidP="00117C34">
      <w:p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Negotiable Instruments</w:t>
      </w:r>
      <w:r w:rsidRPr="00117C34">
        <w:rPr>
          <w:rFonts w:ascii="Times New Roman" w:eastAsia="Times New Roman" w:hAnsi="Times New Roman" w:cs="Times New Roman"/>
          <w:sz w:val="24"/>
          <w:szCs w:val="24"/>
        </w:rPr>
        <w:br/>
        <w:t xml:space="preserve">A negotiable instrument is a written document used in commercial transactions, transferable by delivery, which creates a legal right in favor of a person. Examples include promissory notes, bills of exchange, and </w:t>
      </w:r>
      <w:proofErr w:type="spellStart"/>
      <w:r w:rsidRPr="00117C34">
        <w:rPr>
          <w:rFonts w:ascii="Times New Roman" w:eastAsia="Times New Roman" w:hAnsi="Times New Roman" w:cs="Times New Roman"/>
          <w:sz w:val="24"/>
          <w:szCs w:val="24"/>
        </w:rPr>
        <w:t>cheques</w:t>
      </w:r>
      <w:proofErr w:type="spellEnd"/>
      <w:r w:rsidRPr="00117C34">
        <w:rPr>
          <w:rFonts w:ascii="Times New Roman" w:eastAsia="Times New Roman" w:hAnsi="Times New Roman" w:cs="Times New Roman"/>
          <w:sz w:val="24"/>
          <w:szCs w:val="24"/>
        </w:rPr>
        <w:t>.</w:t>
      </w:r>
    </w:p>
    <w:p w:rsidR="00117C34" w:rsidRPr="00117C34" w:rsidRDefault="00117C34" w:rsidP="00117C34">
      <w:p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Promissory Note</w:t>
      </w:r>
    </w:p>
    <w:p w:rsidR="00117C34" w:rsidRPr="00117C34" w:rsidRDefault="00117C34" w:rsidP="00117C34">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Definition: A written instrument where the maker unconditionally promises to pay a certain sum of money to a payee.</w:t>
      </w:r>
    </w:p>
    <w:p w:rsidR="00117C34" w:rsidRPr="00117C34" w:rsidRDefault="00117C34" w:rsidP="00117C34">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 xml:space="preserve">Essential Elements: </w:t>
      </w:r>
    </w:p>
    <w:p w:rsidR="00117C34" w:rsidRPr="00117C34" w:rsidRDefault="00117C34" w:rsidP="00117C34">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Must be in writing.</w:t>
      </w:r>
    </w:p>
    <w:p w:rsidR="00117C34" w:rsidRPr="00117C34" w:rsidRDefault="00117C34" w:rsidP="00117C34">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Contains an express, unconditional promise to pay.</w:t>
      </w:r>
    </w:p>
    <w:p w:rsidR="00117C34" w:rsidRPr="00117C34" w:rsidRDefault="00117C34" w:rsidP="00117C34">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Signed by the maker.</w:t>
      </w:r>
    </w:p>
    <w:p w:rsidR="00117C34" w:rsidRPr="00117C34" w:rsidRDefault="00117C34" w:rsidP="00117C34">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Specifies a certain sum of money, payable to a definite person.</w:t>
      </w:r>
    </w:p>
    <w:p w:rsidR="00117C34" w:rsidRPr="00492B3D" w:rsidRDefault="00117C34" w:rsidP="00117C34">
      <w:pPr>
        <w:numPr>
          <w:ilvl w:val="1"/>
          <w:numId w:val="13"/>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Payment must be in legal tender.</w:t>
      </w:r>
    </w:p>
    <w:p w:rsidR="00117C34" w:rsidRPr="00117C34" w:rsidRDefault="00117C34" w:rsidP="00117C34">
      <w:p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Bill of Exchange</w:t>
      </w:r>
    </w:p>
    <w:p w:rsidR="00117C34" w:rsidRPr="00117C34" w:rsidRDefault="00117C34" w:rsidP="00117C3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Definition: A written instrument where the drawer directs the drawee to pay a specific amount to the payee.</w:t>
      </w:r>
    </w:p>
    <w:p w:rsidR="00117C34" w:rsidRPr="00117C34" w:rsidRDefault="00117C34" w:rsidP="00117C34">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 xml:space="preserve">Essential Elements: </w:t>
      </w:r>
    </w:p>
    <w:p w:rsidR="00117C34" w:rsidRPr="00117C34" w:rsidRDefault="00117C34" w:rsidP="00117C34">
      <w:pPr>
        <w:numPr>
          <w:ilvl w:val="1"/>
          <w:numId w:val="14"/>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Must be in writing.</w:t>
      </w:r>
    </w:p>
    <w:p w:rsidR="00117C34" w:rsidRPr="00117C34" w:rsidRDefault="00117C34" w:rsidP="00117C34">
      <w:pPr>
        <w:numPr>
          <w:ilvl w:val="1"/>
          <w:numId w:val="14"/>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Contains an express, unconditional order to pay.</w:t>
      </w:r>
    </w:p>
    <w:p w:rsidR="00117C34" w:rsidRPr="00117C34" w:rsidRDefault="00117C34" w:rsidP="00117C34">
      <w:pPr>
        <w:numPr>
          <w:ilvl w:val="1"/>
          <w:numId w:val="14"/>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Signed by the drawer.</w:t>
      </w:r>
    </w:p>
    <w:p w:rsidR="00117C34" w:rsidRPr="00117C34" w:rsidRDefault="00117C34" w:rsidP="00117C34">
      <w:pPr>
        <w:numPr>
          <w:ilvl w:val="1"/>
          <w:numId w:val="14"/>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Specifies a definite drawer, drawee, and payee.</w:t>
      </w:r>
    </w:p>
    <w:p w:rsidR="00117C34" w:rsidRPr="00492B3D" w:rsidRDefault="00117C34" w:rsidP="00117C34">
      <w:pPr>
        <w:numPr>
          <w:ilvl w:val="1"/>
          <w:numId w:val="14"/>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Payment in legal tender.</w:t>
      </w:r>
    </w:p>
    <w:p w:rsidR="00117C34" w:rsidRPr="00117C34" w:rsidRDefault="00117C34" w:rsidP="00117C34">
      <w:pPr>
        <w:spacing w:before="100" w:beforeAutospacing="1" w:after="100" w:afterAutospacing="1" w:line="240" w:lineRule="auto"/>
        <w:rPr>
          <w:rFonts w:ascii="Times New Roman" w:eastAsia="Times New Roman" w:hAnsi="Times New Roman" w:cs="Times New Roman"/>
          <w:sz w:val="24"/>
          <w:szCs w:val="24"/>
        </w:rPr>
      </w:pPr>
      <w:proofErr w:type="spellStart"/>
      <w:r w:rsidRPr="00117C34">
        <w:rPr>
          <w:rFonts w:ascii="Times New Roman" w:eastAsia="Times New Roman" w:hAnsi="Times New Roman" w:cs="Times New Roman"/>
          <w:b/>
          <w:bCs/>
          <w:sz w:val="24"/>
          <w:szCs w:val="24"/>
        </w:rPr>
        <w:t>Cheque</w:t>
      </w:r>
      <w:proofErr w:type="spellEnd"/>
    </w:p>
    <w:p w:rsidR="00117C34" w:rsidRPr="00117C34" w:rsidRDefault="00117C34" w:rsidP="00117C3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Definition: A specific type of bill of exchange drawn on a banker and payable on demand.</w:t>
      </w:r>
    </w:p>
    <w:p w:rsidR="00117C34" w:rsidRPr="00117C34" w:rsidRDefault="00117C34" w:rsidP="00117C34">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 xml:space="preserve">Distinct Features: </w:t>
      </w:r>
    </w:p>
    <w:p w:rsidR="00117C34" w:rsidRPr="00117C34" w:rsidRDefault="00117C34" w:rsidP="00117C34">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Always drawn on a bank.</w:t>
      </w:r>
    </w:p>
    <w:p w:rsidR="00117C34" w:rsidRPr="00117C34" w:rsidRDefault="00117C34" w:rsidP="00117C34">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Payable on demand without requiring acceptance.</w:t>
      </w:r>
    </w:p>
    <w:p w:rsidR="00117C34" w:rsidRPr="00117C34" w:rsidRDefault="00117C34" w:rsidP="00117C34">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May include crossing instructions for restricted use.</w:t>
      </w:r>
    </w:p>
    <w:p w:rsidR="00117C34" w:rsidRPr="00492B3D" w:rsidRDefault="00117C34" w:rsidP="00117C34">
      <w:pPr>
        <w:numPr>
          <w:ilvl w:val="1"/>
          <w:numId w:val="15"/>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Does not require stamping, unlike most bills of exchange.</w:t>
      </w:r>
    </w:p>
    <w:p w:rsidR="00117C34" w:rsidRPr="00117C34" w:rsidRDefault="00117C34" w:rsidP="00117C34">
      <w:p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lastRenderedPageBreak/>
        <w:t xml:space="preserve">Differences Between Promissory Note, Bill of Exchange, and </w:t>
      </w:r>
      <w:proofErr w:type="spellStart"/>
      <w:r w:rsidRPr="00117C34">
        <w:rPr>
          <w:rFonts w:ascii="Times New Roman" w:eastAsia="Times New Roman" w:hAnsi="Times New Roman" w:cs="Times New Roman"/>
          <w:b/>
          <w:bCs/>
          <w:sz w:val="24"/>
          <w:szCs w:val="24"/>
        </w:rPr>
        <w:t>Cheque</w:t>
      </w:r>
      <w:proofErr w:type="spellEnd"/>
    </w:p>
    <w:p w:rsidR="00117C34" w:rsidRPr="00117C34" w:rsidRDefault="00117C34" w:rsidP="00117C3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Parties Involved</w:t>
      </w:r>
      <w:r w:rsidRPr="00117C34">
        <w:rPr>
          <w:rFonts w:ascii="Times New Roman" w:eastAsia="Times New Roman" w:hAnsi="Times New Roman" w:cs="Times New Roman"/>
          <w:sz w:val="24"/>
          <w:szCs w:val="24"/>
        </w:rPr>
        <w:t xml:space="preserve">: </w:t>
      </w:r>
    </w:p>
    <w:p w:rsidR="00117C34" w:rsidRPr="00117C34" w:rsidRDefault="00117C34" w:rsidP="00117C34">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Promissory Note: Maker and Payee.</w:t>
      </w:r>
    </w:p>
    <w:p w:rsidR="00117C34" w:rsidRPr="00117C34" w:rsidRDefault="00117C34" w:rsidP="00117C34">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Bill of Exchange: Drawer, Drawee, and Payee.</w:t>
      </w:r>
    </w:p>
    <w:p w:rsidR="00117C34" w:rsidRPr="00117C34" w:rsidRDefault="00117C34" w:rsidP="00117C34">
      <w:pPr>
        <w:numPr>
          <w:ilvl w:val="1"/>
          <w:numId w:val="16"/>
        </w:numPr>
        <w:spacing w:before="100" w:beforeAutospacing="1" w:after="100" w:afterAutospacing="1" w:line="240" w:lineRule="auto"/>
        <w:rPr>
          <w:rFonts w:ascii="Times New Roman" w:eastAsia="Times New Roman" w:hAnsi="Times New Roman" w:cs="Times New Roman"/>
          <w:sz w:val="24"/>
          <w:szCs w:val="24"/>
        </w:rPr>
      </w:pPr>
      <w:proofErr w:type="spellStart"/>
      <w:r w:rsidRPr="00117C34">
        <w:rPr>
          <w:rFonts w:ascii="Times New Roman" w:eastAsia="Times New Roman" w:hAnsi="Times New Roman" w:cs="Times New Roman"/>
          <w:sz w:val="24"/>
          <w:szCs w:val="24"/>
        </w:rPr>
        <w:t>Cheque</w:t>
      </w:r>
      <w:proofErr w:type="spellEnd"/>
      <w:r w:rsidRPr="00117C34">
        <w:rPr>
          <w:rFonts w:ascii="Times New Roman" w:eastAsia="Times New Roman" w:hAnsi="Times New Roman" w:cs="Times New Roman"/>
          <w:sz w:val="24"/>
          <w:szCs w:val="24"/>
        </w:rPr>
        <w:t>: Drawer, Bank (Drawee), and Payee.</w:t>
      </w:r>
    </w:p>
    <w:p w:rsidR="00117C34" w:rsidRPr="00117C34" w:rsidRDefault="00117C34" w:rsidP="00117C3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Nature of Obligation</w:t>
      </w:r>
      <w:r w:rsidRPr="00117C34">
        <w:rPr>
          <w:rFonts w:ascii="Times New Roman" w:eastAsia="Times New Roman" w:hAnsi="Times New Roman" w:cs="Times New Roman"/>
          <w:sz w:val="24"/>
          <w:szCs w:val="24"/>
        </w:rPr>
        <w:t xml:space="preserve">: </w:t>
      </w:r>
    </w:p>
    <w:p w:rsidR="00117C34" w:rsidRPr="00117C34" w:rsidRDefault="00117C34" w:rsidP="00117C34">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Promissory Note: Contains a promise to pay.</w:t>
      </w:r>
    </w:p>
    <w:p w:rsidR="00117C34" w:rsidRPr="00117C34" w:rsidRDefault="00117C34" w:rsidP="00117C34">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 xml:space="preserve">Bill of Exchange and </w:t>
      </w:r>
      <w:proofErr w:type="spellStart"/>
      <w:r w:rsidRPr="00117C34">
        <w:rPr>
          <w:rFonts w:ascii="Times New Roman" w:eastAsia="Times New Roman" w:hAnsi="Times New Roman" w:cs="Times New Roman"/>
          <w:sz w:val="24"/>
          <w:szCs w:val="24"/>
        </w:rPr>
        <w:t>Cheque</w:t>
      </w:r>
      <w:proofErr w:type="spellEnd"/>
      <w:r w:rsidRPr="00117C34">
        <w:rPr>
          <w:rFonts w:ascii="Times New Roman" w:eastAsia="Times New Roman" w:hAnsi="Times New Roman" w:cs="Times New Roman"/>
          <w:sz w:val="24"/>
          <w:szCs w:val="24"/>
        </w:rPr>
        <w:t>: Contains an order to pay.</w:t>
      </w:r>
    </w:p>
    <w:p w:rsidR="00117C34" w:rsidRPr="00117C34" w:rsidRDefault="00117C34" w:rsidP="00117C3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Acceptance</w:t>
      </w:r>
      <w:r w:rsidRPr="00117C34">
        <w:rPr>
          <w:rFonts w:ascii="Times New Roman" w:eastAsia="Times New Roman" w:hAnsi="Times New Roman" w:cs="Times New Roman"/>
          <w:sz w:val="24"/>
          <w:szCs w:val="24"/>
        </w:rPr>
        <w:t xml:space="preserve">: </w:t>
      </w:r>
    </w:p>
    <w:p w:rsidR="00117C34" w:rsidRPr="00117C34" w:rsidRDefault="00117C34" w:rsidP="00117C34">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Promissory Note: No acceptance required.</w:t>
      </w:r>
    </w:p>
    <w:p w:rsidR="00117C34" w:rsidRPr="00117C34" w:rsidRDefault="00117C34" w:rsidP="00117C34">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Bill of Exchange: Requires acceptance by the drawee.</w:t>
      </w:r>
    </w:p>
    <w:p w:rsidR="00117C34" w:rsidRPr="00117C34" w:rsidRDefault="00117C34" w:rsidP="00117C34">
      <w:pPr>
        <w:numPr>
          <w:ilvl w:val="1"/>
          <w:numId w:val="16"/>
        </w:numPr>
        <w:spacing w:before="100" w:beforeAutospacing="1" w:after="100" w:afterAutospacing="1" w:line="240" w:lineRule="auto"/>
        <w:rPr>
          <w:rFonts w:ascii="Times New Roman" w:eastAsia="Times New Roman" w:hAnsi="Times New Roman" w:cs="Times New Roman"/>
          <w:sz w:val="24"/>
          <w:szCs w:val="24"/>
        </w:rPr>
      </w:pPr>
      <w:proofErr w:type="spellStart"/>
      <w:r w:rsidRPr="00117C34">
        <w:rPr>
          <w:rFonts w:ascii="Times New Roman" w:eastAsia="Times New Roman" w:hAnsi="Times New Roman" w:cs="Times New Roman"/>
          <w:sz w:val="24"/>
          <w:szCs w:val="24"/>
        </w:rPr>
        <w:t>Cheque</w:t>
      </w:r>
      <w:proofErr w:type="spellEnd"/>
      <w:r w:rsidRPr="00117C34">
        <w:rPr>
          <w:rFonts w:ascii="Times New Roman" w:eastAsia="Times New Roman" w:hAnsi="Times New Roman" w:cs="Times New Roman"/>
          <w:sz w:val="24"/>
          <w:szCs w:val="24"/>
        </w:rPr>
        <w:t>: No acceptance required.</w:t>
      </w:r>
    </w:p>
    <w:p w:rsidR="00117C34" w:rsidRPr="00117C34" w:rsidRDefault="00117C34" w:rsidP="00117C34">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Payable</w:t>
      </w:r>
      <w:r w:rsidRPr="00117C34">
        <w:rPr>
          <w:rFonts w:ascii="Times New Roman" w:eastAsia="Times New Roman" w:hAnsi="Times New Roman" w:cs="Times New Roman"/>
          <w:sz w:val="24"/>
          <w:szCs w:val="24"/>
        </w:rPr>
        <w:t xml:space="preserve">: </w:t>
      </w:r>
    </w:p>
    <w:p w:rsidR="00117C34" w:rsidRPr="00117C34" w:rsidRDefault="00117C34" w:rsidP="00117C34">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Promissory Note: To a definite person.</w:t>
      </w:r>
    </w:p>
    <w:p w:rsidR="00117C34" w:rsidRPr="00117C34" w:rsidRDefault="00117C34" w:rsidP="00117C34">
      <w:pPr>
        <w:numPr>
          <w:ilvl w:val="1"/>
          <w:numId w:val="16"/>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Bill of Exchange: To a definite person or bearer.</w:t>
      </w:r>
    </w:p>
    <w:p w:rsidR="00117C34" w:rsidRPr="00492B3D" w:rsidRDefault="00117C34" w:rsidP="00117C34">
      <w:pPr>
        <w:numPr>
          <w:ilvl w:val="1"/>
          <w:numId w:val="16"/>
        </w:numPr>
        <w:spacing w:before="100" w:beforeAutospacing="1" w:after="100" w:afterAutospacing="1" w:line="240" w:lineRule="auto"/>
        <w:rPr>
          <w:rFonts w:ascii="Times New Roman" w:eastAsia="Times New Roman" w:hAnsi="Times New Roman" w:cs="Times New Roman"/>
          <w:sz w:val="24"/>
          <w:szCs w:val="24"/>
        </w:rPr>
      </w:pPr>
      <w:proofErr w:type="spellStart"/>
      <w:r w:rsidRPr="00117C34">
        <w:rPr>
          <w:rFonts w:ascii="Times New Roman" w:eastAsia="Times New Roman" w:hAnsi="Times New Roman" w:cs="Times New Roman"/>
          <w:sz w:val="24"/>
          <w:szCs w:val="24"/>
        </w:rPr>
        <w:t>Cheque</w:t>
      </w:r>
      <w:proofErr w:type="spellEnd"/>
      <w:r w:rsidRPr="00117C34">
        <w:rPr>
          <w:rFonts w:ascii="Times New Roman" w:eastAsia="Times New Roman" w:hAnsi="Times New Roman" w:cs="Times New Roman"/>
          <w:sz w:val="24"/>
          <w:szCs w:val="24"/>
        </w:rPr>
        <w:t>: Only on demand.</w:t>
      </w:r>
    </w:p>
    <w:p w:rsidR="00117C34" w:rsidRPr="00117C34" w:rsidRDefault="00117C34" w:rsidP="00117C34">
      <w:p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b/>
          <w:bCs/>
          <w:sz w:val="24"/>
          <w:szCs w:val="24"/>
        </w:rPr>
        <w:t>Common Features of Negotiable Instruments</w:t>
      </w:r>
    </w:p>
    <w:p w:rsidR="00117C34" w:rsidRPr="00117C34" w:rsidRDefault="00117C34" w:rsidP="00117C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Transferability: Can be transferred by delivery (for bearer instruments) or endorsement and delivery (for order instruments).</w:t>
      </w:r>
    </w:p>
    <w:p w:rsidR="00117C34" w:rsidRPr="00117C34" w:rsidRDefault="00117C34" w:rsidP="00117C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Holder in Due Course: A valid transferee gets a good title even if the transferor’s title is defective.</w:t>
      </w:r>
    </w:p>
    <w:p w:rsidR="00117C34" w:rsidRPr="00117C34" w:rsidRDefault="00117C34" w:rsidP="00117C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No Notice Required: Transfer does not require notifying the party liable to pay.</w:t>
      </w:r>
    </w:p>
    <w:p w:rsidR="00117C34" w:rsidRPr="00117C34" w:rsidRDefault="00117C34" w:rsidP="00117C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Presumptions: Legal presumptions apply, such as the presence of consideration.</w:t>
      </w:r>
    </w:p>
    <w:p w:rsidR="00117C34" w:rsidRPr="00117C34" w:rsidRDefault="00117C34" w:rsidP="00117C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Quick Legal Procedure: Suits involving negotiable instruments are resolved faster than ordinary suits.</w:t>
      </w:r>
    </w:p>
    <w:p w:rsidR="00117C34" w:rsidRDefault="00117C34" w:rsidP="00117C34">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17C34">
        <w:rPr>
          <w:rFonts w:ascii="Times New Roman" w:eastAsia="Times New Roman" w:hAnsi="Times New Roman" w:cs="Times New Roman"/>
          <w:sz w:val="24"/>
          <w:szCs w:val="24"/>
        </w:rPr>
        <w:t>Evidentiary Value: Even if not qualifying as negotiable, the document can serve as proof of indebtedness.</w:t>
      </w:r>
      <w:r w:rsidRPr="00105347">
        <w:rPr>
          <w:rFonts w:ascii="Times New Roman" w:eastAsia="Times New Roman" w:hAnsi="Times New Roman" w:cs="Times New Roman"/>
          <w:sz w:val="24"/>
          <w:szCs w:val="24"/>
        </w:rPr>
        <w:t xml:space="preserve"> </w:t>
      </w:r>
    </w:p>
    <w:p w:rsidR="00492B3D" w:rsidRDefault="00492B3D" w:rsidP="00492B3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0" style="width:0;height:1.5pt" o:hralign="center" o:hrstd="t" o:hr="t" fillcolor="#a0a0a0" stroked="f"/>
        </w:pict>
      </w:r>
    </w:p>
    <w:p w:rsidR="00492B3D" w:rsidRPr="00492B3D" w:rsidRDefault="00492B3D" w:rsidP="00492B3D">
      <w:pPr>
        <w:spacing w:before="100" w:beforeAutospacing="1" w:after="100" w:afterAutospacing="1" w:line="240" w:lineRule="auto"/>
        <w:jc w:val="center"/>
        <w:outlineLvl w:val="2"/>
        <w:rPr>
          <w:rFonts w:ascii="Times New Roman" w:eastAsia="Times New Roman" w:hAnsi="Times New Roman" w:cs="Times New Roman"/>
          <w:b/>
          <w:bCs/>
          <w:sz w:val="32"/>
          <w:szCs w:val="32"/>
          <w:u w:val="single"/>
        </w:rPr>
      </w:pPr>
      <w:r w:rsidRPr="00492B3D">
        <w:rPr>
          <w:rFonts w:ascii="Times New Roman" w:eastAsia="Times New Roman" w:hAnsi="Times New Roman" w:cs="Times New Roman"/>
          <w:b/>
          <w:bCs/>
          <w:sz w:val="32"/>
          <w:szCs w:val="32"/>
          <w:u w:val="single"/>
        </w:rPr>
        <w:t>Lecture - 04: The Law of Insurance</w:t>
      </w:r>
    </w:p>
    <w:p w:rsidR="00492B3D" w:rsidRPr="00492B3D" w:rsidRDefault="00492B3D" w:rsidP="00492B3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Definition of Insurance</w:t>
      </w:r>
      <w:r w:rsidRPr="00492B3D">
        <w:rPr>
          <w:rFonts w:ascii="Times New Roman" w:eastAsia="Times New Roman" w:hAnsi="Times New Roman" w:cs="Times New Roman"/>
          <w:sz w:val="24"/>
          <w:szCs w:val="24"/>
        </w:rPr>
        <w:t>:</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A method to eliminate or reduce financial risk.</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Protects individuals from losses due to uncertain future events like fire, accidents, or premature death.</w:t>
      </w:r>
    </w:p>
    <w:p w:rsidR="00492B3D" w:rsidRPr="00492B3D" w:rsidRDefault="00492B3D" w:rsidP="00492B3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Characteristics of an Insurance Contract</w:t>
      </w:r>
      <w:r w:rsidRPr="00492B3D">
        <w:rPr>
          <w:rFonts w:ascii="Times New Roman" w:eastAsia="Times New Roman" w:hAnsi="Times New Roman" w:cs="Times New Roman"/>
          <w:sz w:val="24"/>
          <w:szCs w:val="24"/>
        </w:rPr>
        <w:t>:</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Based on Good Faith</w:t>
      </w:r>
      <w:r w:rsidRPr="00492B3D">
        <w:rPr>
          <w:rFonts w:ascii="Times New Roman" w:eastAsia="Times New Roman" w:hAnsi="Times New Roman" w:cs="Times New Roman"/>
          <w:sz w:val="24"/>
          <w:szCs w:val="24"/>
        </w:rPr>
        <w:t>: The insured must disclose all material facts.</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Life Insurance as a Contingent Contract</w:t>
      </w:r>
      <w:r w:rsidRPr="00492B3D">
        <w:rPr>
          <w:rFonts w:ascii="Times New Roman" w:eastAsia="Times New Roman" w:hAnsi="Times New Roman" w:cs="Times New Roman"/>
          <w:sz w:val="24"/>
          <w:szCs w:val="24"/>
        </w:rPr>
        <w:t>: The insurer pays only if a specified event (e.g., death) occurs.</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Insurable Interest</w:t>
      </w:r>
      <w:r w:rsidRPr="00492B3D">
        <w:rPr>
          <w:rFonts w:ascii="Times New Roman" w:eastAsia="Times New Roman" w:hAnsi="Times New Roman" w:cs="Times New Roman"/>
          <w:sz w:val="24"/>
          <w:szCs w:val="24"/>
        </w:rPr>
        <w:t>: The policyholder must have a financial or proprietary interest in the insured subject.</w:t>
      </w:r>
    </w:p>
    <w:p w:rsidR="00492B3D" w:rsidRPr="00492B3D" w:rsidRDefault="00492B3D" w:rsidP="00492B3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Types of Insurance</w:t>
      </w:r>
      <w:r w:rsidRPr="00492B3D">
        <w:rPr>
          <w:rFonts w:ascii="Times New Roman" w:eastAsia="Times New Roman" w:hAnsi="Times New Roman" w:cs="Times New Roman"/>
          <w:sz w:val="24"/>
          <w:szCs w:val="24"/>
        </w:rPr>
        <w:t>:</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Life Insurance</w:t>
      </w:r>
      <w:r w:rsidRPr="00492B3D">
        <w:rPr>
          <w:rFonts w:ascii="Times New Roman" w:eastAsia="Times New Roman" w:hAnsi="Times New Roman" w:cs="Times New Roman"/>
          <w:sz w:val="24"/>
          <w:szCs w:val="24"/>
        </w:rPr>
        <w:t>: Covers human life and guarantees payment upon death or at policy maturity.</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Fire Insurance</w:t>
      </w:r>
      <w:r w:rsidRPr="00492B3D">
        <w:rPr>
          <w:rFonts w:ascii="Times New Roman" w:eastAsia="Times New Roman" w:hAnsi="Times New Roman" w:cs="Times New Roman"/>
          <w:sz w:val="24"/>
          <w:szCs w:val="24"/>
        </w:rPr>
        <w:t>: Covers property damage due to fire.</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Marine Insurance</w:t>
      </w:r>
      <w:r w:rsidRPr="00492B3D">
        <w:rPr>
          <w:rFonts w:ascii="Times New Roman" w:eastAsia="Times New Roman" w:hAnsi="Times New Roman" w:cs="Times New Roman"/>
          <w:sz w:val="24"/>
          <w:szCs w:val="24"/>
        </w:rPr>
        <w:t>: Covers losses related to ships and cargo.</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Miscellaneous Insurance</w:t>
      </w:r>
      <w:r w:rsidRPr="00492B3D">
        <w:rPr>
          <w:rFonts w:ascii="Times New Roman" w:eastAsia="Times New Roman" w:hAnsi="Times New Roman" w:cs="Times New Roman"/>
          <w:sz w:val="24"/>
          <w:szCs w:val="24"/>
        </w:rPr>
        <w:t>: Includes accident, motor vehicle, health, and liability insurance.</w:t>
      </w:r>
    </w:p>
    <w:p w:rsidR="00492B3D" w:rsidRPr="00492B3D" w:rsidRDefault="00492B3D" w:rsidP="00492B3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Differences Between Life Insurance and Other Insurance</w:t>
      </w:r>
      <w:r w:rsidRPr="00492B3D">
        <w:rPr>
          <w:rFonts w:ascii="Times New Roman" w:eastAsia="Times New Roman" w:hAnsi="Times New Roman" w:cs="Times New Roman"/>
          <w:sz w:val="24"/>
          <w:szCs w:val="24"/>
        </w:rPr>
        <w:t>:</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Life insurance covers human life, while other types protect property.</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lastRenderedPageBreak/>
        <w:t>Life insurance requires insurable interest only at the time of contract formation, while property insurance requires it both at inception and at the time of loss.</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Life insurance is a long-term contract, whereas property insurance is typically for one year.</w:t>
      </w:r>
    </w:p>
    <w:p w:rsidR="00492B3D" w:rsidRPr="00492B3D" w:rsidRDefault="00492B3D" w:rsidP="00492B3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Double Insurance</w:t>
      </w:r>
      <w:r w:rsidRPr="00492B3D">
        <w:rPr>
          <w:rFonts w:ascii="Times New Roman" w:eastAsia="Times New Roman" w:hAnsi="Times New Roman" w:cs="Times New Roman"/>
          <w:sz w:val="24"/>
          <w:szCs w:val="24"/>
        </w:rPr>
        <w:t>:</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Occurs when the same subject is insured with multiple insurers.</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The insured cannot claim more than the actual loss.</w:t>
      </w:r>
    </w:p>
    <w:p w:rsidR="00492B3D" w:rsidRPr="00492B3D" w:rsidRDefault="00492B3D" w:rsidP="00492B3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Joint Life Policy</w:t>
      </w:r>
      <w:r w:rsidRPr="00492B3D">
        <w:rPr>
          <w:rFonts w:ascii="Times New Roman" w:eastAsia="Times New Roman" w:hAnsi="Times New Roman" w:cs="Times New Roman"/>
          <w:sz w:val="24"/>
          <w:szCs w:val="24"/>
        </w:rPr>
        <w:t>:</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Covers two lives simultaneously, with payment made upon the death of either insured person.</w:t>
      </w:r>
    </w:p>
    <w:p w:rsidR="00492B3D" w:rsidRPr="00492B3D" w:rsidRDefault="00492B3D" w:rsidP="00492B3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Premium</w:t>
      </w:r>
      <w:r w:rsidRPr="00492B3D">
        <w:rPr>
          <w:rFonts w:ascii="Times New Roman" w:eastAsia="Times New Roman" w:hAnsi="Times New Roman" w:cs="Times New Roman"/>
          <w:sz w:val="24"/>
          <w:szCs w:val="24"/>
        </w:rPr>
        <w:t>:</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The consideration paid by the insured to the insurer, usually in the form of money.</w:t>
      </w:r>
    </w:p>
    <w:p w:rsidR="00492B3D" w:rsidRPr="00492B3D" w:rsidRDefault="00492B3D" w:rsidP="00492B3D">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Actuary</w:t>
      </w:r>
      <w:r w:rsidRPr="00492B3D">
        <w:rPr>
          <w:rFonts w:ascii="Times New Roman" w:eastAsia="Times New Roman" w:hAnsi="Times New Roman" w:cs="Times New Roman"/>
          <w:sz w:val="24"/>
          <w:szCs w:val="24"/>
        </w:rPr>
        <w:t>:</w:t>
      </w:r>
    </w:p>
    <w:p w:rsidR="00492B3D" w:rsidRPr="00492B3D" w:rsidRDefault="00492B3D" w:rsidP="00492B3D">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An expert employed by insurance companies to assess risk and determine premiums.</w:t>
      </w:r>
    </w:p>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pict>
          <v:rect id="_x0000_i1033" style="width:0;height:1.5pt" o:hralign="center" o:hrstd="t" o:hr="t" fillcolor="#a0a0a0" stroked="f"/>
        </w:pict>
      </w:r>
    </w:p>
    <w:p w:rsidR="00492B3D" w:rsidRPr="00492B3D" w:rsidRDefault="00492B3D" w:rsidP="00492B3D">
      <w:pPr>
        <w:spacing w:before="100" w:beforeAutospacing="1" w:after="100" w:afterAutospacing="1" w:line="240" w:lineRule="auto"/>
        <w:outlineLvl w:val="2"/>
        <w:rPr>
          <w:rFonts w:ascii="Times New Roman" w:eastAsia="Times New Roman" w:hAnsi="Times New Roman" w:cs="Times New Roman"/>
          <w:b/>
          <w:bCs/>
          <w:sz w:val="27"/>
          <w:szCs w:val="27"/>
        </w:rPr>
      </w:pPr>
      <w:r w:rsidRPr="00492B3D">
        <w:rPr>
          <w:rFonts w:ascii="Times New Roman" w:eastAsia="Times New Roman" w:hAnsi="Times New Roman" w:cs="Times New Roman"/>
          <w:b/>
          <w:bCs/>
          <w:sz w:val="27"/>
          <w:szCs w:val="27"/>
        </w:rPr>
        <w:t>Comprehensive Question</w:t>
      </w:r>
    </w:p>
    <w:p w:rsidR="00492B3D" w:rsidRPr="00492B3D" w:rsidRDefault="00492B3D" w:rsidP="00492B3D">
      <w:p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What is insurance, its characteristics, types, differences between life and other insurance, double insurance, joint life policies, premiums, and the role of actuaries?</w:t>
      </w:r>
    </w:p>
    <w:p w:rsidR="00492B3D" w:rsidRPr="00492B3D" w:rsidRDefault="00492B3D" w:rsidP="00492B3D">
      <w:p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This broad question covers the entire lecture, allowing you to answer any question from it comprehensively.</w:t>
      </w:r>
    </w:p>
    <w:p w:rsidR="00492B3D" w:rsidRPr="00492B3D" w:rsidRDefault="00492B3D" w:rsidP="00492B3D">
      <w:pPr>
        <w:spacing w:before="100" w:beforeAutospacing="1" w:after="100" w:afterAutospacing="1" w:line="240" w:lineRule="auto"/>
        <w:outlineLvl w:val="2"/>
        <w:rPr>
          <w:rFonts w:ascii="Times New Roman" w:eastAsia="Times New Roman" w:hAnsi="Times New Roman" w:cs="Times New Roman"/>
          <w:b/>
          <w:bCs/>
          <w:sz w:val="27"/>
          <w:szCs w:val="27"/>
        </w:rPr>
      </w:pPr>
      <w:r w:rsidRPr="00492B3D">
        <w:rPr>
          <w:rFonts w:ascii="Times New Roman" w:eastAsia="Times New Roman" w:hAnsi="Times New Roman" w:cs="Times New Roman"/>
          <w:b/>
          <w:bCs/>
          <w:sz w:val="27"/>
          <w:szCs w:val="27"/>
        </w:rPr>
        <w:t>Answer:</w:t>
      </w:r>
    </w:p>
    <w:p w:rsidR="00492B3D" w:rsidRPr="00492B3D" w:rsidRDefault="00492B3D" w:rsidP="00492B3D">
      <w:pPr>
        <w:spacing w:before="100" w:beforeAutospacing="1" w:after="100" w:afterAutospacing="1" w:line="240" w:lineRule="auto"/>
        <w:outlineLvl w:val="3"/>
        <w:rPr>
          <w:rFonts w:ascii="Times New Roman" w:eastAsia="Times New Roman" w:hAnsi="Times New Roman" w:cs="Times New Roman"/>
          <w:b/>
          <w:bCs/>
          <w:sz w:val="24"/>
          <w:szCs w:val="24"/>
        </w:rPr>
      </w:pPr>
      <w:r w:rsidRPr="00492B3D">
        <w:rPr>
          <w:rFonts w:ascii="Times New Roman" w:eastAsia="Times New Roman" w:hAnsi="Times New Roman" w:cs="Times New Roman"/>
          <w:b/>
          <w:bCs/>
          <w:sz w:val="24"/>
          <w:szCs w:val="24"/>
        </w:rPr>
        <w:t>Definition of Insurance</w:t>
      </w:r>
    </w:p>
    <w:p w:rsidR="00492B3D" w:rsidRPr="00492B3D" w:rsidRDefault="00492B3D" w:rsidP="00492B3D">
      <w:p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Insurance is a financial arrangement that eliminates or reduces risk by compensating individuals or businesses for losses due to uncertain future events like fire, accidents, or premature death. It provides financial security by pooling risks and distributing losses among many policyholders.</w:t>
      </w:r>
    </w:p>
    <w:p w:rsidR="00492B3D" w:rsidRPr="00492B3D" w:rsidRDefault="00492B3D" w:rsidP="00492B3D">
      <w:pPr>
        <w:spacing w:before="100" w:beforeAutospacing="1" w:after="100" w:afterAutospacing="1" w:line="240" w:lineRule="auto"/>
        <w:outlineLvl w:val="3"/>
        <w:rPr>
          <w:rFonts w:ascii="Times New Roman" w:eastAsia="Times New Roman" w:hAnsi="Times New Roman" w:cs="Times New Roman"/>
          <w:b/>
          <w:bCs/>
          <w:sz w:val="24"/>
          <w:szCs w:val="24"/>
        </w:rPr>
      </w:pPr>
      <w:r w:rsidRPr="00492B3D">
        <w:rPr>
          <w:rFonts w:ascii="Times New Roman" w:eastAsia="Times New Roman" w:hAnsi="Times New Roman" w:cs="Times New Roman"/>
          <w:b/>
          <w:bCs/>
          <w:sz w:val="24"/>
          <w:szCs w:val="24"/>
        </w:rPr>
        <w:t>Characteristics of an Insurance Contract</w:t>
      </w:r>
    </w:p>
    <w:p w:rsidR="00492B3D" w:rsidRPr="00492B3D" w:rsidRDefault="00492B3D" w:rsidP="00492B3D">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Based on Good Faith</w:t>
      </w:r>
      <w:r w:rsidRPr="00492B3D">
        <w:rPr>
          <w:rFonts w:ascii="Times New Roman" w:eastAsia="Times New Roman" w:hAnsi="Times New Roman" w:cs="Times New Roman"/>
          <w:sz w:val="24"/>
          <w:szCs w:val="24"/>
        </w:rPr>
        <w:t>: The insured must disclose all relevant facts about the subject matter of insurance.</w:t>
      </w:r>
    </w:p>
    <w:p w:rsidR="00492B3D" w:rsidRPr="00492B3D" w:rsidRDefault="00492B3D" w:rsidP="00492B3D">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Life Insurance as a Contingent Contract</w:t>
      </w:r>
      <w:r w:rsidRPr="00492B3D">
        <w:rPr>
          <w:rFonts w:ascii="Times New Roman" w:eastAsia="Times New Roman" w:hAnsi="Times New Roman" w:cs="Times New Roman"/>
          <w:sz w:val="24"/>
          <w:szCs w:val="24"/>
        </w:rPr>
        <w:t>: The insurer pays only when a specified event (e.g., death) occurs.</w:t>
      </w:r>
    </w:p>
    <w:p w:rsidR="00492B3D" w:rsidRPr="00492B3D" w:rsidRDefault="00492B3D" w:rsidP="00492B3D">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Insurable Interest</w:t>
      </w:r>
      <w:r w:rsidRPr="00492B3D">
        <w:rPr>
          <w:rFonts w:ascii="Times New Roman" w:eastAsia="Times New Roman" w:hAnsi="Times New Roman" w:cs="Times New Roman"/>
          <w:sz w:val="24"/>
          <w:szCs w:val="24"/>
        </w:rPr>
        <w:t>: The policyholder must have a financial or proprietary interest in the insured subject at the time of the contract.</w:t>
      </w:r>
    </w:p>
    <w:p w:rsidR="00492B3D" w:rsidRPr="00492B3D" w:rsidRDefault="00492B3D" w:rsidP="00492B3D">
      <w:pPr>
        <w:spacing w:before="100" w:beforeAutospacing="1" w:after="100" w:afterAutospacing="1" w:line="240" w:lineRule="auto"/>
        <w:outlineLvl w:val="3"/>
        <w:rPr>
          <w:rFonts w:ascii="Times New Roman" w:eastAsia="Times New Roman" w:hAnsi="Times New Roman" w:cs="Times New Roman"/>
          <w:b/>
          <w:bCs/>
          <w:sz w:val="24"/>
          <w:szCs w:val="24"/>
        </w:rPr>
      </w:pPr>
      <w:r w:rsidRPr="00492B3D">
        <w:rPr>
          <w:rFonts w:ascii="Times New Roman" w:eastAsia="Times New Roman" w:hAnsi="Times New Roman" w:cs="Times New Roman"/>
          <w:b/>
          <w:bCs/>
          <w:sz w:val="24"/>
          <w:szCs w:val="24"/>
        </w:rPr>
        <w:t>Types of Insurance</w:t>
      </w:r>
    </w:p>
    <w:p w:rsidR="00492B3D" w:rsidRPr="00492B3D" w:rsidRDefault="00492B3D" w:rsidP="00492B3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Life Insurance</w:t>
      </w:r>
      <w:r w:rsidRPr="00492B3D">
        <w:rPr>
          <w:rFonts w:ascii="Times New Roman" w:eastAsia="Times New Roman" w:hAnsi="Times New Roman" w:cs="Times New Roman"/>
          <w:sz w:val="24"/>
          <w:szCs w:val="24"/>
        </w:rPr>
        <w:t>: Covers human life, ensuring payment to beneficiaries upon death or at policy maturity.</w:t>
      </w:r>
    </w:p>
    <w:p w:rsidR="00492B3D" w:rsidRPr="00492B3D" w:rsidRDefault="00492B3D" w:rsidP="00492B3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Fire Insurance</w:t>
      </w:r>
      <w:r w:rsidRPr="00492B3D">
        <w:rPr>
          <w:rFonts w:ascii="Times New Roman" w:eastAsia="Times New Roman" w:hAnsi="Times New Roman" w:cs="Times New Roman"/>
          <w:sz w:val="24"/>
          <w:szCs w:val="24"/>
        </w:rPr>
        <w:t>: Protects against property damage due to fire incidents.</w:t>
      </w:r>
    </w:p>
    <w:p w:rsidR="00492B3D" w:rsidRPr="00492B3D" w:rsidRDefault="00492B3D" w:rsidP="00492B3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Marine Insurance</w:t>
      </w:r>
      <w:r w:rsidRPr="00492B3D">
        <w:rPr>
          <w:rFonts w:ascii="Times New Roman" w:eastAsia="Times New Roman" w:hAnsi="Times New Roman" w:cs="Times New Roman"/>
          <w:sz w:val="24"/>
          <w:szCs w:val="24"/>
        </w:rPr>
        <w:t>: Covers losses related to ships, cargo, and marine transit.</w:t>
      </w:r>
    </w:p>
    <w:p w:rsidR="00492B3D" w:rsidRPr="00492B3D" w:rsidRDefault="00492B3D" w:rsidP="00492B3D">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Miscellaneous Insurance</w:t>
      </w:r>
      <w:r w:rsidRPr="00492B3D">
        <w:rPr>
          <w:rFonts w:ascii="Times New Roman" w:eastAsia="Times New Roman" w:hAnsi="Times New Roman" w:cs="Times New Roman"/>
          <w:sz w:val="24"/>
          <w:szCs w:val="24"/>
        </w:rPr>
        <w:t>: Includes accident, motor vehicle, health, liability, and other specialized insurance policies.</w:t>
      </w:r>
    </w:p>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pict>
          <v:rect id="_x0000_i1043" style="width:0;height:1.5pt" o:hralign="center" o:hrstd="t" o:hr="t" fillcolor="#a0a0a0" stroked="f"/>
        </w:pict>
      </w:r>
    </w:p>
    <w:p w:rsidR="00492B3D" w:rsidRPr="00492B3D" w:rsidRDefault="00492B3D" w:rsidP="00492B3D">
      <w:pPr>
        <w:spacing w:before="100" w:beforeAutospacing="1" w:after="100" w:afterAutospacing="1" w:line="240" w:lineRule="auto"/>
        <w:outlineLvl w:val="3"/>
        <w:rPr>
          <w:rFonts w:ascii="Times New Roman" w:eastAsia="Times New Roman" w:hAnsi="Times New Roman" w:cs="Times New Roman"/>
          <w:b/>
          <w:bCs/>
          <w:sz w:val="24"/>
          <w:szCs w:val="24"/>
        </w:rPr>
      </w:pPr>
      <w:r w:rsidRPr="00492B3D">
        <w:rPr>
          <w:rFonts w:ascii="Times New Roman" w:eastAsia="Times New Roman" w:hAnsi="Times New Roman" w:cs="Times New Roman"/>
          <w:b/>
          <w:bCs/>
          <w:sz w:val="24"/>
          <w:szCs w:val="24"/>
        </w:rPr>
        <w:lastRenderedPageBreak/>
        <w:t>Differences Between Life Insurance and Other Insurance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gridCol w:w="3385"/>
        <w:gridCol w:w="5405"/>
      </w:tblGrid>
      <w:tr w:rsidR="00492B3D" w:rsidRPr="00492B3D" w:rsidTr="00492B3D">
        <w:trPr>
          <w:tblHeader/>
          <w:tblCellSpacing w:w="15" w:type="dxa"/>
        </w:trPr>
        <w:tc>
          <w:tcPr>
            <w:tcW w:w="0" w:type="auto"/>
            <w:vAlign w:val="center"/>
            <w:hideMark/>
          </w:tcPr>
          <w:p w:rsidR="00492B3D" w:rsidRPr="00492B3D" w:rsidRDefault="00492B3D" w:rsidP="00492B3D">
            <w:pPr>
              <w:spacing w:after="0" w:line="240" w:lineRule="auto"/>
              <w:jc w:val="center"/>
              <w:rPr>
                <w:rFonts w:ascii="Times New Roman" w:eastAsia="Times New Roman" w:hAnsi="Times New Roman" w:cs="Times New Roman"/>
                <w:b/>
                <w:bCs/>
                <w:sz w:val="24"/>
                <w:szCs w:val="24"/>
              </w:rPr>
            </w:pPr>
            <w:r w:rsidRPr="00492B3D">
              <w:rPr>
                <w:rFonts w:ascii="Times New Roman" w:eastAsia="Times New Roman" w:hAnsi="Times New Roman" w:cs="Times New Roman"/>
                <w:b/>
                <w:bCs/>
                <w:sz w:val="24"/>
                <w:szCs w:val="24"/>
              </w:rPr>
              <w:t>Feature</w:t>
            </w:r>
          </w:p>
        </w:tc>
        <w:tc>
          <w:tcPr>
            <w:tcW w:w="0" w:type="auto"/>
            <w:vAlign w:val="center"/>
            <w:hideMark/>
          </w:tcPr>
          <w:p w:rsidR="00492B3D" w:rsidRPr="00492B3D" w:rsidRDefault="00492B3D" w:rsidP="00492B3D">
            <w:pPr>
              <w:spacing w:after="0" w:line="240" w:lineRule="auto"/>
              <w:jc w:val="center"/>
              <w:rPr>
                <w:rFonts w:ascii="Times New Roman" w:eastAsia="Times New Roman" w:hAnsi="Times New Roman" w:cs="Times New Roman"/>
                <w:b/>
                <w:bCs/>
                <w:sz w:val="24"/>
                <w:szCs w:val="24"/>
              </w:rPr>
            </w:pPr>
            <w:r w:rsidRPr="00492B3D">
              <w:rPr>
                <w:rFonts w:ascii="Times New Roman" w:eastAsia="Times New Roman" w:hAnsi="Times New Roman" w:cs="Times New Roman"/>
                <w:b/>
                <w:bCs/>
                <w:sz w:val="24"/>
                <w:szCs w:val="24"/>
              </w:rPr>
              <w:t>Life Insurance</w:t>
            </w:r>
          </w:p>
        </w:tc>
        <w:tc>
          <w:tcPr>
            <w:tcW w:w="0" w:type="auto"/>
            <w:vAlign w:val="center"/>
            <w:hideMark/>
          </w:tcPr>
          <w:p w:rsidR="00492B3D" w:rsidRPr="00492B3D" w:rsidRDefault="00492B3D" w:rsidP="00492B3D">
            <w:pPr>
              <w:spacing w:after="0" w:line="240" w:lineRule="auto"/>
              <w:jc w:val="center"/>
              <w:rPr>
                <w:rFonts w:ascii="Times New Roman" w:eastAsia="Times New Roman" w:hAnsi="Times New Roman" w:cs="Times New Roman"/>
                <w:b/>
                <w:bCs/>
                <w:sz w:val="24"/>
                <w:szCs w:val="24"/>
              </w:rPr>
            </w:pPr>
            <w:r w:rsidRPr="00492B3D">
              <w:rPr>
                <w:rFonts w:ascii="Times New Roman" w:eastAsia="Times New Roman" w:hAnsi="Times New Roman" w:cs="Times New Roman"/>
                <w:b/>
                <w:bCs/>
                <w:sz w:val="24"/>
                <w:szCs w:val="24"/>
              </w:rPr>
              <w:t>Other Insurance (Fire, Marine, etc.)</w:t>
            </w:r>
          </w:p>
        </w:tc>
      </w:tr>
      <w:tr w:rsidR="00492B3D" w:rsidRPr="00492B3D" w:rsidTr="00492B3D">
        <w:trPr>
          <w:tblCellSpacing w:w="15" w:type="dxa"/>
        </w:trPr>
        <w:tc>
          <w:tcPr>
            <w:tcW w:w="0" w:type="auto"/>
            <w:vAlign w:val="center"/>
            <w:hideMark/>
          </w:tcPr>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Subject Matter</w:t>
            </w:r>
          </w:p>
        </w:tc>
        <w:tc>
          <w:tcPr>
            <w:tcW w:w="0" w:type="auto"/>
            <w:vAlign w:val="center"/>
            <w:hideMark/>
          </w:tcPr>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Human Life</w:t>
            </w:r>
          </w:p>
        </w:tc>
        <w:tc>
          <w:tcPr>
            <w:tcW w:w="0" w:type="auto"/>
            <w:vAlign w:val="center"/>
            <w:hideMark/>
          </w:tcPr>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Property or assets</w:t>
            </w:r>
          </w:p>
        </w:tc>
      </w:tr>
      <w:tr w:rsidR="00492B3D" w:rsidRPr="00492B3D" w:rsidTr="00492B3D">
        <w:trPr>
          <w:tblCellSpacing w:w="15" w:type="dxa"/>
        </w:trPr>
        <w:tc>
          <w:tcPr>
            <w:tcW w:w="0" w:type="auto"/>
            <w:vAlign w:val="center"/>
            <w:hideMark/>
          </w:tcPr>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Insurable Interest</w:t>
            </w:r>
          </w:p>
        </w:tc>
        <w:tc>
          <w:tcPr>
            <w:tcW w:w="0" w:type="auto"/>
            <w:vAlign w:val="center"/>
            <w:hideMark/>
          </w:tcPr>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Required only at contract inception</w:t>
            </w:r>
          </w:p>
        </w:tc>
        <w:tc>
          <w:tcPr>
            <w:tcW w:w="0" w:type="auto"/>
            <w:vAlign w:val="center"/>
            <w:hideMark/>
          </w:tcPr>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Required both at inception and time of loss</w:t>
            </w:r>
          </w:p>
        </w:tc>
      </w:tr>
      <w:tr w:rsidR="00492B3D" w:rsidRPr="00492B3D" w:rsidTr="00492B3D">
        <w:trPr>
          <w:tblCellSpacing w:w="15" w:type="dxa"/>
        </w:trPr>
        <w:tc>
          <w:tcPr>
            <w:tcW w:w="0" w:type="auto"/>
            <w:vAlign w:val="center"/>
            <w:hideMark/>
          </w:tcPr>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Nature of Contract</w:t>
            </w:r>
          </w:p>
        </w:tc>
        <w:tc>
          <w:tcPr>
            <w:tcW w:w="0" w:type="auto"/>
            <w:vAlign w:val="center"/>
            <w:hideMark/>
          </w:tcPr>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Long-term contract</w:t>
            </w:r>
          </w:p>
        </w:tc>
        <w:tc>
          <w:tcPr>
            <w:tcW w:w="0" w:type="auto"/>
            <w:vAlign w:val="center"/>
            <w:hideMark/>
          </w:tcPr>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Usually one-year contract</w:t>
            </w:r>
          </w:p>
        </w:tc>
      </w:tr>
      <w:tr w:rsidR="00492B3D" w:rsidRPr="00492B3D" w:rsidTr="00492B3D">
        <w:trPr>
          <w:tblCellSpacing w:w="15" w:type="dxa"/>
        </w:trPr>
        <w:tc>
          <w:tcPr>
            <w:tcW w:w="0" w:type="auto"/>
            <w:vAlign w:val="center"/>
            <w:hideMark/>
          </w:tcPr>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b/>
                <w:bCs/>
                <w:sz w:val="24"/>
                <w:szCs w:val="24"/>
              </w:rPr>
              <w:t>Payment</w:t>
            </w:r>
          </w:p>
        </w:tc>
        <w:tc>
          <w:tcPr>
            <w:tcW w:w="0" w:type="auto"/>
            <w:vAlign w:val="center"/>
            <w:hideMark/>
          </w:tcPr>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Paid upon death or policy maturity</w:t>
            </w:r>
          </w:p>
        </w:tc>
        <w:tc>
          <w:tcPr>
            <w:tcW w:w="0" w:type="auto"/>
            <w:vAlign w:val="center"/>
            <w:hideMark/>
          </w:tcPr>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Paid only if the insured event (e.g., fire, accident) occurs</w:t>
            </w:r>
          </w:p>
        </w:tc>
      </w:tr>
    </w:tbl>
    <w:p w:rsidR="00492B3D" w:rsidRPr="00492B3D" w:rsidRDefault="00492B3D" w:rsidP="00492B3D">
      <w:pPr>
        <w:spacing w:after="0"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pict>
          <v:rect id="_x0000_i1044" style="width:0;height:1.5pt" o:hralign="center" o:hrstd="t" o:hr="t" fillcolor="#a0a0a0" stroked="f"/>
        </w:pict>
      </w:r>
    </w:p>
    <w:p w:rsidR="00492B3D" w:rsidRPr="00492B3D" w:rsidRDefault="00492B3D" w:rsidP="00492B3D">
      <w:pPr>
        <w:spacing w:before="100" w:beforeAutospacing="1" w:after="100" w:afterAutospacing="1" w:line="240" w:lineRule="auto"/>
        <w:outlineLvl w:val="3"/>
        <w:rPr>
          <w:rFonts w:ascii="Times New Roman" w:eastAsia="Times New Roman" w:hAnsi="Times New Roman" w:cs="Times New Roman"/>
          <w:b/>
          <w:bCs/>
          <w:sz w:val="24"/>
          <w:szCs w:val="24"/>
        </w:rPr>
      </w:pPr>
      <w:r w:rsidRPr="00492B3D">
        <w:rPr>
          <w:rFonts w:ascii="Times New Roman" w:eastAsia="Times New Roman" w:hAnsi="Times New Roman" w:cs="Times New Roman"/>
          <w:b/>
          <w:bCs/>
          <w:sz w:val="24"/>
          <w:szCs w:val="24"/>
        </w:rPr>
        <w:t>Double Insurance</w:t>
      </w:r>
    </w:p>
    <w:p w:rsidR="00492B3D" w:rsidRPr="00492B3D" w:rsidRDefault="00492B3D" w:rsidP="00492B3D">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When the same subject is insured with multiple insurers.</w:t>
      </w:r>
    </w:p>
    <w:p w:rsidR="00492B3D" w:rsidRPr="00492B3D" w:rsidRDefault="00492B3D" w:rsidP="00492B3D">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The insured cannot claim more than the actual loss, even if multiple policies exist.</w:t>
      </w:r>
    </w:p>
    <w:p w:rsidR="00492B3D" w:rsidRPr="00492B3D" w:rsidRDefault="00492B3D" w:rsidP="00492B3D">
      <w:pPr>
        <w:spacing w:before="100" w:beforeAutospacing="1" w:after="100" w:afterAutospacing="1" w:line="240" w:lineRule="auto"/>
        <w:outlineLvl w:val="3"/>
        <w:rPr>
          <w:rFonts w:ascii="Times New Roman" w:eastAsia="Times New Roman" w:hAnsi="Times New Roman" w:cs="Times New Roman"/>
          <w:b/>
          <w:bCs/>
          <w:sz w:val="24"/>
          <w:szCs w:val="24"/>
        </w:rPr>
      </w:pPr>
      <w:r w:rsidRPr="00492B3D">
        <w:rPr>
          <w:rFonts w:ascii="Times New Roman" w:eastAsia="Times New Roman" w:hAnsi="Times New Roman" w:cs="Times New Roman"/>
          <w:b/>
          <w:bCs/>
          <w:sz w:val="24"/>
          <w:szCs w:val="24"/>
        </w:rPr>
        <w:t>Joint Life Policy</w:t>
      </w:r>
    </w:p>
    <w:p w:rsidR="00492B3D" w:rsidRPr="00492B3D" w:rsidRDefault="00492B3D" w:rsidP="00492B3D">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Covers two lives simultaneously.</w:t>
      </w:r>
    </w:p>
    <w:p w:rsidR="00492B3D" w:rsidRPr="00492B3D" w:rsidRDefault="00492B3D" w:rsidP="00492B3D">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The policy pays out upon the death of either insured individual, providing financial security to the surviving policyholder.</w:t>
      </w:r>
    </w:p>
    <w:p w:rsidR="00492B3D" w:rsidRPr="00492B3D" w:rsidRDefault="00492B3D" w:rsidP="00492B3D">
      <w:pPr>
        <w:spacing w:before="100" w:beforeAutospacing="1" w:after="100" w:afterAutospacing="1" w:line="240" w:lineRule="auto"/>
        <w:outlineLvl w:val="3"/>
        <w:rPr>
          <w:rFonts w:ascii="Times New Roman" w:eastAsia="Times New Roman" w:hAnsi="Times New Roman" w:cs="Times New Roman"/>
          <w:b/>
          <w:bCs/>
          <w:sz w:val="24"/>
          <w:szCs w:val="24"/>
        </w:rPr>
      </w:pPr>
      <w:r w:rsidRPr="00492B3D">
        <w:rPr>
          <w:rFonts w:ascii="Times New Roman" w:eastAsia="Times New Roman" w:hAnsi="Times New Roman" w:cs="Times New Roman"/>
          <w:b/>
          <w:bCs/>
          <w:sz w:val="24"/>
          <w:szCs w:val="24"/>
        </w:rPr>
        <w:t>Premium</w:t>
      </w:r>
    </w:p>
    <w:p w:rsidR="00492B3D" w:rsidRPr="00492B3D" w:rsidRDefault="00492B3D" w:rsidP="00492B3D">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The amount paid by the insured to the insurer for coverage.</w:t>
      </w:r>
    </w:p>
    <w:p w:rsidR="00492B3D" w:rsidRPr="00492B3D" w:rsidRDefault="00492B3D" w:rsidP="00492B3D">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Usually paid in money, but can be in other agreed forms.</w:t>
      </w:r>
    </w:p>
    <w:p w:rsidR="00492B3D" w:rsidRPr="00492B3D" w:rsidRDefault="00492B3D" w:rsidP="00492B3D">
      <w:pPr>
        <w:spacing w:before="100" w:beforeAutospacing="1" w:after="100" w:afterAutospacing="1" w:line="240" w:lineRule="auto"/>
        <w:outlineLvl w:val="3"/>
        <w:rPr>
          <w:rFonts w:ascii="Times New Roman" w:eastAsia="Times New Roman" w:hAnsi="Times New Roman" w:cs="Times New Roman"/>
          <w:b/>
          <w:bCs/>
          <w:sz w:val="24"/>
          <w:szCs w:val="24"/>
        </w:rPr>
      </w:pPr>
      <w:r w:rsidRPr="00492B3D">
        <w:rPr>
          <w:rFonts w:ascii="Times New Roman" w:eastAsia="Times New Roman" w:hAnsi="Times New Roman" w:cs="Times New Roman"/>
          <w:b/>
          <w:bCs/>
          <w:sz w:val="24"/>
          <w:szCs w:val="24"/>
        </w:rPr>
        <w:t>Actuary</w:t>
      </w:r>
    </w:p>
    <w:p w:rsidR="00492B3D" w:rsidRPr="00492B3D" w:rsidRDefault="00492B3D" w:rsidP="00492B3D">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A specialist who calculates insurance risks and determines premium rates.</w:t>
      </w:r>
    </w:p>
    <w:p w:rsidR="00492B3D" w:rsidRPr="00492B3D" w:rsidRDefault="00492B3D" w:rsidP="00492B3D">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492B3D">
        <w:rPr>
          <w:rFonts w:ascii="Times New Roman" w:eastAsia="Times New Roman" w:hAnsi="Times New Roman" w:cs="Times New Roman"/>
          <w:sz w:val="24"/>
          <w:szCs w:val="24"/>
        </w:rPr>
        <w:t>Must be a certified member of the Institute of Actuaries.</w:t>
      </w:r>
    </w:p>
    <w:sectPr w:rsidR="00492B3D" w:rsidRPr="00492B3D" w:rsidSect="00B30B1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E3386"/>
    <w:multiLevelType w:val="multilevel"/>
    <w:tmpl w:val="C77C87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A06FBA"/>
    <w:multiLevelType w:val="multilevel"/>
    <w:tmpl w:val="26EC75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4641C9"/>
    <w:multiLevelType w:val="multilevel"/>
    <w:tmpl w:val="FE0007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B476FB"/>
    <w:multiLevelType w:val="multilevel"/>
    <w:tmpl w:val="853CE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1B84B1A"/>
    <w:multiLevelType w:val="multilevel"/>
    <w:tmpl w:val="F43AE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7E7216"/>
    <w:multiLevelType w:val="multilevel"/>
    <w:tmpl w:val="FF504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E00125"/>
    <w:multiLevelType w:val="multilevel"/>
    <w:tmpl w:val="4D2E76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BB7005"/>
    <w:multiLevelType w:val="multilevel"/>
    <w:tmpl w:val="949226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AD2AE6"/>
    <w:multiLevelType w:val="multilevel"/>
    <w:tmpl w:val="0316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F87711"/>
    <w:multiLevelType w:val="multilevel"/>
    <w:tmpl w:val="2708B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0DA3226"/>
    <w:multiLevelType w:val="multilevel"/>
    <w:tmpl w:val="23AE21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4151F15"/>
    <w:multiLevelType w:val="multilevel"/>
    <w:tmpl w:val="20D846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313E48"/>
    <w:multiLevelType w:val="multilevel"/>
    <w:tmpl w:val="21A89B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A90AC1"/>
    <w:multiLevelType w:val="multilevel"/>
    <w:tmpl w:val="8B5CB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3495D1A"/>
    <w:multiLevelType w:val="multilevel"/>
    <w:tmpl w:val="EF3C85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B32CE6"/>
    <w:multiLevelType w:val="multilevel"/>
    <w:tmpl w:val="3ED6F2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E41890"/>
    <w:multiLevelType w:val="multilevel"/>
    <w:tmpl w:val="214A7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D737C7"/>
    <w:multiLevelType w:val="multilevel"/>
    <w:tmpl w:val="303CBA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3721D3"/>
    <w:multiLevelType w:val="multilevel"/>
    <w:tmpl w:val="B5C015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C31755"/>
    <w:multiLevelType w:val="multilevel"/>
    <w:tmpl w:val="7FC41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816DD3"/>
    <w:multiLevelType w:val="multilevel"/>
    <w:tmpl w:val="FA0E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3B7FCB"/>
    <w:multiLevelType w:val="multilevel"/>
    <w:tmpl w:val="AFD04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555386"/>
    <w:multiLevelType w:val="multilevel"/>
    <w:tmpl w:val="E382B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DD6E04"/>
    <w:multiLevelType w:val="multilevel"/>
    <w:tmpl w:val="D458E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22"/>
  </w:num>
  <w:num w:numId="3">
    <w:abstractNumId w:val="23"/>
  </w:num>
  <w:num w:numId="4">
    <w:abstractNumId w:val="13"/>
  </w:num>
  <w:num w:numId="5">
    <w:abstractNumId w:val="9"/>
  </w:num>
  <w:num w:numId="6">
    <w:abstractNumId w:val="7"/>
  </w:num>
  <w:num w:numId="7">
    <w:abstractNumId w:val="15"/>
  </w:num>
  <w:num w:numId="8">
    <w:abstractNumId w:val="1"/>
  </w:num>
  <w:num w:numId="9">
    <w:abstractNumId w:val="10"/>
  </w:num>
  <w:num w:numId="10">
    <w:abstractNumId w:val="17"/>
  </w:num>
  <w:num w:numId="11">
    <w:abstractNumId w:val="0"/>
  </w:num>
  <w:num w:numId="12">
    <w:abstractNumId w:val="11"/>
  </w:num>
  <w:num w:numId="13">
    <w:abstractNumId w:val="18"/>
  </w:num>
  <w:num w:numId="14">
    <w:abstractNumId w:val="5"/>
  </w:num>
  <w:num w:numId="15">
    <w:abstractNumId w:val="12"/>
  </w:num>
  <w:num w:numId="16">
    <w:abstractNumId w:val="2"/>
  </w:num>
  <w:num w:numId="17">
    <w:abstractNumId w:val="21"/>
  </w:num>
  <w:num w:numId="18">
    <w:abstractNumId w:val="6"/>
  </w:num>
  <w:num w:numId="19">
    <w:abstractNumId w:val="16"/>
  </w:num>
  <w:num w:numId="20">
    <w:abstractNumId w:val="3"/>
  </w:num>
  <w:num w:numId="21">
    <w:abstractNumId w:val="8"/>
  </w:num>
  <w:num w:numId="22">
    <w:abstractNumId w:val="4"/>
  </w:num>
  <w:num w:numId="23">
    <w:abstractNumId w:val="20"/>
  </w:num>
  <w:num w:numId="2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7C0E"/>
    <w:rsid w:val="00105347"/>
    <w:rsid w:val="00117C34"/>
    <w:rsid w:val="00492B3D"/>
    <w:rsid w:val="005C7C0E"/>
    <w:rsid w:val="00B30B17"/>
    <w:rsid w:val="00DC1F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E0F86"/>
  <w15:chartTrackingRefBased/>
  <w15:docId w15:val="{CFE9E0D2-9BBB-4655-97B6-DDB6FB9BF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10534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492B3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0534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10534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05347"/>
    <w:rPr>
      <w:b/>
      <w:bCs/>
    </w:rPr>
  </w:style>
  <w:style w:type="character" w:customStyle="1" w:styleId="Heading4Char">
    <w:name w:val="Heading 4 Char"/>
    <w:basedOn w:val="DefaultParagraphFont"/>
    <w:link w:val="Heading4"/>
    <w:uiPriority w:val="9"/>
    <w:semiHidden/>
    <w:rsid w:val="00492B3D"/>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6150014">
      <w:bodyDiv w:val="1"/>
      <w:marLeft w:val="0"/>
      <w:marRight w:val="0"/>
      <w:marTop w:val="0"/>
      <w:marBottom w:val="0"/>
      <w:divBdr>
        <w:top w:val="none" w:sz="0" w:space="0" w:color="auto"/>
        <w:left w:val="none" w:sz="0" w:space="0" w:color="auto"/>
        <w:bottom w:val="none" w:sz="0" w:space="0" w:color="auto"/>
        <w:right w:val="none" w:sz="0" w:space="0" w:color="auto"/>
      </w:divBdr>
    </w:div>
    <w:div w:id="244803121">
      <w:bodyDiv w:val="1"/>
      <w:marLeft w:val="0"/>
      <w:marRight w:val="0"/>
      <w:marTop w:val="0"/>
      <w:marBottom w:val="0"/>
      <w:divBdr>
        <w:top w:val="none" w:sz="0" w:space="0" w:color="auto"/>
        <w:left w:val="none" w:sz="0" w:space="0" w:color="auto"/>
        <w:bottom w:val="none" w:sz="0" w:space="0" w:color="auto"/>
        <w:right w:val="none" w:sz="0" w:space="0" w:color="auto"/>
      </w:divBdr>
    </w:div>
    <w:div w:id="606892648">
      <w:bodyDiv w:val="1"/>
      <w:marLeft w:val="0"/>
      <w:marRight w:val="0"/>
      <w:marTop w:val="0"/>
      <w:marBottom w:val="0"/>
      <w:divBdr>
        <w:top w:val="none" w:sz="0" w:space="0" w:color="auto"/>
        <w:left w:val="none" w:sz="0" w:space="0" w:color="auto"/>
        <w:bottom w:val="none" w:sz="0" w:space="0" w:color="auto"/>
        <w:right w:val="none" w:sz="0" w:space="0" w:color="auto"/>
      </w:divBdr>
    </w:div>
    <w:div w:id="647519724">
      <w:bodyDiv w:val="1"/>
      <w:marLeft w:val="0"/>
      <w:marRight w:val="0"/>
      <w:marTop w:val="0"/>
      <w:marBottom w:val="0"/>
      <w:divBdr>
        <w:top w:val="none" w:sz="0" w:space="0" w:color="auto"/>
        <w:left w:val="none" w:sz="0" w:space="0" w:color="auto"/>
        <w:bottom w:val="none" w:sz="0" w:space="0" w:color="auto"/>
        <w:right w:val="none" w:sz="0" w:space="0" w:color="auto"/>
      </w:divBdr>
    </w:div>
    <w:div w:id="1488208514">
      <w:bodyDiv w:val="1"/>
      <w:marLeft w:val="0"/>
      <w:marRight w:val="0"/>
      <w:marTop w:val="0"/>
      <w:marBottom w:val="0"/>
      <w:divBdr>
        <w:top w:val="none" w:sz="0" w:space="0" w:color="auto"/>
        <w:left w:val="none" w:sz="0" w:space="0" w:color="auto"/>
        <w:bottom w:val="none" w:sz="0" w:space="0" w:color="auto"/>
        <w:right w:val="none" w:sz="0" w:space="0" w:color="auto"/>
      </w:divBdr>
    </w:div>
    <w:div w:id="1574506914">
      <w:bodyDiv w:val="1"/>
      <w:marLeft w:val="0"/>
      <w:marRight w:val="0"/>
      <w:marTop w:val="0"/>
      <w:marBottom w:val="0"/>
      <w:divBdr>
        <w:top w:val="none" w:sz="0" w:space="0" w:color="auto"/>
        <w:left w:val="none" w:sz="0" w:space="0" w:color="auto"/>
        <w:bottom w:val="none" w:sz="0" w:space="0" w:color="auto"/>
        <w:right w:val="none" w:sz="0" w:space="0" w:color="auto"/>
      </w:divBdr>
    </w:div>
    <w:div w:id="1977180891">
      <w:bodyDiv w:val="1"/>
      <w:marLeft w:val="0"/>
      <w:marRight w:val="0"/>
      <w:marTop w:val="0"/>
      <w:marBottom w:val="0"/>
      <w:divBdr>
        <w:top w:val="none" w:sz="0" w:space="0" w:color="auto"/>
        <w:left w:val="none" w:sz="0" w:space="0" w:color="auto"/>
        <w:bottom w:val="none" w:sz="0" w:space="0" w:color="auto"/>
        <w:right w:val="none" w:sz="0" w:space="0" w:color="auto"/>
      </w:divBdr>
    </w:div>
    <w:div w:id="2099667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2257</Words>
  <Characters>12871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oasis gadget</dc:creator>
  <cp:keywords/>
  <dc:description/>
  <cp:lastModifiedBy>oasis gadget</cp:lastModifiedBy>
  <cp:revision>4</cp:revision>
  <dcterms:created xsi:type="dcterms:W3CDTF">2025-01-20T18:44:00Z</dcterms:created>
  <dcterms:modified xsi:type="dcterms:W3CDTF">2025-02-04T19:16:00Z</dcterms:modified>
</cp:coreProperties>
</file>