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2EA" w:rsidRDefault="0087288F">
      <w:pPr>
        <w:pStyle w:val="BodyText"/>
        <w:rPr>
          <w:rFonts w:ascii="Times New Roman"/>
          <w:sz w:val="20"/>
        </w:rPr>
      </w:pPr>
      <w:r>
        <w:pict>
          <v:group id="_x0000_s1026" style="position:absolute;margin-left:25.65pt;margin-top:32.35pt;width:564pt;height:722.8pt;z-index:-251658240;mso-position-horizontal-relative:page;mso-position-vertical-relative:page" coordorigin="480,480" coordsize="11280,1488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5515;top:1218;width:2101;height:2526">
              <v:imagedata r:id="rId4" o:title=""/>
            </v:shape>
            <v:shape id="_x0000_s1031" style="position:absolute;left:480;top:480;width:11280;height:10" coordorigin="480,480" coordsize="11280,10" o:spt="100" adj="0,,0" path="m490,480r-10,l480,490r10,l490,480xm11741,480r-39,l11702,490r39,l11741,480xm11760,480r-10,l11750,490r10,l11760,480xe" fillcolor="#445469" stroked="f">
              <v:stroke joinstyle="round"/>
              <v:formulas/>
              <v:path arrowok="t" o:connecttype="segments"/>
            </v:shape>
            <v:shape id="_x0000_s1030" type="#_x0000_t75" style="position:absolute;left:480;top:480;width:11280;height:14756">
              <v:imagedata r:id="rId5" o:title=""/>
            </v:shape>
            <v:shape id="_x0000_s1029" style="position:absolute;left:480;top:15235;width:11280;height:125" coordorigin="480,15235" coordsize="11280,125" o:spt="100" adj="0,,0" path="m490,15350r-10,l480,15360r10,l490,15350xm490,15302r-10,l480,15331r10,l490,15302xm490,15235r-10,l480,15274r10,l490,15235xm11760,15302r-10,l11750,15331r10,l11760,15302xm11760,15235r-10,l11750,15274r10,l11760,15235xe" fillcolor="#445469" stroked="f">
              <v:stroke joinstyle="round"/>
              <v:formulas/>
              <v:path arrowok="t" o:connecttype="segments"/>
            </v:shape>
            <v:shape id="_x0000_s1028" type="#_x0000_t75" style="position:absolute;left:489;top:15350;width:11213;height:10">
              <v:imagedata r:id="rId6" o:title=""/>
            </v:shape>
            <v:rect id="_x0000_s1027" style="position:absolute;left:11702;top:15350;width:39;height:10" fillcolor="#445469" stroked="f"/>
            <w10:wrap anchorx="page" anchory="page"/>
          </v:group>
        </w:pict>
      </w:r>
    </w:p>
    <w:p w:rsidR="00E542EA" w:rsidRDefault="00E542EA">
      <w:pPr>
        <w:pStyle w:val="BodyText"/>
        <w:rPr>
          <w:rFonts w:ascii="Times New Roman"/>
          <w:sz w:val="20"/>
        </w:rPr>
      </w:pPr>
    </w:p>
    <w:p w:rsidR="00E542EA" w:rsidRDefault="00E542EA">
      <w:pPr>
        <w:pStyle w:val="BodyText"/>
        <w:rPr>
          <w:rFonts w:ascii="Times New Roman"/>
          <w:sz w:val="20"/>
        </w:rPr>
      </w:pPr>
    </w:p>
    <w:p w:rsidR="00E542EA" w:rsidRDefault="00E542EA">
      <w:pPr>
        <w:pStyle w:val="BodyText"/>
        <w:rPr>
          <w:rFonts w:ascii="Times New Roman"/>
          <w:sz w:val="20"/>
        </w:rPr>
      </w:pPr>
    </w:p>
    <w:p w:rsidR="00E542EA" w:rsidRDefault="00E542EA">
      <w:pPr>
        <w:pStyle w:val="BodyText"/>
        <w:rPr>
          <w:rFonts w:ascii="Times New Roman"/>
          <w:sz w:val="20"/>
        </w:rPr>
      </w:pPr>
    </w:p>
    <w:p w:rsidR="00E542EA" w:rsidRDefault="00E542EA">
      <w:pPr>
        <w:pStyle w:val="BodyText"/>
        <w:rPr>
          <w:rFonts w:ascii="Times New Roman"/>
          <w:sz w:val="20"/>
        </w:rPr>
      </w:pPr>
    </w:p>
    <w:p w:rsidR="00E542EA" w:rsidRDefault="00E542EA">
      <w:pPr>
        <w:pStyle w:val="BodyText"/>
        <w:rPr>
          <w:rFonts w:ascii="Times New Roman"/>
          <w:sz w:val="20"/>
        </w:rPr>
      </w:pPr>
    </w:p>
    <w:p w:rsidR="00E542EA" w:rsidRDefault="00E542EA">
      <w:pPr>
        <w:pStyle w:val="BodyText"/>
        <w:rPr>
          <w:rFonts w:ascii="Times New Roman"/>
          <w:sz w:val="20"/>
        </w:rPr>
      </w:pPr>
    </w:p>
    <w:p w:rsidR="00E542EA" w:rsidRDefault="00E542EA">
      <w:pPr>
        <w:pStyle w:val="BodyText"/>
        <w:rPr>
          <w:rFonts w:ascii="Times New Roman"/>
          <w:sz w:val="20"/>
        </w:rPr>
      </w:pPr>
    </w:p>
    <w:p w:rsidR="00E542EA" w:rsidRDefault="00E542EA">
      <w:pPr>
        <w:pStyle w:val="BodyText"/>
        <w:rPr>
          <w:rFonts w:ascii="Times New Roman"/>
          <w:sz w:val="17"/>
        </w:rPr>
      </w:pPr>
    </w:p>
    <w:p w:rsidR="00E542EA" w:rsidRDefault="00471AD6">
      <w:pPr>
        <w:pStyle w:val="Title"/>
      </w:pPr>
      <w:r>
        <w:rPr>
          <w:color w:val="6424AA"/>
          <w:w w:val="110"/>
        </w:rPr>
        <w:t>Sonargaon</w:t>
      </w:r>
      <w:r>
        <w:rPr>
          <w:color w:val="6424AA"/>
          <w:spacing w:val="5"/>
          <w:w w:val="110"/>
        </w:rPr>
        <w:t xml:space="preserve"> </w:t>
      </w:r>
      <w:r>
        <w:rPr>
          <w:color w:val="6424AA"/>
          <w:w w:val="110"/>
        </w:rPr>
        <w:t>University</w:t>
      </w:r>
    </w:p>
    <w:p w:rsidR="00E542EA" w:rsidRDefault="00E542EA">
      <w:pPr>
        <w:pStyle w:val="BodyText"/>
        <w:rPr>
          <w:rFonts w:ascii="Cambria"/>
          <w:sz w:val="53"/>
        </w:rPr>
      </w:pPr>
    </w:p>
    <w:p w:rsidR="00E542EA" w:rsidRDefault="00471AD6">
      <w:pPr>
        <w:ind w:left="1824" w:right="1253"/>
        <w:jc w:val="center"/>
        <w:rPr>
          <w:sz w:val="40"/>
        </w:rPr>
      </w:pPr>
      <w:r>
        <w:rPr>
          <w:rFonts w:ascii="Cambria"/>
          <w:b/>
          <w:sz w:val="40"/>
        </w:rPr>
        <w:t>Final</w:t>
      </w:r>
      <w:r>
        <w:rPr>
          <w:rFonts w:ascii="Cambria"/>
          <w:b/>
          <w:spacing w:val="-7"/>
          <w:sz w:val="40"/>
        </w:rPr>
        <w:t xml:space="preserve"> </w:t>
      </w:r>
      <w:r>
        <w:rPr>
          <w:rFonts w:ascii="Cambria"/>
          <w:b/>
          <w:sz w:val="40"/>
        </w:rPr>
        <w:t>Examination,</w:t>
      </w:r>
      <w:r>
        <w:rPr>
          <w:rFonts w:ascii="Cambria"/>
          <w:b/>
          <w:spacing w:val="-6"/>
          <w:sz w:val="40"/>
        </w:rPr>
        <w:t xml:space="preserve"> </w:t>
      </w:r>
      <w:r>
        <w:rPr>
          <w:rFonts w:ascii="Cambria"/>
          <w:b/>
          <w:sz w:val="40"/>
        </w:rPr>
        <w:t>Summer</w:t>
      </w:r>
      <w:r>
        <w:rPr>
          <w:rFonts w:ascii="Cambria"/>
          <w:b/>
          <w:spacing w:val="-6"/>
          <w:sz w:val="40"/>
        </w:rPr>
        <w:t xml:space="preserve"> </w:t>
      </w:r>
      <w:r>
        <w:rPr>
          <w:rFonts w:ascii="Cambria"/>
          <w:b/>
          <w:sz w:val="40"/>
        </w:rPr>
        <w:t>2024</w:t>
      </w:r>
      <w:r>
        <w:rPr>
          <w:rFonts w:ascii="Cambria"/>
          <w:b/>
          <w:spacing w:val="-85"/>
          <w:sz w:val="40"/>
        </w:rPr>
        <w:t xml:space="preserve"> </w:t>
      </w:r>
      <w:r>
        <w:rPr>
          <w:rFonts w:ascii="Times New Roman"/>
          <w:b/>
          <w:sz w:val="40"/>
        </w:rPr>
        <w:t xml:space="preserve">Course Title: </w:t>
      </w:r>
      <w:r>
        <w:rPr>
          <w:i/>
          <w:sz w:val="40"/>
        </w:rPr>
        <w:t>Bangladesh Studies</w:t>
      </w:r>
      <w:r>
        <w:rPr>
          <w:i/>
          <w:spacing w:val="1"/>
          <w:sz w:val="40"/>
        </w:rPr>
        <w:t xml:space="preserve"> </w:t>
      </w:r>
      <w:r>
        <w:rPr>
          <w:rFonts w:ascii="Times New Roman"/>
          <w:b/>
          <w:sz w:val="40"/>
        </w:rPr>
        <w:t>Course</w:t>
      </w:r>
      <w:r>
        <w:rPr>
          <w:rFonts w:ascii="Times New Roman"/>
          <w:b/>
          <w:spacing w:val="-4"/>
          <w:sz w:val="40"/>
        </w:rPr>
        <w:t xml:space="preserve"> </w:t>
      </w:r>
      <w:r>
        <w:rPr>
          <w:rFonts w:ascii="Times New Roman"/>
          <w:b/>
          <w:sz w:val="40"/>
        </w:rPr>
        <w:t>Code:</w:t>
      </w:r>
      <w:r>
        <w:rPr>
          <w:rFonts w:ascii="Times New Roman"/>
          <w:b/>
          <w:spacing w:val="-2"/>
          <w:sz w:val="40"/>
        </w:rPr>
        <w:t xml:space="preserve"> </w:t>
      </w:r>
      <w:r>
        <w:rPr>
          <w:sz w:val="40"/>
        </w:rPr>
        <w:t>HUM1201</w:t>
      </w:r>
    </w:p>
    <w:p w:rsidR="00E542EA" w:rsidRDefault="00471AD6">
      <w:pPr>
        <w:spacing w:before="1"/>
        <w:ind w:left="738" w:right="165"/>
        <w:jc w:val="center"/>
        <w:rPr>
          <w:i/>
          <w:sz w:val="40"/>
        </w:rPr>
      </w:pPr>
      <w:r>
        <w:rPr>
          <w:rFonts w:ascii="Cambria"/>
          <w:b/>
          <w:sz w:val="40"/>
        </w:rPr>
        <w:t>Assignment</w:t>
      </w:r>
      <w:r>
        <w:rPr>
          <w:rFonts w:ascii="Cambria"/>
          <w:b/>
          <w:spacing w:val="-10"/>
          <w:sz w:val="40"/>
        </w:rPr>
        <w:t xml:space="preserve"> </w:t>
      </w:r>
      <w:r>
        <w:rPr>
          <w:rFonts w:ascii="Cambria"/>
          <w:b/>
          <w:sz w:val="40"/>
        </w:rPr>
        <w:t>On:</w:t>
      </w:r>
      <w:r>
        <w:rPr>
          <w:rFonts w:ascii="Cambria"/>
          <w:b/>
          <w:spacing w:val="2"/>
          <w:sz w:val="40"/>
        </w:rPr>
        <w:t xml:space="preserve"> </w:t>
      </w:r>
      <w:r>
        <w:rPr>
          <w:i/>
          <w:sz w:val="40"/>
        </w:rPr>
        <w:t>The</w:t>
      </w:r>
      <w:r>
        <w:rPr>
          <w:i/>
          <w:spacing w:val="-3"/>
          <w:sz w:val="40"/>
        </w:rPr>
        <w:t xml:space="preserve"> </w:t>
      </w:r>
      <w:r>
        <w:rPr>
          <w:i/>
          <w:sz w:val="40"/>
        </w:rPr>
        <w:t>impact</w:t>
      </w:r>
      <w:r>
        <w:rPr>
          <w:i/>
          <w:spacing w:val="-3"/>
          <w:sz w:val="40"/>
        </w:rPr>
        <w:t xml:space="preserve"> </w:t>
      </w:r>
      <w:r>
        <w:rPr>
          <w:i/>
          <w:sz w:val="40"/>
        </w:rPr>
        <w:t>remittance</w:t>
      </w:r>
      <w:r>
        <w:rPr>
          <w:i/>
          <w:spacing w:val="-3"/>
          <w:sz w:val="40"/>
        </w:rPr>
        <w:t xml:space="preserve"> </w:t>
      </w:r>
      <w:r>
        <w:rPr>
          <w:i/>
          <w:sz w:val="40"/>
        </w:rPr>
        <w:t>in</w:t>
      </w:r>
      <w:r>
        <w:rPr>
          <w:i/>
          <w:spacing w:val="-4"/>
          <w:sz w:val="40"/>
        </w:rPr>
        <w:t xml:space="preserve"> </w:t>
      </w:r>
      <w:r>
        <w:rPr>
          <w:i/>
          <w:sz w:val="40"/>
        </w:rPr>
        <w:t>economic</w:t>
      </w:r>
      <w:r>
        <w:rPr>
          <w:i/>
          <w:spacing w:val="-88"/>
          <w:sz w:val="40"/>
        </w:rPr>
        <w:t xml:space="preserve"> </w:t>
      </w:r>
      <w:r>
        <w:rPr>
          <w:i/>
          <w:sz w:val="40"/>
        </w:rPr>
        <w:t>development</w:t>
      </w:r>
      <w:r>
        <w:rPr>
          <w:i/>
          <w:spacing w:val="-1"/>
          <w:sz w:val="40"/>
        </w:rPr>
        <w:t xml:space="preserve"> </w:t>
      </w:r>
      <w:r>
        <w:rPr>
          <w:i/>
          <w:sz w:val="40"/>
        </w:rPr>
        <w:t>of</w:t>
      </w:r>
      <w:r>
        <w:rPr>
          <w:i/>
          <w:spacing w:val="-3"/>
          <w:sz w:val="40"/>
        </w:rPr>
        <w:t xml:space="preserve"> </w:t>
      </w:r>
      <w:r>
        <w:rPr>
          <w:i/>
          <w:sz w:val="40"/>
        </w:rPr>
        <w:t>Bangladesh.</w:t>
      </w:r>
    </w:p>
    <w:p w:rsidR="00E542EA" w:rsidRDefault="00E542EA">
      <w:pPr>
        <w:pStyle w:val="BodyText"/>
        <w:spacing w:before="6"/>
        <w:rPr>
          <w:i/>
          <w:sz w:val="37"/>
        </w:rPr>
      </w:pPr>
    </w:p>
    <w:p w:rsidR="00E542EA" w:rsidRDefault="00471AD6">
      <w:pPr>
        <w:pStyle w:val="Heading1"/>
      </w:pPr>
      <w:r>
        <w:t>Submitted</w:t>
      </w:r>
      <w:r>
        <w:rPr>
          <w:spacing w:val="-1"/>
        </w:rPr>
        <w:t xml:space="preserve"> </w:t>
      </w:r>
      <w:r>
        <w:t>By:</w:t>
      </w:r>
    </w:p>
    <w:p w:rsidR="00E542EA" w:rsidRDefault="00471AD6">
      <w:pPr>
        <w:spacing w:before="1"/>
        <w:ind w:left="3143" w:right="2569" w:firstLine="266"/>
        <w:rPr>
          <w:i/>
          <w:sz w:val="40"/>
        </w:rPr>
      </w:pPr>
      <w:r>
        <w:rPr>
          <w:i/>
          <w:sz w:val="40"/>
        </w:rPr>
        <w:t>Name: Rasel Shikder</w:t>
      </w:r>
      <w:r>
        <w:rPr>
          <w:i/>
          <w:spacing w:val="1"/>
          <w:sz w:val="40"/>
        </w:rPr>
        <w:t xml:space="preserve"> </w:t>
      </w:r>
      <w:r>
        <w:rPr>
          <w:i/>
          <w:sz w:val="40"/>
        </w:rPr>
        <w:t>ID</w:t>
      </w:r>
      <w:r>
        <w:rPr>
          <w:i/>
          <w:spacing w:val="-11"/>
          <w:sz w:val="40"/>
        </w:rPr>
        <w:t xml:space="preserve"> </w:t>
      </w:r>
      <w:r>
        <w:rPr>
          <w:i/>
          <w:sz w:val="40"/>
        </w:rPr>
        <w:t>NO:</w:t>
      </w:r>
      <w:r>
        <w:rPr>
          <w:i/>
          <w:spacing w:val="-10"/>
          <w:sz w:val="40"/>
        </w:rPr>
        <w:t xml:space="preserve"> </w:t>
      </w:r>
      <w:r>
        <w:rPr>
          <w:i/>
          <w:sz w:val="40"/>
        </w:rPr>
        <w:t>BBA2402032084</w:t>
      </w:r>
    </w:p>
    <w:p w:rsidR="00E542EA" w:rsidRDefault="00471AD6">
      <w:pPr>
        <w:spacing w:before="1"/>
        <w:ind w:left="1831" w:right="1253"/>
        <w:jc w:val="center"/>
        <w:rPr>
          <w:b/>
          <w:i/>
          <w:sz w:val="40"/>
        </w:rPr>
      </w:pPr>
      <w:r>
        <w:rPr>
          <w:i/>
          <w:sz w:val="40"/>
        </w:rPr>
        <w:t>Department: BBA</w:t>
      </w:r>
      <w:r>
        <w:rPr>
          <w:i/>
          <w:spacing w:val="-3"/>
          <w:sz w:val="40"/>
        </w:rPr>
        <w:t xml:space="preserve"> </w:t>
      </w:r>
      <w:r>
        <w:rPr>
          <w:i/>
          <w:sz w:val="40"/>
        </w:rPr>
        <w:t>(Amazon</w:t>
      </w:r>
      <w:r>
        <w:rPr>
          <w:b/>
          <w:i/>
          <w:sz w:val="40"/>
        </w:rPr>
        <w:t>)</w:t>
      </w:r>
    </w:p>
    <w:p w:rsidR="00E542EA" w:rsidRDefault="00E542EA">
      <w:pPr>
        <w:pStyle w:val="BodyText"/>
        <w:spacing w:before="1"/>
        <w:rPr>
          <w:b/>
          <w:i/>
          <w:sz w:val="51"/>
        </w:rPr>
      </w:pPr>
    </w:p>
    <w:p w:rsidR="00E542EA" w:rsidRDefault="00471AD6">
      <w:pPr>
        <w:pStyle w:val="Heading1"/>
      </w:pPr>
      <w:r>
        <w:t>Submitted</w:t>
      </w:r>
      <w:r>
        <w:rPr>
          <w:spacing w:val="-1"/>
        </w:rPr>
        <w:t xml:space="preserve"> </w:t>
      </w:r>
      <w:r>
        <w:t>To:</w:t>
      </w:r>
    </w:p>
    <w:p w:rsidR="00E542EA" w:rsidRDefault="00471AD6">
      <w:pPr>
        <w:spacing w:before="2"/>
        <w:ind w:left="1837" w:right="1253"/>
        <w:jc w:val="center"/>
        <w:rPr>
          <w:i/>
          <w:sz w:val="40"/>
        </w:rPr>
      </w:pPr>
      <w:r>
        <w:rPr>
          <w:b/>
          <w:spacing w:val="-10"/>
          <w:sz w:val="40"/>
        </w:rPr>
        <w:t>Teacher:</w:t>
      </w:r>
      <w:r>
        <w:rPr>
          <w:b/>
          <w:spacing w:val="56"/>
          <w:sz w:val="40"/>
        </w:rPr>
        <w:t xml:space="preserve"> </w:t>
      </w:r>
      <w:r>
        <w:rPr>
          <w:i/>
          <w:spacing w:val="-10"/>
          <w:sz w:val="40"/>
        </w:rPr>
        <w:t>Mir</w:t>
      </w:r>
      <w:r>
        <w:rPr>
          <w:i/>
          <w:spacing w:val="-24"/>
          <w:sz w:val="40"/>
        </w:rPr>
        <w:t xml:space="preserve"> </w:t>
      </w:r>
      <w:r>
        <w:rPr>
          <w:i/>
          <w:spacing w:val="-10"/>
          <w:sz w:val="40"/>
        </w:rPr>
        <w:t>Mehedi</w:t>
      </w:r>
      <w:r>
        <w:rPr>
          <w:i/>
          <w:spacing w:val="-23"/>
          <w:sz w:val="40"/>
        </w:rPr>
        <w:t xml:space="preserve"> </w:t>
      </w:r>
      <w:r>
        <w:rPr>
          <w:i/>
          <w:spacing w:val="-9"/>
          <w:sz w:val="40"/>
        </w:rPr>
        <w:t>Hassan</w:t>
      </w:r>
      <w:r>
        <w:rPr>
          <w:i/>
          <w:spacing w:val="-21"/>
          <w:sz w:val="40"/>
        </w:rPr>
        <w:t xml:space="preserve"> </w:t>
      </w:r>
      <w:r>
        <w:rPr>
          <w:i/>
          <w:spacing w:val="-9"/>
          <w:sz w:val="40"/>
        </w:rPr>
        <w:t>Titu</w:t>
      </w:r>
      <w:r>
        <w:rPr>
          <w:i/>
          <w:spacing w:val="-87"/>
          <w:sz w:val="40"/>
        </w:rPr>
        <w:t xml:space="preserve"> </w:t>
      </w:r>
      <w:r>
        <w:rPr>
          <w:i/>
          <w:sz w:val="40"/>
        </w:rPr>
        <w:t>Sonargaon</w:t>
      </w:r>
      <w:r>
        <w:rPr>
          <w:i/>
          <w:spacing w:val="-3"/>
          <w:sz w:val="40"/>
        </w:rPr>
        <w:t xml:space="preserve"> </w:t>
      </w:r>
      <w:r>
        <w:rPr>
          <w:i/>
          <w:sz w:val="40"/>
        </w:rPr>
        <w:t>University</w:t>
      </w:r>
    </w:p>
    <w:p w:rsidR="00E542EA" w:rsidRDefault="00471AD6">
      <w:pPr>
        <w:ind w:left="1818" w:right="1253"/>
        <w:jc w:val="center"/>
        <w:rPr>
          <w:i/>
          <w:sz w:val="40"/>
        </w:rPr>
      </w:pPr>
      <w:r>
        <w:rPr>
          <w:i/>
          <w:sz w:val="40"/>
        </w:rPr>
        <w:t>147/1,</w:t>
      </w:r>
      <w:r>
        <w:rPr>
          <w:i/>
          <w:spacing w:val="-3"/>
          <w:sz w:val="40"/>
        </w:rPr>
        <w:t xml:space="preserve"> </w:t>
      </w:r>
      <w:r>
        <w:rPr>
          <w:i/>
          <w:sz w:val="40"/>
        </w:rPr>
        <w:t>Green</w:t>
      </w:r>
      <w:r>
        <w:rPr>
          <w:i/>
          <w:spacing w:val="-3"/>
          <w:sz w:val="40"/>
        </w:rPr>
        <w:t xml:space="preserve"> </w:t>
      </w:r>
      <w:r>
        <w:rPr>
          <w:i/>
          <w:sz w:val="40"/>
        </w:rPr>
        <w:t>Road,</w:t>
      </w:r>
      <w:r>
        <w:rPr>
          <w:i/>
          <w:spacing w:val="-2"/>
          <w:sz w:val="40"/>
        </w:rPr>
        <w:t xml:space="preserve"> </w:t>
      </w:r>
      <w:r>
        <w:rPr>
          <w:i/>
          <w:sz w:val="40"/>
        </w:rPr>
        <w:t>Panthapath</w:t>
      </w:r>
      <w:bookmarkStart w:id="0" w:name="_GoBack"/>
      <w:bookmarkEnd w:id="0"/>
      <w:r>
        <w:rPr>
          <w:i/>
          <w:sz w:val="40"/>
        </w:rPr>
        <w:t>,</w:t>
      </w:r>
      <w:r>
        <w:rPr>
          <w:i/>
          <w:spacing w:val="-2"/>
          <w:sz w:val="40"/>
        </w:rPr>
        <w:t xml:space="preserve"> </w:t>
      </w:r>
      <w:r>
        <w:rPr>
          <w:i/>
          <w:sz w:val="40"/>
        </w:rPr>
        <w:t>Dhaka</w:t>
      </w:r>
    </w:p>
    <w:p w:rsidR="00E542EA" w:rsidRDefault="00E542EA">
      <w:pPr>
        <w:pStyle w:val="BodyText"/>
        <w:rPr>
          <w:i/>
          <w:sz w:val="40"/>
        </w:rPr>
      </w:pPr>
    </w:p>
    <w:p w:rsidR="00E542EA" w:rsidRDefault="00E542EA">
      <w:pPr>
        <w:pStyle w:val="BodyText"/>
        <w:spacing w:before="7"/>
        <w:rPr>
          <w:i/>
          <w:sz w:val="37"/>
        </w:rPr>
      </w:pPr>
    </w:p>
    <w:p w:rsidR="00E542EA" w:rsidRDefault="00471AD6">
      <w:pPr>
        <w:ind w:left="1837" w:right="1148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Date</w:t>
      </w:r>
      <w:r>
        <w:rPr>
          <w:rFonts w:ascii="Times New Roman"/>
          <w:b/>
          <w:spacing w:val="-2"/>
          <w:sz w:val="40"/>
        </w:rPr>
        <w:t xml:space="preserve"> </w:t>
      </w:r>
      <w:r>
        <w:rPr>
          <w:rFonts w:ascii="Times New Roman"/>
          <w:b/>
          <w:sz w:val="40"/>
        </w:rPr>
        <w:t>of</w:t>
      </w:r>
      <w:r>
        <w:rPr>
          <w:rFonts w:ascii="Times New Roman"/>
          <w:b/>
          <w:spacing w:val="-1"/>
          <w:sz w:val="40"/>
        </w:rPr>
        <w:t xml:space="preserve"> </w:t>
      </w:r>
      <w:r>
        <w:rPr>
          <w:rFonts w:ascii="Times New Roman"/>
          <w:b/>
          <w:sz w:val="40"/>
        </w:rPr>
        <w:t>Submission:</w:t>
      </w:r>
      <w:r>
        <w:rPr>
          <w:rFonts w:ascii="Times New Roman"/>
          <w:b/>
          <w:spacing w:val="98"/>
          <w:sz w:val="40"/>
        </w:rPr>
        <w:t xml:space="preserve"> </w:t>
      </w:r>
      <w:r w:rsidR="008A65BA">
        <w:rPr>
          <w:rFonts w:ascii="Times New Roman"/>
          <w:b/>
          <w:sz w:val="40"/>
        </w:rPr>
        <w:t>04</w:t>
      </w:r>
      <w:r>
        <w:rPr>
          <w:rFonts w:ascii="Times New Roman"/>
          <w:b/>
          <w:spacing w:val="-1"/>
          <w:sz w:val="40"/>
        </w:rPr>
        <w:t xml:space="preserve"> </w:t>
      </w:r>
      <w:r w:rsidR="008A65BA">
        <w:rPr>
          <w:rFonts w:ascii="Times New Roman"/>
          <w:b/>
          <w:sz w:val="40"/>
        </w:rPr>
        <w:t>Sep</w:t>
      </w:r>
      <w:r>
        <w:rPr>
          <w:rFonts w:ascii="Times New Roman"/>
          <w:b/>
          <w:spacing w:val="-1"/>
          <w:sz w:val="40"/>
        </w:rPr>
        <w:t xml:space="preserve"> </w:t>
      </w:r>
      <w:r>
        <w:rPr>
          <w:rFonts w:ascii="Times New Roman"/>
          <w:b/>
          <w:sz w:val="40"/>
        </w:rPr>
        <w:t>2024</w:t>
      </w:r>
    </w:p>
    <w:p w:rsidR="00E542EA" w:rsidRDefault="00E542EA">
      <w:pPr>
        <w:jc w:val="center"/>
        <w:rPr>
          <w:rFonts w:ascii="Times New Roman"/>
          <w:sz w:val="40"/>
        </w:rPr>
        <w:sectPr w:rsidR="00E542EA">
          <w:type w:val="continuous"/>
          <w:pgSz w:w="12240" w:h="15840"/>
          <w:pgMar w:top="1500" w:right="1340" w:bottom="280" w:left="1340" w:header="720" w:footer="720" w:gutter="0"/>
          <w:cols w:space="720"/>
        </w:sectPr>
      </w:pPr>
    </w:p>
    <w:p w:rsidR="00E542EA" w:rsidRDefault="00471AD6">
      <w:pPr>
        <w:ind w:left="100"/>
        <w:rPr>
          <w:b/>
          <w:sz w:val="36"/>
        </w:rPr>
      </w:pPr>
      <w:r>
        <w:rPr>
          <w:b/>
          <w:sz w:val="36"/>
        </w:rPr>
        <w:lastRenderedPageBreak/>
        <w:t>Impact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remittance in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economic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development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Bangladesh.</w:t>
      </w:r>
    </w:p>
    <w:p w:rsidR="00E542EA" w:rsidRDefault="00471AD6">
      <w:pPr>
        <w:pStyle w:val="BodyText"/>
        <w:spacing w:before="307"/>
        <w:ind w:left="100" w:right="145"/>
        <w:rPr>
          <w:rFonts w:ascii="Times New Roman" w:hAnsi="Times New Roman"/>
        </w:rPr>
      </w:pP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Bangladesh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has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long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history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and connection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between remittance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economic</w:t>
      </w:r>
      <w:r>
        <w:rPr>
          <w:rFonts w:ascii="Times New Roman" w:hAnsi="Times New Roman"/>
          <w:spacing w:val="-67"/>
        </w:rPr>
        <w:t xml:space="preserve"> </w:t>
      </w:r>
      <w:r>
        <w:rPr>
          <w:rFonts w:ascii="Times New Roman" w:hAnsi="Times New Roman"/>
        </w:rPr>
        <w:t>development. Over the last century, the country split from India and then Pakistan,</w:t>
      </w:r>
      <w:r>
        <w:rPr>
          <w:rFonts w:ascii="Times New Roman" w:hAnsi="Times New Roman"/>
          <w:spacing w:val="-67"/>
        </w:rPr>
        <w:t xml:space="preserve"> </w:t>
      </w:r>
      <w:r>
        <w:rPr>
          <w:rFonts w:ascii="Times New Roman" w:hAnsi="Times New Roman"/>
        </w:rPr>
        <w:t>each moment of independence corresponding with a rush of migration into and out</w:t>
      </w:r>
      <w:r>
        <w:rPr>
          <w:rFonts w:ascii="Times New Roman" w:hAnsi="Times New Roman"/>
          <w:spacing w:val="-67"/>
        </w:rPr>
        <w:t xml:space="preserve"> </w:t>
      </w:r>
      <w:r>
        <w:rPr>
          <w:rFonts w:ascii="Times New Roman" w:hAnsi="Times New Roman"/>
        </w:rPr>
        <w:t>of its territory. Amid sustained economic growth and rising living standards after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Bangladesh declared its independence in 1971, labor migration particularly to the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Middle East has grown in recent decades, due in part to an unstable domestic labor</w:t>
      </w:r>
      <w:r>
        <w:rPr>
          <w:rFonts w:ascii="Times New Roman" w:hAnsi="Times New Roman"/>
          <w:spacing w:val="-67"/>
        </w:rPr>
        <w:t xml:space="preserve"> </w:t>
      </w:r>
      <w:r>
        <w:rPr>
          <w:rFonts w:ascii="Times New Roman" w:hAnsi="Times New Roman"/>
        </w:rPr>
        <w:t>market. Last few decades, remittances have grown significantly in volume,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contributing to the country’s economic resilience, poverty alleviation, and overall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development trajectory. As Bangladesh continues to experience robust economic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growth, the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importance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remittances cannot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be overstated.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They have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become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one of the largest sources of foreign exchange earnings, surpassing traditional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exports such as garments and textiles in some years. This steady inflow of funds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has not only stabilized the country’s balance of payments but has also had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profound effects on household income, consumption patterns, and investment in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human capital. Since independence, emigration has been instrumental for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improving the standard of living and social status of residents in Bangladesh, a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country of 171 million people. Millions have taken short-term contracts abroad,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with a record 1.3 million leaving in 2023 alone. In addition, an unknown but large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number of Bangladeshis have taken unofficial overseas contracts that are not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registered with the government. The nature of labor migration from Bangladesh is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mainly short-term, based on unskilled or semi-skilled work. More than 7.4 million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Bangladesh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born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individuals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lived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abroad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2020,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according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estimates.</w:t>
      </w:r>
    </w:p>
    <w:p w:rsidR="00E542EA" w:rsidRDefault="00471AD6">
      <w:pPr>
        <w:pStyle w:val="BodyText"/>
        <w:spacing w:before="1"/>
        <w:ind w:left="100" w:right="227"/>
        <w:rPr>
          <w:rFonts w:ascii="Times New Roman"/>
        </w:rPr>
      </w:pPr>
      <w:r>
        <w:rPr>
          <w:rFonts w:ascii="Times New Roman"/>
        </w:rPr>
        <w:t>The money these migrants and others send back $21.9 billion via official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remittance channels in 2023, according to the government is a major source of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development for Bangladesh. Aside from India, Saudi Arabia has long ranked as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largest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origin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official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remittances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Bangladesh,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accounting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$4.1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billion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in 2022, followed by other Gulf countries. However, the impact of remittances 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not without its challenges. While remittances have the potential to drive economic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development, they can also lead to dependency, reduce labor market participation,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and contribute to inflationary pressures. Moreover, the benefits of remittances are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often unevenly distributed, with rural areas and poorer households receiving a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smaller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share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 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inflows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compared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urban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wealthier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households.</w:t>
      </w:r>
    </w:p>
    <w:p w:rsidR="00E542EA" w:rsidRDefault="00471AD6">
      <w:pPr>
        <w:pStyle w:val="BodyText"/>
        <w:ind w:left="100" w:right="132"/>
        <w:rPr>
          <w:rFonts w:ascii="Times New Roman"/>
        </w:rPr>
      </w:pPr>
      <w:r>
        <w:rPr>
          <w:rFonts w:ascii="Times New Roman"/>
        </w:rPr>
        <w:t>Additionally,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reliance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on remittances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raises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concerns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about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sustainability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economic growth, particularly if global economic conditions or migration trends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change unfavorably. In the context of Bangladesh, where a significant portion of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the population relies on remittances, understanding the nuanced impacts of these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financial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flows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crucial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formulating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effective economic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policies.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essay</w:t>
      </w:r>
    </w:p>
    <w:p w:rsidR="00E542EA" w:rsidRDefault="00E542EA">
      <w:pPr>
        <w:rPr>
          <w:rFonts w:ascii="Times New Roman"/>
        </w:rPr>
        <w:sectPr w:rsidR="00E542EA">
          <w:pgSz w:w="12240" w:h="15840"/>
          <w:pgMar w:top="1440" w:right="1340" w:bottom="280" w:left="1340" w:header="720" w:footer="720" w:gutter="0"/>
          <w:cols w:space="720"/>
        </w:sectPr>
      </w:pPr>
    </w:p>
    <w:p w:rsidR="00E542EA" w:rsidRDefault="00471AD6">
      <w:pPr>
        <w:pStyle w:val="BodyText"/>
        <w:spacing w:before="73"/>
        <w:ind w:left="100" w:right="395"/>
        <w:rPr>
          <w:rFonts w:ascii="Times New Roman"/>
        </w:rPr>
      </w:pPr>
      <w:r>
        <w:rPr>
          <w:rFonts w:ascii="Times New Roman"/>
        </w:rPr>
        <w:lastRenderedPageBreak/>
        <w:t>seeks to explore the various dimensions of remittances and their impact on the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economic development of Bangladesh. It will examine the role of remittances in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fostering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economic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growth,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reducing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poverty,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enhancing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social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development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while also addressing the potential downsides and risks associated with heavy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reliance on these financial inflows. Through a comprehensive analysis, the essay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aims to provide insights into how Bangladesh can optimize the benefits of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remittances while mitigating the associated challenges, ensuring that remittances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contribute to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sustainable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inclusive economic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development.</w:t>
      </w:r>
    </w:p>
    <w:p w:rsidR="00E542EA" w:rsidRDefault="00E542EA">
      <w:pPr>
        <w:pStyle w:val="BodyText"/>
        <w:spacing w:before="11"/>
        <w:rPr>
          <w:rFonts w:ascii="Times New Roman"/>
          <w:sz w:val="24"/>
        </w:rPr>
      </w:pPr>
    </w:p>
    <w:p w:rsidR="00E542EA" w:rsidRDefault="00471AD6">
      <w:pPr>
        <w:pStyle w:val="Heading2"/>
        <w:spacing w:before="0"/>
      </w:pPr>
      <w:r>
        <w:t>Impacts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Emigration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Remittances</w:t>
      </w:r>
    </w:p>
    <w:p w:rsidR="00E542EA" w:rsidRDefault="00471AD6">
      <w:pPr>
        <w:pStyle w:val="BodyText"/>
        <w:spacing w:before="186" w:line="259" w:lineRule="auto"/>
        <w:ind w:left="100" w:right="132"/>
      </w:pPr>
      <w:r>
        <w:t>The vast amount of money sent back by emigrants and others as remittances has</w:t>
      </w:r>
      <w:r>
        <w:rPr>
          <w:spacing w:val="1"/>
        </w:rPr>
        <w:t xml:space="preserve"> </w:t>
      </w:r>
      <w:r>
        <w:t>been among the most powerful tools in Bangladesh’s economic outlook,</w:t>
      </w:r>
      <w:r>
        <w:rPr>
          <w:spacing w:val="1"/>
        </w:rPr>
        <w:t xml:space="preserve"> </w:t>
      </w:r>
      <w:r>
        <w:t>contributing to improving the living standards of families and spurring</w:t>
      </w:r>
      <w:r>
        <w:rPr>
          <w:spacing w:val="1"/>
        </w:rPr>
        <w:t xml:space="preserve"> </w:t>
      </w:r>
      <w:r>
        <w:t>development. Although the country’s domestic garment sector is said to be the</w:t>
      </w:r>
      <w:r>
        <w:rPr>
          <w:spacing w:val="1"/>
        </w:rPr>
        <w:t xml:space="preserve"> </w:t>
      </w:r>
      <w:r>
        <w:t>highest foreign income earner, accounting for nearly $47 billion in 2023 (more</w:t>
      </w:r>
      <w:r>
        <w:rPr>
          <w:spacing w:val="1"/>
        </w:rPr>
        <w:t xml:space="preserve"> </w:t>
      </w:r>
      <w:r>
        <w:t>than 10 percent of gross domestic product [GDP]), remittances are likely more</w:t>
      </w:r>
      <w:r>
        <w:rPr>
          <w:spacing w:val="1"/>
        </w:rPr>
        <w:t xml:space="preserve"> </w:t>
      </w:r>
      <w:r>
        <w:t>important.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 garment</w:t>
      </w:r>
      <w:r>
        <w:rPr>
          <w:spacing w:val="-3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earnings</w:t>
      </w:r>
      <w:r>
        <w:rPr>
          <w:spacing w:val="-3"/>
        </w:rPr>
        <w:t xml:space="preserve"> </w:t>
      </w:r>
      <w:r>
        <w:t>covers</w:t>
      </w:r>
      <w:r>
        <w:rPr>
          <w:spacing w:val="-60"/>
        </w:rPr>
        <w:t xml:space="preserve"> </w:t>
      </w:r>
      <w:r>
        <w:t>the cost of importing raw materials, thereby reducing net income. Therefore,</w:t>
      </w:r>
      <w:r>
        <w:rPr>
          <w:spacing w:val="1"/>
        </w:rPr>
        <w:t xml:space="preserve"> </w:t>
      </w:r>
      <w:r>
        <w:t>official remittances, which added up to nearly $21.9 billion in 2023, are likely the</w:t>
      </w:r>
      <w:r>
        <w:rPr>
          <w:spacing w:val="1"/>
        </w:rPr>
        <w:t xml:space="preserve"> </w:t>
      </w:r>
      <w:r>
        <w:t>top income-generating economic sector for Bangladesh. International remittance</w:t>
      </w:r>
      <w:r>
        <w:rPr>
          <w:spacing w:val="1"/>
        </w:rPr>
        <w:t xml:space="preserve"> </w:t>
      </w:r>
      <w:r>
        <w:t>flows have generally risen swiftly since Bangladesh’s independence, increasing</w:t>
      </w:r>
      <w:r>
        <w:rPr>
          <w:spacing w:val="1"/>
        </w:rPr>
        <w:t xml:space="preserve"> </w:t>
      </w:r>
      <w:r>
        <w:t>from $1 billion in 1993 to $12.8 billion in 2013 and $18.4 billion in 2019 (see</w:t>
      </w:r>
      <w:r>
        <w:rPr>
          <w:spacing w:val="1"/>
        </w:rPr>
        <w:t xml:space="preserve"> </w:t>
      </w:r>
      <w:r>
        <w:t>Figure 3). During the COVID-19 outbreak, fewer Bangladeshi workers were able to</w:t>
      </w:r>
      <w:r>
        <w:rPr>
          <w:spacing w:val="-61"/>
        </w:rPr>
        <w:t xml:space="preserve"> </w:t>
      </w:r>
      <w:r>
        <w:t>travel overseas and many analysts predicted remittances would decline</w:t>
      </w:r>
      <w:r>
        <w:rPr>
          <w:spacing w:val="1"/>
        </w:rPr>
        <w:t xml:space="preserve"> </w:t>
      </w:r>
      <w:r>
        <w:t>significantly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Bangladesh</w:t>
      </w:r>
      <w:r>
        <w:rPr>
          <w:spacing w:val="-5"/>
        </w:rPr>
        <w:t xml:space="preserve"> </w:t>
      </w:r>
      <w:r>
        <w:t>and other</w:t>
      </w:r>
      <w:r>
        <w:rPr>
          <w:spacing w:val="-1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remittance-receiving</w:t>
      </w:r>
      <w:r>
        <w:rPr>
          <w:spacing w:val="-3"/>
        </w:rPr>
        <w:t xml:space="preserve"> </w:t>
      </w:r>
      <w:r>
        <w:t>countries.</w:t>
      </w:r>
    </w:p>
    <w:p w:rsidR="00E542EA" w:rsidRDefault="00471AD6">
      <w:pPr>
        <w:pStyle w:val="BodyText"/>
        <w:spacing w:line="256" w:lineRule="auto"/>
        <w:ind w:left="100" w:right="505"/>
      </w:pPr>
      <w:r>
        <w:t>However,</w:t>
      </w:r>
      <w:r>
        <w:rPr>
          <w:spacing w:val="-3"/>
        </w:rPr>
        <w:t xml:space="preserve"> </w:t>
      </w:r>
      <w:r>
        <w:t>recorded</w:t>
      </w:r>
      <w:r>
        <w:rPr>
          <w:spacing w:val="-3"/>
        </w:rPr>
        <w:t xml:space="preserve"> </w:t>
      </w:r>
      <w:r>
        <w:t>remittance</w:t>
      </w:r>
      <w:r>
        <w:rPr>
          <w:spacing w:val="-4"/>
        </w:rPr>
        <w:t xml:space="preserve"> </w:t>
      </w:r>
      <w:r>
        <w:t>transfers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Bangladesh</w:t>
      </w:r>
      <w:r>
        <w:rPr>
          <w:spacing w:val="-5"/>
        </w:rPr>
        <w:t xml:space="preserve"> </w:t>
      </w:r>
      <w:r>
        <w:t>remained</w:t>
      </w:r>
      <w:r>
        <w:rPr>
          <w:spacing w:val="-5"/>
        </w:rPr>
        <w:t xml:space="preserve"> </w:t>
      </w:r>
      <w:r>
        <w:t>resilient,</w:t>
      </w:r>
      <w:r>
        <w:rPr>
          <w:spacing w:val="-3"/>
        </w:rPr>
        <w:t xml:space="preserve"> </w:t>
      </w:r>
      <w:r>
        <w:t>and</w:t>
      </w:r>
      <w:r>
        <w:rPr>
          <w:spacing w:val="-60"/>
        </w:rPr>
        <w:t xml:space="preserve"> </w:t>
      </w:r>
      <w:r>
        <w:t>rose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$21.8</w:t>
      </w:r>
      <w:r>
        <w:rPr>
          <w:spacing w:val="-2"/>
        </w:rPr>
        <w:t xml:space="preserve"> </w:t>
      </w:r>
      <w:r>
        <w:t>billion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2020—a</w:t>
      </w:r>
      <w:r>
        <w:rPr>
          <w:spacing w:val="-2"/>
        </w:rPr>
        <w:t xml:space="preserve"> </w:t>
      </w:r>
      <w:r>
        <w:t>19 percent</w:t>
      </w:r>
      <w:r>
        <w:rPr>
          <w:spacing w:val="-2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over the</w:t>
      </w:r>
      <w:r>
        <w:rPr>
          <w:spacing w:val="-2"/>
        </w:rPr>
        <w:t xml:space="preserve"> </w:t>
      </w:r>
      <w:r>
        <w:t>previous year</w:t>
      </w:r>
    </w:p>
    <w:p w:rsidR="00E542EA" w:rsidRDefault="00471AD6">
      <w:pPr>
        <w:pStyle w:val="Heading2"/>
        <w:spacing w:before="163"/>
      </w:pPr>
      <w:r>
        <w:t>Employment</w:t>
      </w:r>
    </w:p>
    <w:p w:rsidR="00E542EA" w:rsidRDefault="00471AD6">
      <w:pPr>
        <w:pStyle w:val="BodyText"/>
        <w:spacing w:before="26" w:line="259" w:lineRule="auto"/>
        <w:ind w:left="100" w:right="324"/>
      </w:pPr>
      <w:r>
        <w:t>Bangladesh's</w:t>
      </w:r>
      <w:r>
        <w:rPr>
          <w:spacing w:val="-2"/>
        </w:rPr>
        <w:t xml:space="preserve"> </w:t>
      </w:r>
      <w:r>
        <w:t>economic</w:t>
      </w:r>
      <w:r>
        <w:rPr>
          <w:spacing w:val="-4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experiences</w:t>
      </w:r>
      <w:r>
        <w:rPr>
          <w:spacing w:val="-2"/>
        </w:rPr>
        <w:t xml:space="preserve"> </w:t>
      </w:r>
      <w:r>
        <w:t>over the</w:t>
      </w:r>
      <w:r>
        <w:rPr>
          <w:spacing w:val="-2"/>
        </w:rPr>
        <w:t xml:space="preserve"> </w:t>
      </w:r>
      <w:r>
        <w:t>past</w:t>
      </w:r>
      <w:r>
        <w:rPr>
          <w:spacing w:val="-4"/>
        </w:rPr>
        <w:t xml:space="preserve"> </w:t>
      </w:r>
      <w:r>
        <w:t>four</w:t>
      </w:r>
      <w:r>
        <w:rPr>
          <w:spacing w:val="-60"/>
        </w:rPr>
        <w:t xml:space="preserve"> </w:t>
      </w:r>
      <w:r>
        <w:t>and a half decades since independence in 1971 have generated a lot of interests</w:t>
      </w:r>
      <w:r>
        <w:rPr>
          <w:spacing w:val="-61"/>
        </w:rPr>
        <w:t xml:space="preserve"> </w:t>
      </w:r>
      <w:r>
        <w:t>among academics and development practitioners both from home and abroad.</w:t>
      </w:r>
      <w:r>
        <w:rPr>
          <w:spacing w:val="1"/>
        </w:rPr>
        <w:t xml:space="preserve"> </w:t>
      </w:r>
      <w:r>
        <w:t>From a war-torn economy in 1972 until now, Bangladesh has been able to</w:t>
      </w:r>
      <w:r>
        <w:rPr>
          <w:spacing w:val="1"/>
        </w:rPr>
        <w:t xml:space="preserve"> </w:t>
      </w:r>
      <w:r>
        <w:t>increase its per capita GDP by more than 17 times (from as low as around USD</w:t>
      </w:r>
      <w:r>
        <w:rPr>
          <w:spacing w:val="1"/>
        </w:rPr>
        <w:t xml:space="preserve"> </w:t>
      </w:r>
      <w:r>
        <w:t>100 in 1972 to USD 1,751 in 2018), cut down the poverty rate from as high as 71</w:t>
      </w:r>
      <w:r>
        <w:rPr>
          <w:spacing w:val="-61"/>
        </w:rPr>
        <w:t xml:space="preserve"> </w:t>
      </w:r>
      <w:r>
        <w:t>percent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1970s to</w:t>
      </w:r>
      <w:r>
        <w:rPr>
          <w:spacing w:val="-1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percent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2016,</w:t>
      </w:r>
      <w:r>
        <w:rPr>
          <w:spacing w:val="-1"/>
        </w:rPr>
        <w:t xml:space="preserve"> </w:t>
      </w:r>
      <w:r>
        <w:t>became the</w:t>
      </w:r>
      <w:r>
        <w:rPr>
          <w:spacing w:val="-2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exporter</w:t>
      </w:r>
    </w:p>
    <w:p w:rsidR="00E542EA" w:rsidRDefault="00E542EA">
      <w:pPr>
        <w:spacing w:line="259" w:lineRule="auto"/>
        <w:sectPr w:rsidR="00E542EA">
          <w:pgSz w:w="12240" w:h="15840"/>
          <w:pgMar w:top="1360" w:right="1340" w:bottom="280" w:left="1340" w:header="720" w:footer="720" w:gutter="0"/>
          <w:cols w:space="720"/>
        </w:sectPr>
      </w:pPr>
    </w:p>
    <w:p w:rsidR="00E542EA" w:rsidRDefault="00471AD6">
      <w:pPr>
        <w:pStyle w:val="BodyText"/>
        <w:spacing w:before="19" w:line="259" w:lineRule="auto"/>
        <w:ind w:left="100" w:right="120"/>
      </w:pPr>
      <w:r>
        <w:lastRenderedPageBreak/>
        <w:t>of readymade garments in the world, and registered some notable progress in</w:t>
      </w:r>
      <w:r>
        <w:rPr>
          <w:spacing w:val="1"/>
        </w:rPr>
        <w:t xml:space="preserve"> </w:t>
      </w:r>
      <w:r>
        <w:t>social sectors. In 2015, Bangladesh graduated from the World Bank's classification</w:t>
      </w:r>
      <w:r>
        <w:rPr>
          <w:spacing w:val="-61"/>
        </w:rPr>
        <w:t xml:space="preserve"> </w:t>
      </w:r>
      <w:r>
        <w:t>of low-income country to lower-middle income country category. Bangladesh has</w:t>
      </w:r>
      <w:r>
        <w:rPr>
          <w:spacing w:val="1"/>
        </w:rPr>
        <w:t xml:space="preserve"> </w:t>
      </w:r>
      <w:r>
        <w:t>successfully met all three criteria for LDC graduation in the first review in March</w:t>
      </w:r>
      <w:r>
        <w:rPr>
          <w:spacing w:val="1"/>
        </w:rPr>
        <w:t xml:space="preserve"> </w:t>
      </w:r>
      <w:r>
        <w:t>2018.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Bangladesh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 meet the graduation</w:t>
      </w:r>
      <w:r>
        <w:rPr>
          <w:spacing w:val="-3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in</w:t>
      </w:r>
      <w:r>
        <w:rPr>
          <w:spacing w:val="-6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review in</w:t>
      </w:r>
      <w:r>
        <w:rPr>
          <w:spacing w:val="2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and will</w:t>
      </w:r>
      <w:r>
        <w:rPr>
          <w:spacing w:val="-3"/>
        </w:rPr>
        <w:t xml:space="preserve"> </w:t>
      </w:r>
      <w:r>
        <w:t>finally</w:t>
      </w:r>
      <w:r>
        <w:rPr>
          <w:spacing w:val="-2"/>
        </w:rPr>
        <w:t xml:space="preserve"> </w:t>
      </w:r>
      <w:r>
        <w:t>graduate 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LDC status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2024</w:t>
      </w:r>
    </w:p>
    <w:p w:rsidR="00E542EA" w:rsidRDefault="00471AD6">
      <w:pPr>
        <w:pStyle w:val="Heading2"/>
      </w:pPr>
      <w:r>
        <w:t>Remittances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1976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2023</w:t>
      </w:r>
    </w:p>
    <w:p w:rsidR="00E542EA" w:rsidRDefault="00471AD6">
      <w:pPr>
        <w:pStyle w:val="BodyText"/>
        <w:spacing w:before="28" w:line="259" w:lineRule="auto"/>
        <w:ind w:left="100" w:right="130"/>
      </w:pPr>
      <w:r>
        <w:t>Remittance inflows through formal channels have remained relatively stagnant</w:t>
      </w:r>
      <w:r>
        <w:rPr>
          <w:spacing w:val="1"/>
        </w:rPr>
        <w:t xml:space="preserve"> </w:t>
      </w:r>
      <w:r>
        <w:t>since 2020. The World Bank predicts that remittances to South Asian countries in</w:t>
      </w:r>
      <w:r>
        <w:rPr>
          <w:spacing w:val="1"/>
        </w:rPr>
        <w:t xml:space="preserve"> </w:t>
      </w:r>
      <w:r>
        <w:t>general will slow down somewhat in 2024, although the region is projected to</w:t>
      </w:r>
      <w:r>
        <w:rPr>
          <w:spacing w:val="1"/>
        </w:rPr>
        <w:t xml:space="preserve"> </w:t>
      </w:r>
      <w:r>
        <w:t>receive the most remittances among those sent to low- and middle-income</w:t>
      </w:r>
      <w:r>
        <w:rPr>
          <w:spacing w:val="1"/>
        </w:rPr>
        <w:t xml:space="preserve"> </w:t>
      </w:r>
      <w:r>
        <w:t>countries.</w:t>
      </w:r>
      <w:r>
        <w:rPr>
          <w:spacing w:val="-4"/>
        </w:rPr>
        <w:t xml:space="preserve"> </w:t>
      </w:r>
      <w:r>
        <w:t>India,</w:t>
      </w:r>
      <w:r>
        <w:rPr>
          <w:spacing w:val="-1"/>
        </w:rPr>
        <w:t xml:space="preserve"> </w:t>
      </w:r>
      <w:r>
        <w:t>Bangladesh’s</w:t>
      </w:r>
      <w:r>
        <w:rPr>
          <w:spacing w:val="-2"/>
        </w:rPr>
        <w:t xml:space="preserve"> </w:t>
      </w:r>
      <w:r>
        <w:t>neighbor,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world’s</w:t>
      </w:r>
      <w:r>
        <w:rPr>
          <w:spacing w:val="-3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remittance</w:t>
      </w:r>
      <w:r>
        <w:rPr>
          <w:spacing w:val="-6"/>
        </w:rPr>
        <w:t xml:space="preserve"> </w:t>
      </w:r>
      <w:r>
        <w:t>recipient</w:t>
      </w:r>
      <w:r>
        <w:rPr>
          <w:spacing w:val="-60"/>
        </w:rPr>
        <w:t xml:space="preserve"> </w:t>
      </w:r>
      <w:r>
        <w:t>(with an estimated $125 billion in remittances via formal channels in 2023) and</w:t>
      </w:r>
      <w:r>
        <w:rPr>
          <w:spacing w:val="1"/>
        </w:rPr>
        <w:t xml:space="preserve"> </w:t>
      </w:r>
      <w:r>
        <w:t>Pakistan is also a major remittance receiver ($24 billion in 2023). However, it is</w:t>
      </w:r>
      <w:r>
        <w:rPr>
          <w:spacing w:val="1"/>
        </w:rPr>
        <w:t xml:space="preserve"> </w:t>
      </w:r>
      <w:r>
        <w:t>impossible to calculate precisely how much money comes to Bangladesh and</w:t>
      </w:r>
      <w:r>
        <w:rPr>
          <w:spacing w:val="1"/>
        </w:rPr>
        <w:t xml:space="preserve"> </w:t>
      </w:r>
      <w:r>
        <w:t>other countries via all forms of remittances, due to the large sums believed to</w:t>
      </w:r>
      <w:r>
        <w:rPr>
          <w:spacing w:val="1"/>
        </w:rPr>
        <w:t xml:space="preserve"> </w:t>
      </w:r>
      <w:r>
        <w:t>travel through unofficial channels. Because of currency devaluation and exchange</w:t>
      </w:r>
      <w:r>
        <w:rPr>
          <w:spacing w:val="-61"/>
        </w:rPr>
        <w:t xml:space="preserve"> </w:t>
      </w:r>
      <w:r>
        <w:t>rate management policies, among other factors, many people sending money to</w:t>
      </w:r>
      <w:r>
        <w:rPr>
          <w:spacing w:val="1"/>
        </w:rPr>
        <w:t xml:space="preserve"> </w:t>
      </w:r>
      <w:r>
        <w:t>Bangladesh do</w:t>
      </w:r>
      <w:r>
        <w:rPr>
          <w:spacing w:val="2"/>
        </w:rPr>
        <w:t xml:space="preserve"> </w:t>
      </w:r>
      <w:r>
        <w:t>so through</w:t>
      </w:r>
      <w:r>
        <w:rPr>
          <w:spacing w:val="-2"/>
        </w:rPr>
        <w:t xml:space="preserve"> </w:t>
      </w:r>
      <w:r>
        <w:t>informal</w:t>
      </w:r>
      <w:r>
        <w:rPr>
          <w:spacing w:val="2"/>
        </w:rPr>
        <w:t xml:space="preserve"> </w:t>
      </w:r>
      <w:r>
        <w:t>channels</w:t>
      </w:r>
      <w:r>
        <w:rPr>
          <w:spacing w:val="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proofErr w:type="spellStart"/>
      <w:r>
        <w:t>hawala</w:t>
      </w:r>
      <w:proofErr w:type="spellEnd"/>
      <w:r>
        <w:rPr>
          <w:spacing w:val="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gifts and goods that migrants bring with them on their return. In recent years,</w:t>
      </w:r>
      <w:r>
        <w:rPr>
          <w:spacing w:val="1"/>
        </w:rPr>
        <w:t xml:space="preserve"> </w:t>
      </w:r>
      <w:r>
        <w:t>Bangladesh’s economy has been steadily growing, with favorable government</w:t>
      </w:r>
      <w:r>
        <w:rPr>
          <w:spacing w:val="1"/>
        </w:rPr>
        <w:t xml:space="preserve"> </w:t>
      </w:r>
      <w:r>
        <w:t>spending, foreign aid declining as a share of gross national income (GNI), low</w:t>
      </w:r>
      <w:r>
        <w:rPr>
          <w:spacing w:val="1"/>
        </w:rPr>
        <w:t xml:space="preserve"> </w:t>
      </w:r>
      <w:r>
        <w:t>external</w:t>
      </w:r>
      <w:r>
        <w:rPr>
          <w:spacing w:val="2"/>
        </w:rPr>
        <w:t xml:space="preserve"> </w:t>
      </w:r>
      <w:r>
        <w:t>debt,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many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positive signs.</w:t>
      </w:r>
      <w:r>
        <w:rPr>
          <w:spacing w:val="5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developing</w:t>
      </w:r>
      <w:r>
        <w:rPr>
          <w:spacing w:val="3"/>
        </w:rPr>
        <w:t xml:space="preserve"> </w:t>
      </w:r>
      <w:r>
        <w:t>countries</w:t>
      </w:r>
      <w:r>
        <w:rPr>
          <w:spacing w:val="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enjoyed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macroeconomic</w:t>
      </w:r>
      <w:r>
        <w:rPr>
          <w:spacing w:val="-2"/>
        </w:rPr>
        <w:t xml:space="preserve"> </w:t>
      </w:r>
      <w:r>
        <w:t>stability</w:t>
      </w:r>
      <w:r>
        <w:rPr>
          <w:spacing w:val="-2"/>
        </w:rPr>
        <w:t xml:space="preserve"> </w:t>
      </w:r>
      <w:r>
        <w:t>for such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time in</w:t>
      </w:r>
      <w:r>
        <w:rPr>
          <w:spacing w:val="-3"/>
        </w:rPr>
        <w:t xml:space="preserve"> </w:t>
      </w:r>
      <w:r>
        <w:t>recent years.</w:t>
      </w:r>
    </w:p>
    <w:p w:rsidR="00E542EA" w:rsidRDefault="00471AD6">
      <w:pPr>
        <w:pStyle w:val="BodyText"/>
        <w:spacing w:line="259" w:lineRule="auto"/>
        <w:ind w:left="100" w:right="149"/>
      </w:pPr>
      <w:r>
        <w:t>Even when the pandemic arrived, economic stability was not severely affected</w:t>
      </w:r>
      <w:r>
        <w:rPr>
          <w:spacing w:val="1"/>
        </w:rPr>
        <w:t xml:space="preserve"> </w:t>
      </w:r>
      <w:r>
        <w:t>and the government was able to run a large stimulus package. Remittances have</w:t>
      </w:r>
      <w:r>
        <w:rPr>
          <w:spacing w:val="1"/>
        </w:rPr>
        <w:t xml:space="preserve"> </w:t>
      </w:r>
      <w:r>
        <w:t>played a significant role in this economic condition. The Bangladeshi</w:t>
      </w:r>
      <w:r>
        <w:rPr>
          <w:spacing w:val="1"/>
        </w:rPr>
        <w:t xml:space="preserve"> </w:t>
      </w:r>
      <w:r>
        <w:t>government's</w:t>
      </w:r>
      <w:r>
        <w:rPr>
          <w:spacing w:val="-4"/>
        </w:rPr>
        <w:t xml:space="preserve"> </w:t>
      </w:r>
      <w:r>
        <w:t>Remittance</w:t>
      </w:r>
      <w:r>
        <w:rPr>
          <w:spacing w:val="-6"/>
        </w:rPr>
        <w:t xml:space="preserve"> </w:t>
      </w:r>
      <w:r>
        <w:t>Incentive</w:t>
      </w:r>
      <w:r>
        <w:rPr>
          <w:spacing w:val="-1"/>
        </w:rPr>
        <w:t xml:space="preserve"> </w:t>
      </w:r>
      <w:proofErr w:type="spellStart"/>
      <w:r>
        <w:t>Programme</w:t>
      </w:r>
      <w:proofErr w:type="spellEnd"/>
      <w:r>
        <w:t>,</w:t>
      </w:r>
      <w:r>
        <w:rPr>
          <w:spacing w:val="-4"/>
        </w:rPr>
        <w:t xml:space="preserve"> </w:t>
      </w:r>
      <w:r>
        <w:t>launched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t>2019,</w:t>
      </w:r>
      <w:r>
        <w:rPr>
          <w:spacing w:val="-3"/>
        </w:rPr>
        <w:t xml:space="preserve"> </w:t>
      </w:r>
      <w:r>
        <w:t>intends</w:t>
      </w:r>
      <w:r>
        <w:rPr>
          <w:spacing w:val="-2"/>
        </w:rPr>
        <w:t xml:space="preserve"> </w:t>
      </w:r>
      <w:r>
        <w:t>to</w:t>
      </w:r>
      <w:r>
        <w:rPr>
          <w:spacing w:val="-61"/>
        </w:rPr>
        <w:t xml:space="preserve"> </w:t>
      </w:r>
      <w:r>
        <w:t>encourage Bangladeshi people working abroad to use legitimate remittance</w:t>
      </w:r>
      <w:r>
        <w:rPr>
          <w:spacing w:val="1"/>
        </w:rPr>
        <w:t xml:space="preserve"> </w:t>
      </w:r>
      <w:r>
        <w:t xml:space="preserve">channels instead of the informal </w:t>
      </w:r>
      <w:proofErr w:type="spellStart"/>
      <w:r>
        <w:t>Hawala</w:t>
      </w:r>
      <w:proofErr w:type="spellEnd"/>
      <w:r>
        <w:t xml:space="preserve"> Hundi system. This </w:t>
      </w:r>
      <w:proofErr w:type="spellStart"/>
      <w:r>
        <w:t>programme</w:t>
      </w:r>
      <w:proofErr w:type="spellEnd"/>
      <w:r>
        <w:t xml:space="preserve"> offers a</w:t>
      </w:r>
      <w:r>
        <w:rPr>
          <w:spacing w:val="1"/>
        </w:rPr>
        <w:t xml:space="preserve"> </w:t>
      </w:r>
      <w:r>
        <w:t>cash reward as a direct deposit into the worker's bank account for every amount</w:t>
      </w:r>
      <w:r>
        <w:rPr>
          <w:spacing w:val="1"/>
        </w:rPr>
        <w:t xml:space="preserve"> </w:t>
      </w:r>
      <w:r>
        <w:t>sent through legal procedures. The incentive began at 2%, raised to 2.5 percent</w:t>
      </w:r>
      <w:r>
        <w:rPr>
          <w:spacing w:val="1"/>
        </w:rPr>
        <w:t xml:space="preserve"> </w:t>
      </w:r>
      <w:r>
        <w:t xml:space="preserve">on January 1, 2022, and was elevated to 5% in October 2023. This </w:t>
      </w:r>
      <w:proofErr w:type="spellStart"/>
      <w:r>
        <w:t>programme</w:t>
      </w:r>
      <w:proofErr w:type="spellEnd"/>
      <w:r>
        <w:t xml:space="preserve"> is a</w:t>
      </w:r>
      <w:r>
        <w:rPr>
          <w:spacing w:val="-62"/>
        </w:rPr>
        <w:t xml:space="preserve"> </w:t>
      </w:r>
      <w:r>
        <w:t>deliberate</w:t>
      </w:r>
      <w:r>
        <w:rPr>
          <w:spacing w:val="-3"/>
        </w:rPr>
        <w:t xml:space="preserve"> </w:t>
      </w:r>
      <w:r>
        <w:t>initiative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of Dhaka</w:t>
      </w:r>
      <w:r>
        <w:rPr>
          <w:spacing w:val="-3"/>
        </w:rPr>
        <w:t xml:space="preserve"> </w:t>
      </w:r>
      <w:r>
        <w:t>to promote</w:t>
      </w:r>
      <w:r>
        <w:rPr>
          <w:spacing w:val="-3"/>
        </w:rPr>
        <w:t xml:space="preserve"> </w:t>
      </w:r>
      <w:r>
        <w:t>official banking</w:t>
      </w:r>
    </w:p>
    <w:p w:rsidR="00E542EA" w:rsidRDefault="00E542EA">
      <w:pPr>
        <w:spacing w:line="259" w:lineRule="auto"/>
        <w:sectPr w:rsidR="00E542EA">
          <w:pgSz w:w="12240" w:h="15840"/>
          <w:pgMar w:top="1420" w:right="1340" w:bottom="280" w:left="1340" w:header="720" w:footer="720" w:gutter="0"/>
          <w:cols w:space="720"/>
        </w:sectPr>
      </w:pPr>
    </w:p>
    <w:p w:rsidR="00E542EA" w:rsidRDefault="00471AD6">
      <w:pPr>
        <w:pStyle w:val="BodyText"/>
        <w:spacing w:before="19" w:line="259" w:lineRule="auto"/>
        <w:ind w:left="100" w:right="1633"/>
      </w:pPr>
      <w:r>
        <w:lastRenderedPageBreak/>
        <w:t>systems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remittances,</w:t>
      </w:r>
      <w:r>
        <w:rPr>
          <w:spacing w:val="-4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transparency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contributing</w:t>
      </w:r>
      <w:r>
        <w:rPr>
          <w:spacing w:val="-4"/>
        </w:rPr>
        <w:t xml:space="preserve"> </w:t>
      </w:r>
      <w:r>
        <w:t>to</w:t>
      </w:r>
      <w:r>
        <w:rPr>
          <w:spacing w:val="-60"/>
        </w:rPr>
        <w:t xml:space="preserve"> </w:t>
      </w:r>
      <w:r>
        <w:t>Bangladesh's</w:t>
      </w:r>
      <w:r>
        <w:rPr>
          <w:spacing w:val="-1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economic</w:t>
      </w:r>
      <w:r>
        <w:rPr>
          <w:spacing w:val="-2"/>
        </w:rPr>
        <w:t xml:space="preserve"> </w:t>
      </w:r>
      <w:r>
        <w:t>growth.</w:t>
      </w:r>
    </w:p>
    <w:p w:rsidR="00E542EA" w:rsidRDefault="00471AD6">
      <w:pPr>
        <w:pStyle w:val="Heading2"/>
        <w:spacing w:before="160"/>
      </w:pPr>
      <w:r>
        <w:t>Negative</w:t>
      </w:r>
      <w:r>
        <w:rPr>
          <w:spacing w:val="-2"/>
        </w:rPr>
        <w:t xml:space="preserve"> </w:t>
      </w:r>
      <w:r>
        <w:t>Impacts of</w:t>
      </w:r>
      <w:r>
        <w:rPr>
          <w:spacing w:val="-7"/>
        </w:rPr>
        <w:t xml:space="preserve"> </w:t>
      </w:r>
      <w:r>
        <w:t>Migration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Remittances</w:t>
      </w:r>
    </w:p>
    <w:p w:rsidR="00E542EA" w:rsidRDefault="00471AD6">
      <w:pPr>
        <w:pStyle w:val="BodyText"/>
        <w:spacing w:before="28" w:line="259" w:lineRule="auto"/>
        <w:ind w:left="100" w:right="138"/>
      </w:pPr>
      <w:r>
        <w:t>Over the long term, Bangladesh’s dependence on remittances may pose future</w:t>
      </w:r>
      <w:r>
        <w:rPr>
          <w:spacing w:val="1"/>
        </w:rPr>
        <w:t xml:space="preserve"> </w:t>
      </w:r>
      <w:r>
        <w:t>risks, increasing the need to diversify the country’s fiscal situation. Otherwise, the</w:t>
      </w:r>
      <w:r>
        <w:rPr>
          <w:spacing w:val="-61"/>
        </w:rPr>
        <w:t xml:space="preserve"> </w:t>
      </w:r>
      <w:r>
        <w:t>economy may become vulnerable to headwinds outside of its control. While</w:t>
      </w:r>
      <w:r>
        <w:rPr>
          <w:spacing w:val="1"/>
        </w:rPr>
        <w:t xml:space="preserve"> </w:t>
      </w:r>
      <w:r>
        <w:t>remittances sent via formal channels did not drop as expected during the</w:t>
      </w:r>
      <w:r>
        <w:rPr>
          <w:spacing w:val="1"/>
        </w:rPr>
        <w:t xml:space="preserve"> </w:t>
      </w:r>
      <w:r>
        <w:t>pandemic, transfers could still be affected by future events. A potential decline in</w:t>
      </w:r>
      <w:r>
        <w:rPr>
          <w:spacing w:val="1"/>
        </w:rPr>
        <w:t xml:space="preserve"> </w:t>
      </w:r>
      <w:r>
        <w:t>remittances requires innovative policies that reduce the country's dependence</w:t>
      </w:r>
      <w:r>
        <w:rPr>
          <w:spacing w:val="1"/>
        </w:rPr>
        <w:t xml:space="preserve"> </w:t>
      </w:r>
      <w:r>
        <w:t>and increase domestic sources of revenue. Since most remittances come from</w:t>
      </w:r>
      <w:r>
        <w:rPr>
          <w:spacing w:val="1"/>
        </w:rPr>
        <w:t xml:space="preserve"> </w:t>
      </w:r>
      <w:r>
        <w:t>unskilled and semi-skilled laborers, a skilled workforce and new labor markets</w:t>
      </w:r>
      <w:r>
        <w:rPr>
          <w:spacing w:val="1"/>
        </w:rPr>
        <w:t xml:space="preserve"> </w:t>
      </w:r>
      <w:r>
        <w:t>could lead to employment for different occupations and more resilience to</w:t>
      </w:r>
      <w:r>
        <w:rPr>
          <w:spacing w:val="1"/>
        </w:rPr>
        <w:t xml:space="preserve"> </w:t>
      </w:r>
      <w:r>
        <w:t>remittance-related challenges. Remittance-receiving households in Bangladesh</w:t>
      </w:r>
      <w:r>
        <w:rPr>
          <w:spacing w:val="1"/>
        </w:rPr>
        <w:t xml:space="preserve"> </w:t>
      </w:r>
      <w:r>
        <w:t>tend to be better off financially and socially than others. Families often spend</w:t>
      </w:r>
      <w:r>
        <w:rPr>
          <w:spacing w:val="1"/>
        </w:rPr>
        <w:t xml:space="preserve"> </w:t>
      </w:r>
      <w:r>
        <w:t>remittances on consumer goods such as food, clothing, education, medical care,</w:t>
      </w:r>
      <w:r>
        <w:rPr>
          <w:spacing w:val="1"/>
        </w:rPr>
        <w:t xml:space="preserve"> </w:t>
      </w:r>
      <w:r>
        <w:t>and shelter, and this is especially true for poor urban and rural households. This</w:t>
      </w:r>
      <w:r>
        <w:rPr>
          <w:spacing w:val="1"/>
        </w:rPr>
        <w:t xml:space="preserve"> </w:t>
      </w:r>
      <w:r>
        <w:t>income thereby improves households’ standards of living. Moreover, remittance-</w:t>
      </w:r>
      <w:r>
        <w:rPr>
          <w:spacing w:val="1"/>
        </w:rPr>
        <w:t xml:space="preserve"> </w:t>
      </w:r>
      <w:r>
        <w:t>receiving</w:t>
      </w:r>
      <w:r>
        <w:rPr>
          <w:spacing w:val="-3"/>
        </w:rPr>
        <w:t xml:space="preserve"> </w:t>
      </w:r>
      <w:r>
        <w:t>households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portion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inflows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land</w:t>
      </w:r>
      <w:r>
        <w:rPr>
          <w:spacing w:val="-60"/>
        </w:rPr>
        <w:t xml:space="preserve"> </w:t>
      </w:r>
      <w:r>
        <w:t>and (for agricultural households) improve farming techniques such as by making</w:t>
      </w:r>
      <w:r>
        <w:rPr>
          <w:spacing w:val="1"/>
        </w:rPr>
        <w:t xml:space="preserve"> </w:t>
      </w:r>
      <w:r>
        <w:t>investments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machinery.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Bangladesh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incredibly</w:t>
      </w:r>
      <w:r>
        <w:rPr>
          <w:spacing w:val="-3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t>to</w:t>
      </w:r>
      <w:r>
        <w:rPr>
          <w:spacing w:val="-60"/>
        </w:rPr>
        <w:t xml:space="preserve"> </w:t>
      </w:r>
      <w:r>
        <w:t>natural disasters, remittances place recipient households in a stronger position to</w:t>
      </w:r>
      <w:r>
        <w:rPr>
          <w:spacing w:val="-61"/>
        </w:rPr>
        <w:t xml:space="preserve"> </w:t>
      </w:r>
      <w:r>
        <w:t>bear future risks. This in turn enables private savings, diversified livelihoods, and</w:t>
      </w:r>
      <w:r>
        <w:rPr>
          <w:spacing w:val="1"/>
        </w:rPr>
        <w:t xml:space="preserve"> </w:t>
      </w:r>
      <w:r>
        <w:t>investment in small businesses. Remittance-prompted investments in land,</w:t>
      </w:r>
      <w:r>
        <w:rPr>
          <w:spacing w:val="1"/>
        </w:rPr>
        <w:t xml:space="preserve"> </w:t>
      </w:r>
      <w:r>
        <w:t>agriculture, and housing also boost local markets and stimulate rural economies.</w:t>
      </w:r>
      <w:r>
        <w:rPr>
          <w:spacing w:val="1"/>
        </w:rPr>
        <w:t xml:space="preserve"> </w:t>
      </w:r>
      <w:r>
        <w:t>These transformations can increase mechanization of agriculture, cash crops, and</w:t>
      </w:r>
      <w:r>
        <w:rPr>
          <w:spacing w:val="-61"/>
        </w:rPr>
        <w:t xml:space="preserve"> </w:t>
      </w:r>
      <w:r>
        <w:t>fisheries, directly contributing to local community development. Remittances can</w:t>
      </w:r>
      <w:r>
        <w:rPr>
          <w:spacing w:val="1"/>
        </w:rPr>
        <w:t xml:space="preserve"> </w:t>
      </w:r>
      <w:r>
        <w:t>make it easier for receiving households to become self-employed in these sectors</w:t>
      </w:r>
      <w:r>
        <w:rPr>
          <w:spacing w:val="-61"/>
        </w:rPr>
        <w:t xml:space="preserve"> </w:t>
      </w:r>
      <w:r>
        <w:t>and to hire other workers. When households use remittances to construct,</w:t>
      </w:r>
      <w:r>
        <w:rPr>
          <w:spacing w:val="1"/>
        </w:rPr>
        <w:t xml:space="preserve"> </w:t>
      </w:r>
      <w:r>
        <w:t>expand, or improve their homes, they increase the demand for labor and raw</w:t>
      </w:r>
      <w:r>
        <w:rPr>
          <w:spacing w:val="1"/>
        </w:rPr>
        <w:t xml:space="preserve"> </w:t>
      </w:r>
      <w:r>
        <w:t>materials, thereby contributing significantly to local employment. Remittance</w:t>
      </w:r>
      <w:r>
        <w:rPr>
          <w:spacing w:val="1"/>
        </w:rPr>
        <w:t xml:space="preserve"> </w:t>
      </w:r>
      <w:r>
        <w:t>senders also tend to contribute to the public life of their communities of origin by</w:t>
      </w:r>
      <w:r>
        <w:rPr>
          <w:spacing w:val="-6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 facilities.</w:t>
      </w:r>
    </w:p>
    <w:p w:rsidR="00E542EA" w:rsidRDefault="00E542EA">
      <w:pPr>
        <w:spacing w:line="259" w:lineRule="auto"/>
        <w:sectPr w:rsidR="00E542EA">
          <w:pgSz w:w="12240" w:h="15840"/>
          <w:pgMar w:top="1420" w:right="1340" w:bottom="280" w:left="1340" w:header="720" w:footer="720" w:gutter="0"/>
          <w:cols w:space="720"/>
        </w:sectPr>
      </w:pPr>
    </w:p>
    <w:p w:rsidR="00E542EA" w:rsidRDefault="00471AD6">
      <w:pPr>
        <w:pStyle w:val="Heading2"/>
        <w:spacing w:before="19"/>
      </w:pPr>
      <w:r>
        <w:lastRenderedPageBreak/>
        <w:t>impact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exports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imports</w:t>
      </w:r>
    </w:p>
    <w:p w:rsidR="00E542EA" w:rsidRDefault="00471AD6">
      <w:pPr>
        <w:pStyle w:val="BodyText"/>
        <w:spacing w:before="187" w:line="259" w:lineRule="auto"/>
        <w:ind w:left="100" w:right="143"/>
      </w:pPr>
      <w:r>
        <w:t>The estimated results show that explanatory variables have positive and</w:t>
      </w:r>
      <w:r>
        <w:rPr>
          <w:spacing w:val="1"/>
        </w:rPr>
        <w:t xml:space="preserve"> </w:t>
      </w:r>
      <w:r>
        <w:t>significant impact on the economy of Bangladesh. We found a positive and highly</w:t>
      </w:r>
      <w:r>
        <w:rPr>
          <w:spacing w:val="1"/>
        </w:rPr>
        <w:t xml:space="preserve"> </w:t>
      </w:r>
      <w:r>
        <w:t>significant relationship between Export and RGDP growth, implying that higher</w:t>
      </w:r>
      <w:r>
        <w:rPr>
          <w:spacing w:val="1"/>
        </w:rPr>
        <w:t xml:space="preserve"> </w:t>
      </w:r>
      <w:r>
        <w:t>exports are associated with higher economic growth. The estimated coefficient</w:t>
      </w:r>
      <w:r>
        <w:rPr>
          <w:spacing w:val="1"/>
        </w:rPr>
        <w:t xml:space="preserve"> </w:t>
      </w:r>
      <w:r>
        <w:t>3.2678 implies that an increase in Export-RGDP ratio by one percentage point</w:t>
      </w:r>
      <w:r>
        <w:rPr>
          <w:spacing w:val="1"/>
        </w:rPr>
        <w:t xml:space="preserve"> </w:t>
      </w:r>
      <w:r>
        <w:t>leads to GDP growth by 3.2678 percent per annum. As there is short run causality</w:t>
      </w:r>
      <w:r>
        <w:rPr>
          <w:spacing w:val="-61"/>
        </w:rPr>
        <w:t xml:space="preserve"> </w:t>
      </w:r>
      <w:r>
        <w:t>running from both export and import to RGDP, the Bangladesh economy needs to</w:t>
      </w:r>
      <w:r>
        <w:rPr>
          <w:spacing w:val="-61"/>
        </w:rPr>
        <w:t xml:space="preserve"> </w:t>
      </w:r>
      <w:r>
        <w:t>concentrate on both export and import stability for long run. The main</w:t>
      </w:r>
      <w:r>
        <w:rPr>
          <w:spacing w:val="1"/>
        </w:rPr>
        <w:t xml:space="preserve"> </w:t>
      </w:r>
      <w:r>
        <w:t>macroeconomic indicators for a country are the Gross Domestic Product (GDP),</w:t>
      </w:r>
      <w:r>
        <w:rPr>
          <w:spacing w:val="1"/>
        </w:rPr>
        <w:t xml:space="preserve"> </w:t>
      </w:r>
      <w:r>
        <w:t>Export of Goods and Services (EXPORT) and Import of Goods and Services</w:t>
      </w:r>
      <w:r>
        <w:rPr>
          <w:spacing w:val="1"/>
        </w:rPr>
        <w:t xml:space="preserve"> </w:t>
      </w:r>
      <w:r>
        <w:t>(IMPORT). Such indicators are an integral part of all economies including</w:t>
      </w:r>
      <w:r>
        <w:rPr>
          <w:spacing w:val="1"/>
        </w:rPr>
        <w:t xml:space="preserve"> </w:t>
      </w:r>
      <w:r>
        <w:t>Bangladesh’s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growth. Higher</w:t>
      </w:r>
      <w:r>
        <w:rPr>
          <w:spacing w:val="-3"/>
        </w:rPr>
        <w:t xml:space="preserve"> </w:t>
      </w:r>
      <w:r>
        <w:t>export</w:t>
      </w:r>
      <w:r>
        <w:rPr>
          <w:spacing w:val="-1"/>
        </w:rPr>
        <w:t xml:space="preserve"> </w:t>
      </w:r>
      <w:r>
        <w:t>rates</w:t>
      </w:r>
      <w:r>
        <w:rPr>
          <w:spacing w:val="-60"/>
        </w:rPr>
        <w:t xml:space="preserve"> </w:t>
      </w:r>
      <w:r>
        <w:t>of goods and services may play a major role in Bangladesh’s development plan,</w:t>
      </w:r>
      <w:r>
        <w:rPr>
          <w:spacing w:val="1"/>
        </w:rPr>
        <w:t xml:space="preserve"> </w:t>
      </w:r>
      <w:r>
        <w:t>where foreign exchange shortage is a key bottleneck. From the data given from</w:t>
      </w:r>
      <w:r>
        <w:rPr>
          <w:spacing w:val="1"/>
        </w:rPr>
        <w:t xml:space="preserve"> </w:t>
      </w:r>
      <w:r>
        <w:t>IMF, Bangladesh’s current economic situation is the second fastest growing major</w:t>
      </w:r>
      <w:r>
        <w:rPr>
          <w:spacing w:val="-61"/>
        </w:rPr>
        <w:t xml:space="preserve"> </w:t>
      </w:r>
      <w:r>
        <w:t>economy in 2016, at a rate of 7.1%. Exports system rebounded in 2018. The total</w:t>
      </w:r>
      <w:r>
        <w:rPr>
          <w:spacing w:val="1"/>
        </w:rPr>
        <w:t xml:space="preserve"> </w:t>
      </w:r>
      <w:r>
        <w:t>earnings of exports increased by 7.4% in July-February, 2017- 2018, compared</w:t>
      </w:r>
      <w:r>
        <w:rPr>
          <w:spacing w:val="1"/>
        </w:rPr>
        <w:t xml:space="preserve"> </w:t>
      </w:r>
      <w:r>
        <w:t>with 3.2% growth against the corresponding period of 2017. The average value</w:t>
      </w:r>
      <w:r>
        <w:rPr>
          <w:spacing w:val="1"/>
        </w:rPr>
        <w:t xml:space="preserve"> </w:t>
      </w:r>
      <w:r>
        <w:t>that occurred in Bangladesh during period 1960- 2017 was 10.08% with a</w:t>
      </w:r>
      <w:r>
        <w:rPr>
          <w:spacing w:val="1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of 2.9%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1975</w:t>
      </w:r>
      <w:r>
        <w:rPr>
          <w:spacing w:val="-2"/>
        </w:rPr>
        <w:t xml:space="preserve"> </w:t>
      </w:r>
      <w:r>
        <w:t>and a</w:t>
      </w:r>
      <w:r>
        <w:rPr>
          <w:spacing w:val="-3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of 20.16% percent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2012.However, to</w:t>
      </w:r>
      <w:r>
        <w:rPr>
          <w:spacing w:val="-61"/>
        </w:rPr>
        <w:t xml:space="preserve"> </w:t>
      </w:r>
      <w:r>
        <w:t>attain the 2018’s 8.2% growth target the expert growth is short of track. During</w:t>
      </w:r>
      <w:r>
        <w:rPr>
          <w:spacing w:val="1"/>
        </w:rPr>
        <w:t xml:space="preserve"> </w:t>
      </w:r>
      <w:r>
        <w:t>the time period of March- June 2018 export will need to grow by 14.9%</w:t>
      </w:r>
      <w:r>
        <w:rPr>
          <w:spacing w:val="1"/>
        </w:rPr>
        <w:t xml:space="preserve"> </w:t>
      </w:r>
      <w:r>
        <w:t>comparative to the same period in 2017 to achieve the target. This year 11.6%</w:t>
      </w:r>
      <w:r>
        <w:rPr>
          <w:spacing w:val="1"/>
        </w:rPr>
        <w:t xml:space="preserve"> </w:t>
      </w:r>
      <w:r>
        <w:t>growth in export of knit products that is exports growth this year has so far been</w:t>
      </w:r>
      <w:r>
        <w:rPr>
          <w:spacing w:val="1"/>
        </w:rPr>
        <w:t xml:space="preserve"> </w:t>
      </w:r>
      <w:r>
        <w:t>driven by Readymade garments (RMG) recording a growth of 8.7% during July</w:t>
      </w:r>
      <w:r>
        <w:rPr>
          <w:spacing w:val="1"/>
        </w:rPr>
        <w:t xml:space="preserve"> </w:t>
      </w:r>
      <w:r>
        <w:t>February, 2018. Primarily growth appears to have been volume driven. Non-RMG</w:t>
      </w:r>
      <w:r>
        <w:rPr>
          <w:spacing w:val="1"/>
        </w:rPr>
        <w:t xml:space="preserve"> </w:t>
      </w:r>
      <w:r>
        <w:t>export earning which the growth derives from was unable to keep pace. In 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eight</w:t>
      </w:r>
      <w:r>
        <w:rPr>
          <w:spacing w:val="1"/>
        </w:rPr>
        <w:t xml:space="preserve"> </w:t>
      </w:r>
      <w:r>
        <w:t>months</w:t>
      </w:r>
      <w:r>
        <w:rPr>
          <w:spacing w:val="3"/>
        </w:rPr>
        <w:t xml:space="preserve"> </w:t>
      </w:r>
      <w:r>
        <w:t>exporting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EU</w:t>
      </w:r>
      <w:r>
        <w:rPr>
          <w:spacing w:val="1"/>
        </w:rPr>
        <w:t xml:space="preserve"> </w:t>
      </w:r>
      <w:r>
        <w:t>market</w:t>
      </w:r>
      <w:r>
        <w:rPr>
          <w:spacing w:val="2"/>
        </w:rPr>
        <w:t xml:space="preserve"> </w:t>
      </w:r>
      <w:r>
        <w:t>gained</w:t>
      </w:r>
      <w:r>
        <w:rPr>
          <w:spacing w:val="-1"/>
        </w:rPr>
        <w:t xml:space="preserve"> </w:t>
      </w:r>
      <w:r>
        <w:t>momentum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of 11.7%, which is higher than the growth rate for the corresponding period in</w:t>
      </w:r>
      <w:r>
        <w:rPr>
          <w:spacing w:val="1"/>
        </w:rPr>
        <w:t xml:space="preserve"> </w:t>
      </w:r>
      <w:r>
        <w:t>2017. In the US market other prime competitors of Bangladesh experienced</w:t>
      </w:r>
      <w:r>
        <w:rPr>
          <w:spacing w:val="1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growth.</w:t>
      </w:r>
      <w:r>
        <w:rPr>
          <w:spacing w:val="-1"/>
        </w:rPr>
        <w:t xml:space="preserve"> </w:t>
      </w:r>
      <w:r>
        <w:t>For import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Bangladesh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1960-2017</w:t>
      </w:r>
      <w:r>
        <w:rPr>
          <w:spacing w:val="-60"/>
        </w:rPr>
        <w:t xml:space="preserve"> </w:t>
      </w:r>
      <w:r>
        <w:t>was 15.96% with a minimum of 8.1% in 1975 and a maximum of 27.95% in 2012.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driving</w:t>
      </w:r>
      <w:r>
        <w:rPr>
          <w:spacing w:val="-2"/>
        </w:rPr>
        <w:t xml:space="preserve"> </w:t>
      </w:r>
      <w:r>
        <w:t>force</w:t>
      </w:r>
      <w:r>
        <w:rPr>
          <w:spacing w:val="-5"/>
        </w:rPr>
        <w:t xml:space="preserve"> </w:t>
      </w:r>
      <w:r>
        <w:t>of exports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made-garments (RMG)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remittances</w:t>
      </w:r>
    </w:p>
    <w:p w:rsidR="00E542EA" w:rsidRDefault="00E542EA">
      <w:pPr>
        <w:spacing w:line="259" w:lineRule="auto"/>
        <w:sectPr w:rsidR="00E542EA">
          <w:pgSz w:w="12240" w:h="15840"/>
          <w:pgMar w:top="1420" w:right="1340" w:bottom="280" w:left="1340" w:header="720" w:footer="720" w:gutter="0"/>
          <w:cols w:space="720"/>
        </w:sectPr>
      </w:pPr>
    </w:p>
    <w:p w:rsidR="00E542EA" w:rsidRDefault="00471AD6">
      <w:pPr>
        <w:pStyle w:val="BodyText"/>
        <w:spacing w:before="19" w:line="259" w:lineRule="auto"/>
        <w:ind w:left="100" w:right="540"/>
      </w:pPr>
      <w:r>
        <w:lastRenderedPageBreak/>
        <w:t>from migrant workers. The country is diversifying its export base in terms of</w:t>
      </w:r>
      <w:r>
        <w:rPr>
          <w:spacing w:val="1"/>
        </w:rPr>
        <w:t xml:space="preserve"> </w:t>
      </w:r>
      <w:r>
        <w:t>products and destinations while tapping into its vibrant private sector. The</w:t>
      </w:r>
      <w:r>
        <w:rPr>
          <w:spacing w:val="1"/>
        </w:rPr>
        <w:t xml:space="preserve"> </w:t>
      </w:r>
      <w:r>
        <w:t>increased production of exportable goods brings about an expansion in the</w:t>
      </w:r>
      <w:r>
        <w:rPr>
          <w:spacing w:val="1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trade.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opposite</w:t>
      </w:r>
      <w:r>
        <w:rPr>
          <w:spacing w:val="-2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spectrum,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 production</w:t>
      </w:r>
      <w:r>
        <w:rPr>
          <w:spacing w:val="-2"/>
        </w:rPr>
        <w:t xml:space="preserve"> </w:t>
      </w:r>
      <w:r>
        <w:t>of</w:t>
      </w:r>
      <w:r>
        <w:rPr>
          <w:spacing w:val="-61"/>
        </w:rPr>
        <w:t xml:space="preserve"> </w:t>
      </w:r>
      <w:r>
        <w:t>importable</w:t>
      </w:r>
      <w:r>
        <w:rPr>
          <w:spacing w:val="-5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fuel,</w:t>
      </w:r>
      <w:r>
        <w:rPr>
          <w:spacing w:val="-2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t>goods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foodstuff originated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China,</w:t>
      </w:r>
      <w:r>
        <w:rPr>
          <w:spacing w:val="-61"/>
        </w:rPr>
        <w:t xml:space="preserve"> </w:t>
      </w:r>
      <w:r>
        <w:t>India,</w:t>
      </w:r>
      <w:r>
        <w:rPr>
          <w:spacing w:val="-3"/>
        </w:rPr>
        <w:t xml:space="preserve"> </w:t>
      </w:r>
      <w:r>
        <w:t>Kuwait,</w:t>
      </w:r>
      <w:r>
        <w:rPr>
          <w:spacing w:val="-2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EU</w:t>
      </w:r>
      <w:r>
        <w:rPr>
          <w:spacing w:val="-3"/>
        </w:rPr>
        <w:t xml:space="preserve"> </w:t>
      </w:r>
      <w:r>
        <w:t>causes a</w:t>
      </w:r>
      <w:r>
        <w:rPr>
          <w:spacing w:val="-2"/>
        </w:rPr>
        <w:t xml:space="preserve"> </w:t>
      </w:r>
      <w:r>
        <w:t>contraction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volume</w:t>
      </w:r>
    </w:p>
    <w:p w:rsidR="00E542EA" w:rsidRDefault="00471AD6">
      <w:pPr>
        <w:pStyle w:val="Heading2"/>
      </w:pPr>
      <w:r>
        <w:t>Conclusion</w:t>
      </w:r>
    </w:p>
    <w:p w:rsidR="00E542EA" w:rsidRDefault="00471AD6">
      <w:pPr>
        <w:pStyle w:val="BodyText"/>
        <w:spacing w:before="28" w:line="259" w:lineRule="auto"/>
        <w:ind w:left="100" w:right="79"/>
      </w:pPr>
      <w:r>
        <w:t>Bangladesh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7th</w:t>
      </w:r>
      <w:r>
        <w:rPr>
          <w:spacing w:val="-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recipient of</w:t>
      </w:r>
      <w:r>
        <w:rPr>
          <w:spacing w:val="-1"/>
        </w:rPr>
        <w:t xml:space="preserve"> </w:t>
      </w:r>
      <w:r>
        <w:t>remittances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60"/>
        </w:rPr>
        <w:t xml:space="preserve"> </w:t>
      </w:r>
      <w:r>
        <w:t>highest brand value in South Asia, right after India, which is more than twice that</w:t>
      </w:r>
      <w:r>
        <w:rPr>
          <w:spacing w:val="1"/>
        </w:rPr>
        <w:t xml:space="preserve"> </w:t>
      </w:r>
      <w:r>
        <w:t>of Pakistan and 10 times that of Sri Lanka</w:t>
      </w:r>
      <w:r>
        <w:rPr>
          <w:spacing w:val="1"/>
        </w:rPr>
        <w:t xml:space="preserve"> </w:t>
      </w:r>
      <w:r>
        <w:t>with almost $22.1 billion in 2021 and</w:t>
      </w:r>
      <w:r>
        <w:rPr>
          <w:spacing w:val="1"/>
        </w:rPr>
        <w:t xml:space="preserve"> </w:t>
      </w:r>
      <w:r>
        <w:t>was the third highest recipient of remittances in South Asia These transfers play a</w:t>
      </w:r>
      <w:r>
        <w:rPr>
          <w:spacing w:val="1"/>
        </w:rPr>
        <w:t xml:space="preserve"> </w:t>
      </w:r>
      <w:r>
        <w:t>significant role in the Bangladeshi economy, contributing substantially to the</w:t>
      </w:r>
      <w:r>
        <w:rPr>
          <w:spacing w:val="1"/>
        </w:rPr>
        <w:t xml:space="preserve"> </w:t>
      </w:r>
      <w:r>
        <w:t>country's foreign exchange reserves and national income. A survey on remittance</w:t>
      </w:r>
      <w:r>
        <w:rPr>
          <w:spacing w:val="1"/>
        </w:rPr>
        <w:t xml:space="preserve"> </w:t>
      </w:r>
      <w:r>
        <w:t>usage conducted by the Bangladesh Bureau of Statistics in 2013 showed that one</w:t>
      </w:r>
      <w:r>
        <w:rPr>
          <w:spacing w:val="1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remittances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 food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non-food</w:t>
      </w:r>
      <w:r>
        <w:rPr>
          <w:spacing w:val="-4"/>
        </w:rPr>
        <w:t xml:space="preserve"> </w:t>
      </w:r>
      <w:r>
        <w:t>expenditures.</w:t>
      </w:r>
    </w:p>
    <w:p w:rsidR="00E542EA" w:rsidRDefault="00471AD6">
      <w:pPr>
        <w:pStyle w:val="BodyText"/>
        <w:spacing w:line="259" w:lineRule="auto"/>
        <w:ind w:left="100" w:right="370"/>
      </w:pPr>
      <w:r>
        <w:t>Significant amount of remittances was used for durable and other expenses</w:t>
      </w:r>
      <w:r>
        <w:rPr>
          <w:spacing w:val="1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utilized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of land. In</w:t>
      </w:r>
      <w:r>
        <w:rPr>
          <w:spacing w:val="-4"/>
        </w:rPr>
        <w:t xml:space="preserve"> </w:t>
      </w:r>
      <w:r>
        <w:t>regards</w:t>
      </w:r>
      <w:r>
        <w:rPr>
          <w:spacing w:val="-1"/>
        </w:rPr>
        <w:t xml:space="preserve"> </w:t>
      </w:r>
      <w:r>
        <w:t>to investment and</w:t>
      </w:r>
      <w:r>
        <w:rPr>
          <w:spacing w:val="-2"/>
        </w:rPr>
        <w:t xml:space="preserve"> </w:t>
      </w:r>
      <w:r>
        <w:t>savings,</w:t>
      </w:r>
      <w:r>
        <w:rPr>
          <w:spacing w:val="-61"/>
        </w:rPr>
        <w:t xml:space="preserve"> </w:t>
      </w:r>
      <w:r>
        <w:t>the Bangladesh Bureau of Statistics revealed that another one third amount of</w:t>
      </w:r>
      <w:r>
        <w:rPr>
          <w:spacing w:val="1"/>
        </w:rPr>
        <w:t xml:space="preserve"> </w:t>
      </w:r>
      <w:r>
        <w:t>remittances goes to investment and substantial amount of remittances goes to</w:t>
      </w:r>
      <w:r>
        <w:rPr>
          <w:spacing w:val="1"/>
        </w:rPr>
        <w:t xml:space="preserve"> </w:t>
      </w:r>
      <w:r>
        <w:t>savings. Presently, the World Bank stands as the foremost external financier for</w:t>
      </w:r>
      <w:r>
        <w:rPr>
          <w:spacing w:val="-61"/>
        </w:rPr>
        <w:t xml:space="preserve"> </w:t>
      </w:r>
      <w:r>
        <w:t>Bangladesh. The determination to sustain funding is rooted in Bangladesh's</w:t>
      </w:r>
      <w:r>
        <w:rPr>
          <w:spacing w:val="1"/>
        </w:rPr>
        <w:t xml:space="preserve"> </w:t>
      </w:r>
      <w:r>
        <w:t>remarkable accomplishments and the essential measures needed to sustain its</w:t>
      </w:r>
      <w:r>
        <w:rPr>
          <w:spacing w:val="1"/>
        </w:rPr>
        <w:t xml:space="preserve"> </w:t>
      </w:r>
      <w:r>
        <w:t>advancement</w:t>
      </w:r>
      <w:r>
        <w:rPr>
          <w:spacing w:val="-4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attaining</w:t>
      </w:r>
      <w:r>
        <w:rPr>
          <w:spacing w:val="-1"/>
        </w:rPr>
        <w:t xml:space="preserve"> </w:t>
      </w:r>
      <w:r>
        <w:t>upper-middle-income</w:t>
      </w:r>
      <w:r>
        <w:rPr>
          <w:spacing w:val="-6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by</w:t>
      </w:r>
      <w:r>
        <w:rPr>
          <w:spacing w:val="-60"/>
        </w:rPr>
        <w:t xml:space="preserve"> </w:t>
      </w:r>
      <w:r>
        <w:t>2031.</w:t>
      </w:r>
    </w:p>
    <w:sectPr w:rsidR="00E542EA">
      <w:pgSz w:w="12240" w:h="15840"/>
      <w:pgMar w:top="142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542EA"/>
    <w:rsid w:val="0016731B"/>
    <w:rsid w:val="00471AD6"/>
    <w:rsid w:val="0087288F"/>
    <w:rsid w:val="008A65BA"/>
    <w:rsid w:val="00E5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72E7712"/>
  <w15:docId w15:val="{60488D5D-B755-47DC-91F1-299CAAB0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827" w:right="1253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spacing w:before="159"/>
      <w:ind w:left="10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18"/>
      <w:ind w:left="1815" w:right="1253"/>
      <w:jc w:val="center"/>
    </w:pPr>
    <w:rPr>
      <w:rFonts w:ascii="Cambria" w:eastAsia="Cambria" w:hAnsi="Cambria" w:cs="Cambria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71A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D6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2278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Economic Growth Assignment Year Final exam.docx</vt:lpstr>
    </vt:vector>
  </TitlesOfParts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Economic Growth Assignment Year Final exam.docx</dc:title>
  <cp:lastModifiedBy>oasis gadget</cp:lastModifiedBy>
  <cp:revision>4</cp:revision>
  <cp:lastPrinted>2024-08-30T19:18:00Z</cp:lastPrinted>
  <dcterms:created xsi:type="dcterms:W3CDTF">2024-08-30T19:05:00Z</dcterms:created>
  <dcterms:modified xsi:type="dcterms:W3CDTF">2024-09-03T14:58:00Z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2024-08-27T00:00:00Z</vt:filetime>
  </property>
  <property fmtid="{D5CDD505-2E9C-101B-9397-08002B2CF9AE}" pid="3" name="LastSaved">
    <vt:filetime>2024-08-30T00:00:00Z</vt:filetime>
  </property>
</Properties>
</file>