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E27" w:rsidRPr="00DB0E27" w:rsidRDefault="00DB0E27" w:rsidP="00DB0E27">
      <w:pPr>
        <w:pBdr>
          <w:top w:val="single" w:sz="2" w:space="0" w:color="F0F6FA"/>
          <w:left w:val="single" w:sz="2" w:space="0" w:color="F0F6FA"/>
          <w:bottom w:val="single" w:sz="2" w:space="0" w:color="F0F6FA"/>
          <w:right w:val="single" w:sz="2" w:space="0" w:color="F0F6FA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A2233"/>
          <w:spacing w:val="7"/>
          <w:sz w:val="36"/>
          <w:szCs w:val="36"/>
        </w:rPr>
      </w:pPr>
      <w:r w:rsidRPr="00DB0E27">
        <w:rPr>
          <w:rFonts w:ascii="Times New Roman" w:eastAsia="Times New Roman" w:hAnsi="Times New Roman" w:cs="Times New Roman"/>
          <w:b/>
          <w:bCs/>
          <w:color w:val="0A2233"/>
          <w:spacing w:val="7"/>
          <w:sz w:val="36"/>
          <w:szCs w:val="36"/>
        </w:rPr>
        <w:t>Types of business communication methods</w:t>
      </w:r>
    </w:p>
    <w:p w:rsidR="00DB0E27" w:rsidRPr="00DB0E27" w:rsidRDefault="00DB0E27" w:rsidP="00DB0E27">
      <w:pPr>
        <w:pBdr>
          <w:top w:val="single" w:sz="2" w:space="0" w:color="F0F6FA"/>
          <w:left w:val="single" w:sz="2" w:space="0" w:color="F0F6FA"/>
          <w:bottom w:val="single" w:sz="2" w:space="0" w:color="F0F6FA"/>
          <w:right w:val="single" w:sz="2" w:space="0" w:color="F0F6FA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</w:pPr>
      <w:r w:rsidRPr="00DB0E27"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  <w:t>There’s a lot of different ways to communicate information at work. And the methods of communication that businesses use won’t be right in every scenario.</w:t>
      </w:r>
    </w:p>
    <w:p w:rsidR="00DB0E27" w:rsidRPr="00DB0E27" w:rsidRDefault="00DB0E27" w:rsidP="00DB0E27">
      <w:pPr>
        <w:pBdr>
          <w:top w:val="single" w:sz="2" w:space="0" w:color="F0F6FA"/>
          <w:left w:val="single" w:sz="2" w:space="0" w:color="F0F6FA"/>
          <w:bottom w:val="single" w:sz="2" w:space="0" w:color="F0F6FA"/>
          <w:right w:val="single" w:sz="2" w:space="0" w:color="F0F6FA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</w:pPr>
      <w:r w:rsidRPr="00DB0E27"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  <w:t>You need to define the best approach for all the common requests in your workplace.</w:t>
      </w:r>
    </w:p>
    <w:p w:rsidR="00DB0E27" w:rsidRPr="00DB0E27" w:rsidRDefault="00DB0E27" w:rsidP="00DB0E27">
      <w:pPr>
        <w:pBdr>
          <w:top w:val="single" w:sz="2" w:space="0" w:color="F0F6FA"/>
          <w:left w:val="single" w:sz="2" w:space="0" w:color="F0F6FA"/>
          <w:bottom w:val="single" w:sz="2" w:space="0" w:color="F0F6FA"/>
          <w:right w:val="single" w:sz="2" w:space="0" w:color="F0F6FA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</w:pPr>
      <w:r w:rsidRPr="00DB0E27"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  <w:t>Business methods of communication can be broken down into different categories. They are:</w:t>
      </w:r>
    </w:p>
    <w:p w:rsidR="00DB0E27" w:rsidRPr="00DB0E27" w:rsidRDefault="00DB0E27" w:rsidP="00DB0E27">
      <w:pPr>
        <w:numPr>
          <w:ilvl w:val="0"/>
          <w:numId w:val="1"/>
        </w:numPr>
        <w:pBdr>
          <w:top w:val="single" w:sz="2" w:space="0" w:color="F0F6FA"/>
          <w:left w:val="single" w:sz="2" w:space="0" w:color="F0F6FA"/>
          <w:bottom w:val="single" w:sz="2" w:space="0" w:color="F0F6FA"/>
          <w:right w:val="single" w:sz="2" w:space="0" w:color="F0F6FA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</w:pPr>
      <w:r w:rsidRPr="00DB0E27"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  <w:t>Electronic communication.</w:t>
      </w:r>
    </w:p>
    <w:p w:rsidR="00DB0E27" w:rsidRPr="00DB0E27" w:rsidRDefault="00DB0E27" w:rsidP="00DB0E27">
      <w:pPr>
        <w:numPr>
          <w:ilvl w:val="0"/>
          <w:numId w:val="1"/>
        </w:numPr>
        <w:pBdr>
          <w:top w:val="single" w:sz="2" w:space="0" w:color="F0F6FA"/>
          <w:left w:val="single" w:sz="2" w:space="0" w:color="F0F6FA"/>
          <w:bottom w:val="single" w:sz="2" w:space="0" w:color="F0F6FA"/>
          <w:right w:val="single" w:sz="2" w:space="0" w:color="F0F6FA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</w:pPr>
      <w:r w:rsidRPr="00DB0E27"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  <w:t>Non-electronic communication.</w:t>
      </w:r>
    </w:p>
    <w:p w:rsidR="00DB0E27" w:rsidRPr="00DB0E27" w:rsidRDefault="00DB0E27" w:rsidP="00DB0E27">
      <w:pPr>
        <w:numPr>
          <w:ilvl w:val="0"/>
          <w:numId w:val="1"/>
        </w:numPr>
        <w:pBdr>
          <w:top w:val="single" w:sz="2" w:space="0" w:color="F0F6FA"/>
          <w:left w:val="single" w:sz="2" w:space="0" w:color="F0F6FA"/>
          <w:bottom w:val="single" w:sz="2" w:space="0" w:color="F0F6FA"/>
          <w:right w:val="single" w:sz="2" w:space="0" w:color="F0F6FA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</w:pPr>
      <w:r w:rsidRPr="00DB0E27"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  <w:t>Written communication.</w:t>
      </w:r>
    </w:p>
    <w:p w:rsidR="00DB0E27" w:rsidRPr="00DB0E27" w:rsidRDefault="00DB0E27" w:rsidP="00DB0E27">
      <w:pPr>
        <w:numPr>
          <w:ilvl w:val="0"/>
          <w:numId w:val="1"/>
        </w:numPr>
        <w:pBdr>
          <w:top w:val="single" w:sz="2" w:space="0" w:color="F0F6FA"/>
          <w:left w:val="single" w:sz="2" w:space="0" w:color="F0F6FA"/>
          <w:bottom w:val="single" w:sz="2" w:space="0" w:color="F0F6FA"/>
          <w:right w:val="single" w:sz="2" w:space="0" w:color="F0F6FA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</w:pPr>
      <w:r w:rsidRPr="00DB0E27"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  <w:t>Verbal communication.</w:t>
      </w:r>
    </w:p>
    <w:p w:rsidR="00DB0E27" w:rsidRPr="00DB0E27" w:rsidRDefault="00DB0E27" w:rsidP="00DB0E27">
      <w:pPr>
        <w:pBdr>
          <w:top w:val="single" w:sz="2" w:space="0" w:color="F0F6FA"/>
          <w:left w:val="single" w:sz="2" w:space="0" w:color="F0F6FA"/>
          <w:bottom w:val="single" w:sz="2" w:space="0" w:color="F0F6FA"/>
          <w:right w:val="single" w:sz="2" w:space="0" w:color="F0F6FA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</w:pPr>
      <w:r w:rsidRPr="00DB0E27"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  <w:t>There is some crossover with these terms, as written communication will be either electronic or non-electronic.</w:t>
      </w:r>
    </w:p>
    <w:p w:rsidR="00DB0E27" w:rsidRPr="00DB0E27" w:rsidRDefault="00DB0E27" w:rsidP="00DB0E27">
      <w:pPr>
        <w:pBdr>
          <w:top w:val="single" w:sz="2" w:space="0" w:color="F0F6FA"/>
          <w:left w:val="single" w:sz="2" w:space="0" w:color="F0F6FA"/>
          <w:bottom w:val="single" w:sz="2" w:space="0" w:color="F0F6FA"/>
          <w:right w:val="single" w:sz="2" w:space="0" w:color="F0F6FA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A2233"/>
          <w:spacing w:val="7"/>
          <w:sz w:val="27"/>
          <w:szCs w:val="27"/>
        </w:rPr>
      </w:pPr>
      <w:r w:rsidRPr="00DB0E27">
        <w:rPr>
          <w:rFonts w:ascii="Times New Roman" w:eastAsia="Times New Roman" w:hAnsi="Times New Roman" w:cs="Times New Roman"/>
          <w:b/>
          <w:bCs/>
          <w:color w:val="0A2233"/>
          <w:spacing w:val="7"/>
          <w:sz w:val="27"/>
          <w:szCs w:val="27"/>
        </w:rPr>
        <w:t xml:space="preserve">Electronic methods of communication in a business </w:t>
      </w:r>
      <w:proofErr w:type="spellStart"/>
      <w:r w:rsidRPr="00DB0E27">
        <w:rPr>
          <w:rFonts w:ascii="Times New Roman" w:eastAsia="Times New Roman" w:hAnsi="Times New Roman" w:cs="Times New Roman"/>
          <w:b/>
          <w:bCs/>
          <w:color w:val="0A2233"/>
          <w:spacing w:val="7"/>
          <w:sz w:val="27"/>
          <w:szCs w:val="27"/>
        </w:rPr>
        <w:t>organisation</w:t>
      </w:r>
      <w:proofErr w:type="spellEnd"/>
    </w:p>
    <w:p w:rsidR="00DB0E27" w:rsidRPr="00DB0E27" w:rsidRDefault="00DB0E27" w:rsidP="00DB0E27">
      <w:pPr>
        <w:pBdr>
          <w:top w:val="single" w:sz="2" w:space="0" w:color="F0F6FA"/>
          <w:left w:val="single" w:sz="2" w:space="0" w:color="F0F6FA"/>
          <w:bottom w:val="single" w:sz="2" w:space="0" w:color="F0F6FA"/>
          <w:right w:val="single" w:sz="2" w:space="0" w:color="F0F6FA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</w:pPr>
      <w:r w:rsidRPr="00DB0E27"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  <w:t>Almost all businesses use electronic communication these days. It’s become vital to the everyday management of workforces all over the world. And enabled many businesses to </w:t>
      </w:r>
      <w:hyperlink r:id="rId5" w:history="1">
        <w:r w:rsidRPr="00DB0E27">
          <w:rPr>
            <w:rFonts w:ascii="Times New Roman" w:eastAsia="Times New Roman" w:hAnsi="Times New Roman" w:cs="Times New Roman"/>
            <w:color w:val="0057AD"/>
            <w:spacing w:val="7"/>
            <w:sz w:val="27"/>
            <w:szCs w:val="27"/>
            <w:u w:val="single"/>
            <w:bdr w:val="single" w:sz="2" w:space="0" w:color="F0F6FA" w:frame="1"/>
          </w:rPr>
          <w:t>work from home throughout the coronavirus pandemic</w:t>
        </w:r>
      </w:hyperlink>
      <w:r w:rsidRPr="00DB0E27"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  <w:t>.</w:t>
      </w:r>
    </w:p>
    <w:p w:rsidR="00DB0E27" w:rsidRPr="00DB0E27" w:rsidRDefault="00DB0E27" w:rsidP="00DB0E27">
      <w:pPr>
        <w:pBdr>
          <w:top w:val="single" w:sz="2" w:space="0" w:color="F0F6FA"/>
          <w:left w:val="single" w:sz="2" w:space="0" w:color="F0F6FA"/>
          <w:bottom w:val="single" w:sz="2" w:space="0" w:color="F0F6FA"/>
          <w:right w:val="single" w:sz="2" w:space="0" w:color="F0F6FA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</w:pPr>
      <w:r w:rsidRPr="00DB0E27"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  <w:t>There are many different types of electronic communication. They include:</w:t>
      </w:r>
    </w:p>
    <w:p w:rsidR="00DB0E27" w:rsidRPr="00DB0E27" w:rsidRDefault="00DB0E27" w:rsidP="00DB0E27">
      <w:pPr>
        <w:numPr>
          <w:ilvl w:val="0"/>
          <w:numId w:val="2"/>
        </w:numPr>
        <w:pBdr>
          <w:top w:val="single" w:sz="2" w:space="0" w:color="F0F6FA"/>
          <w:left w:val="single" w:sz="2" w:space="0" w:color="F0F6FA"/>
          <w:bottom w:val="single" w:sz="2" w:space="0" w:color="F0F6FA"/>
          <w:right w:val="single" w:sz="2" w:space="0" w:color="F0F6FA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</w:pPr>
      <w:r w:rsidRPr="00DB0E27"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  <w:t>Email.</w:t>
      </w:r>
    </w:p>
    <w:p w:rsidR="00DB0E27" w:rsidRPr="00DB0E27" w:rsidRDefault="00DB0E27" w:rsidP="00DB0E27">
      <w:pPr>
        <w:numPr>
          <w:ilvl w:val="0"/>
          <w:numId w:val="2"/>
        </w:numPr>
        <w:pBdr>
          <w:top w:val="single" w:sz="2" w:space="0" w:color="F0F6FA"/>
          <w:left w:val="single" w:sz="2" w:space="0" w:color="F0F6FA"/>
          <w:bottom w:val="single" w:sz="2" w:space="0" w:color="F0F6FA"/>
          <w:right w:val="single" w:sz="2" w:space="0" w:color="F0F6FA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</w:pPr>
      <w:r w:rsidRPr="00DB0E27"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  <w:t>Text messaging.</w:t>
      </w:r>
    </w:p>
    <w:p w:rsidR="00DB0E27" w:rsidRPr="00DB0E27" w:rsidRDefault="00DB0E27" w:rsidP="00DB0E27">
      <w:pPr>
        <w:numPr>
          <w:ilvl w:val="0"/>
          <w:numId w:val="2"/>
        </w:numPr>
        <w:pBdr>
          <w:top w:val="single" w:sz="2" w:space="0" w:color="F0F6FA"/>
          <w:left w:val="single" w:sz="2" w:space="0" w:color="F0F6FA"/>
          <w:bottom w:val="single" w:sz="2" w:space="0" w:color="F0F6FA"/>
          <w:right w:val="single" w:sz="2" w:space="0" w:color="F0F6FA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</w:pPr>
      <w:r w:rsidRPr="00DB0E27"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  <w:t>Voice and video calls.</w:t>
      </w:r>
    </w:p>
    <w:p w:rsidR="00DB0E27" w:rsidRPr="00DB0E27" w:rsidRDefault="00DB0E27" w:rsidP="00DB0E27">
      <w:pPr>
        <w:numPr>
          <w:ilvl w:val="0"/>
          <w:numId w:val="2"/>
        </w:numPr>
        <w:pBdr>
          <w:top w:val="single" w:sz="2" w:space="0" w:color="F0F6FA"/>
          <w:left w:val="single" w:sz="2" w:space="0" w:color="F0F6FA"/>
          <w:bottom w:val="single" w:sz="2" w:space="0" w:color="F0F6FA"/>
          <w:right w:val="single" w:sz="2" w:space="0" w:color="F0F6FA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</w:pPr>
      <w:r w:rsidRPr="00DB0E27"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  <w:t>Employee intranet and HR software.</w:t>
      </w:r>
    </w:p>
    <w:p w:rsidR="00DB0E27" w:rsidRPr="00DB0E27" w:rsidRDefault="00DB0E27" w:rsidP="00DB0E27">
      <w:pPr>
        <w:pStyle w:val="Heading3"/>
        <w:pBdr>
          <w:top w:val="single" w:sz="2" w:space="0" w:color="F0F6FA"/>
          <w:left w:val="single" w:sz="2" w:space="0" w:color="F0F6FA"/>
          <w:bottom w:val="single" w:sz="2" w:space="0" w:color="F0F6FA"/>
          <w:right w:val="single" w:sz="2" w:space="0" w:color="F0F6FA"/>
        </w:pBdr>
        <w:rPr>
          <w:color w:val="0A2233"/>
          <w:spacing w:val="7"/>
        </w:rPr>
      </w:pPr>
      <w:r w:rsidRPr="00DB0E27">
        <w:rPr>
          <w:color w:val="0A2233"/>
          <w:spacing w:val="7"/>
        </w:rPr>
        <w:t>Non-electronic methods of communication in business</w:t>
      </w:r>
    </w:p>
    <w:p w:rsidR="00DB0E27" w:rsidRPr="00DB0E27" w:rsidRDefault="00DB0E27" w:rsidP="00DB0E27">
      <w:pPr>
        <w:pStyle w:val="NormalWeb"/>
        <w:pBdr>
          <w:top w:val="single" w:sz="2" w:space="0" w:color="F0F6FA"/>
          <w:left w:val="single" w:sz="2" w:space="0" w:color="F0F6FA"/>
          <w:bottom w:val="single" w:sz="2" w:space="0" w:color="F0F6FA"/>
          <w:right w:val="single" w:sz="2" w:space="0" w:color="F0F6FA"/>
        </w:pBdr>
        <w:rPr>
          <w:color w:val="0A2233"/>
          <w:spacing w:val="7"/>
          <w:sz w:val="27"/>
          <w:szCs w:val="27"/>
        </w:rPr>
      </w:pPr>
      <w:r w:rsidRPr="00DB0E27">
        <w:rPr>
          <w:color w:val="0A2233"/>
          <w:spacing w:val="7"/>
          <w:sz w:val="27"/>
          <w:szCs w:val="27"/>
        </w:rPr>
        <w:t xml:space="preserve">Non-electronic business communication includes face-to-face meetings, and physical copies of documents. Such as reports, </w:t>
      </w:r>
      <w:proofErr w:type="spellStart"/>
      <w:r w:rsidRPr="00DB0E27">
        <w:rPr>
          <w:color w:val="0A2233"/>
          <w:spacing w:val="7"/>
          <w:sz w:val="27"/>
          <w:szCs w:val="27"/>
        </w:rPr>
        <w:t>payslips</w:t>
      </w:r>
      <w:proofErr w:type="spellEnd"/>
      <w:r w:rsidRPr="00DB0E27">
        <w:rPr>
          <w:color w:val="0A2233"/>
          <w:spacing w:val="7"/>
          <w:sz w:val="27"/>
          <w:szCs w:val="27"/>
        </w:rPr>
        <w:t>, and invoices.</w:t>
      </w:r>
    </w:p>
    <w:p w:rsidR="00DB0E27" w:rsidRPr="00DB0E27" w:rsidRDefault="00DB0E27" w:rsidP="00DB0E27">
      <w:pPr>
        <w:pStyle w:val="NormalWeb"/>
        <w:pBdr>
          <w:top w:val="single" w:sz="2" w:space="0" w:color="F0F6FA"/>
          <w:left w:val="single" w:sz="2" w:space="0" w:color="F0F6FA"/>
          <w:bottom w:val="single" w:sz="2" w:space="0" w:color="F0F6FA"/>
          <w:right w:val="single" w:sz="2" w:space="0" w:color="F0F6FA"/>
        </w:pBdr>
        <w:rPr>
          <w:color w:val="0A2233"/>
          <w:spacing w:val="7"/>
          <w:sz w:val="27"/>
          <w:szCs w:val="27"/>
        </w:rPr>
      </w:pPr>
      <w:r w:rsidRPr="00DB0E27">
        <w:rPr>
          <w:color w:val="0A2233"/>
          <w:spacing w:val="7"/>
          <w:sz w:val="27"/>
          <w:szCs w:val="27"/>
        </w:rPr>
        <w:t>Many businesses have moved to a paperless system in recent years. Going paperless is better for the environment, space-saving and, with cloud-based systems, means you can access your documents from anywhere.</w:t>
      </w:r>
    </w:p>
    <w:p w:rsidR="00DB0E27" w:rsidRPr="00DB0E27" w:rsidRDefault="00DB0E27" w:rsidP="00DB0E27">
      <w:pPr>
        <w:pStyle w:val="NormalWeb"/>
        <w:pBdr>
          <w:top w:val="single" w:sz="2" w:space="0" w:color="F0F6FA"/>
          <w:left w:val="single" w:sz="2" w:space="0" w:color="F0F6FA"/>
          <w:bottom w:val="single" w:sz="2" w:space="0" w:color="F0F6FA"/>
          <w:right w:val="single" w:sz="2" w:space="0" w:color="F0F6FA"/>
        </w:pBdr>
        <w:rPr>
          <w:color w:val="0A2233"/>
          <w:spacing w:val="7"/>
          <w:sz w:val="27"/>
          <w:szCs w:val="27"/>
        </w:rPr>
      </w:pPr>
      <w:r w:rsidRPr="00DB0E27">
        <w:rPr>
          <w:color w:val="0A2233"/>
          <w:spacing w:val="7"/>
          <w:sz w:val="27"/>
          <w:szCs w:val="27"/>
        </w:rPr>
        <w:lastRenderedPageBreak/>
        <w:t>However, there are some documents that require a physical non-electronic copy. You may need to submit physical paperwork to the government as part of your tax and employment records.</w:t>
      </w:r>
    </w:p>
    <w:p w:rsidR="00DB0E27" w:rsidRPr="00DB0E27" w:rsidRDefault="00DB0E27" w:rsidP="00DB0E27">
      <w:pPr>
        <w:pStyle w:val="Heading3"/>
        <w:pBdr>
          <w:top w:val="single" w:sz="2" w:space="0" w:color="F0F6FA"/>
          <w:left w:val="single" w:sz="2" w:space="0" w:color="F0F6FA"/>
          <w:bottom w:val="single" w:sz="2" w:space="0" w:color="F0F6FA"/>
          <w:right w:val="single" w:sz="2" w:space="0" w:color="F0F6FA"/>
        </w:pBdr>
        <w:rPr>
          <w:color w:val="0A2233"/>
          <w:spacing w:val="7"/>
        </w:rPr>
      </w:pPr>
      <w:r w:rsidRPr="00DB0E27">
        <w:rPr>
          <w:color w:val="0A2233"/>
          <w:spacing w:val="7"/>
        </w:rPr>
        <w:t>Methods of written communication in business</w:t>
      </w:r>
    </w:p>
    <w:p w:rsidR="00DB0E27" w:rsidRPr="00DB0E27" w:rsidRDefault="00DB0E27" w:rsidP="00DB0E27">
      <w:pPr>
        <w:pStyle w:val="NormalWeb"/>
        <w:pBdr>
          <w:top w:val="single" w:sz="2" w:space="0" w:color="F0F6FA"/>
          <w:left w:val="single" w:sz="2" w:space="0" w:color="F0F6FA"/>
          <w:bottom w:val="single" w:sz="2" w:space="0" w:color="F0F6FA"/>
          <w:right w:val="single" w:sz="2" w:space="0" w:color="F0F6FA"/>
        </w:pBdr>
        <w:rPr>
          <w:color w:val="0A2233"/>
          <w:spacing w:val="7"/>
          <w:sz w:val="27"/>
          <w:szCs w:val="27"/>
        </w:rPr>
      </w:pPr>
      <w:r w:rsidRPr="00DB0E27">
        <w:rPr>
          <w:color w:val="0A2233"/>
          <w:spacing w:val="7"/>
          <w:sz w:val="27"/>
          <w:szCs w:val="27"/>
        </w:rPr>
        <w:t>As mentioned above, you can have written forms of communication in both electronic and non-electronic formats.</w:t>
      </w:r>
    </w:p>
    <w:p w:rsidR="00DB0E27" w:rsidRPr="00DB0E27" w:rsidRDefault="00DB0E27" w:rsidP="00DB0E27">
      <w:pPr>
        <w:pStyle w:val="NormalWeb"/>
        <w:pBdr>
          <w:top w:val="single" w:sz="2" w:space="0" w:color="F0F6FA"/>
          <w:left w:val="single" w:sz="2" w:space="0" w:color="F0F6FA"/>
          <w:bottom w:val="single" w:sz="2" w:space="0" w:color="F0F6FA"/>
          <w:right w:val="single" w:sz="2" w:space="0" w:color="F0F6FA"/>
        </w:pBdr>
        <w:rPr>
          <w:color w:val="0A2233"/>
          <w:spacing w:val="7"/>
          <w:sz w:val="27"/>
          <w:szCs w:val="27"/>
        </w:rPr>
      </w:pPr>
      <w:r w:rsidRPr="00DB0E27">
        <w:rPr>
          <w:color w:val="0A2233"/>
          <w:spacing w:val="7"/>
          <w:sz w:val="27"/>
          <w:szCs w:val="27"/>
        </w:rPr>
        <w:t>Written communication is any message that uses the written word, such as emails, letters, and contracts.</w:t>
      </w:r>
    </w:p>
    <w:p w:rsidR="00DB0E27" w:rsidRPr="00DB0E27" w:rsidRDefault="00DB0E27" w:rsidP="00DB0E27">
      <w:pPr>
        <w:pStyle w:val="NormalWeb"/>
        <w:pBdr>
          <w:top w:val="single" w:sz="2" w:space="0" w:color="F0F6FA"/>
          <w:left w:val="single" w:sz="2" w:space="0" w:color="F0F6FA"/>
          <w:bottom w:val="single" w:sz="2" w:space="0" w:color="F0F6FA"/>
          <w:right w:val="single" w:sz="2" w:space="0" w:color="F0F6FA"/>
        </w:pBdr>
        <w:rPr>
          <w:color w:val="0A2233"/>
          <w:spacing w:val="7"/>
          <w:sz w:val="27"/>
          <w:szCs w:val="27"/>
        </w:rPr>
      </w:pPr>
      <w:r w:rsidRPr="00DB0E27">
        <w:rPr>
          <w:color w:val="0A2233"/>
          <w:spacing w:val="7"/>
          <w:sz w:val="27"/>
          <w:szCs w:val="27"/>
        </w:rPr>
        <w:t>Using methods of written communication can keep your business safe and compliant with employment law.</w:t>
      </w:r>
    </w:p>
    <w:p w:rsidR="00DB0E27" w:rsidRPr="00DB0E27" w:rsidRDefault="00DB0E27" w:rsidP="00DB0E27">
      <w:pPr>
        <w:pStyle w:val="NormalWeb"/>
        <w:pBdr>
          <w:top w:val="single" w:sz="2" w:space="0" w:color="F0F6FA"/>
          <w:left w:val="single" w:sz="2" w:space="0" w:color="F0F6FA"/>
          <w:bottom w:val="single" w:sz="2" w:space="0" w:color="F0F6FA"/>
          <w:right w:val="single" w:sz="2" w:space="0" w:color="F0F6FA"/>
        </w:pBdr>
        <w:rPr>
          <w:color w:val="0A2233"/>
          <w:spacing w:val="7"/>
          <w:sz w:val="27"/>
          <w:szCs w:val="27"/>
        </w:rPr>
      </w:pPr>
      <w:r w:rsidRPr="00DB0E27">
        <w:rPr>
          <w:color w:val="0A2233"/>
          <w:spacing w:val="7"/>
          <w:sz w:val="27"/>
          <w:szCs w:val="27"/>
        </w:rPr>
        <w:t>Written communication can save time, money and create a record of what was said and done. Keeping these records can help to prevent </w:t>
      </w:r>
      <w:hyperlink r:id="rId6" w:history="1">
        <w:r w:rsidRPr="00DB0E27">
          <w:rPr>
            <w:rStyle w:val="Hyperlink"/>
            <w:color w:val="0057AD"/>
            <w:spacing w:val="7"/>
            <w:sz w:val="27"/>
            <w:szCs w:val="27"/>
            <w:bdr w:val="single" w:sz="2" w:space="0" w:color="F0F6FA" w:frame="1"/>
          </w:rPr>
          <w:t>unfair dismissal claims</w:t>
        </w:r>
      </w:hyperlink>
      <w:r w:rsidRPr="00DB0E27">
        <w:rPr>
          <w:color w:val="0A2233"/>
          <w:spacing w:val="7"/>
          <w:sz w:val="27"/>
          <w:szCs w:val="27"/>
        </w:rPr>
        <w:t>.</w:t>
      </w:r>
    </w:p>
    <w:p w:rsidR="00DB0E27" w:rsidRPr="00DB0E27" w:rsidRDefault="00DB0E27" w:rsidP="00DB0E27">
      <w:pPr>
        <w:pStyle w:val="NormalWeb"/>
        <w:pBdr>
          <w:top w:val="single" w:sz="2" w:space="0" w:color="F0F6FA"/>
          <w:left w:val="single" w:sz="2" w:space="0" w:color="F0F6FA"/>
          <w:bottom w:val="single" w:sz="2" w:space="0" w:color="F0F6FA"/>
          <w:right w:val="single" w:sz="2" w:space="0" w:color="F0F6FA"/>
        </w:pBdr>
        <w:rPr>
          <w:color w:val="0A2233"/>
          <w:spacing w:val="7"/>
          <w:sz w:val="27"/>
          <w:szCs w:val="27"/>
        </w:rPr>
      </w:pPr>
      <w:r w:rsidRPr="00DB0E27">
        <w:rPr>
          <w:color w:val="0A2233"/>
          <w:spacing w:val="7"/>
          <w:sz w:val="27"/>
          <w:szCs w:val="27"/>
        </w:rPr>
        <w:t>You should have written copies of all your workplace policies, and employment contracts for staff.</w:t>
      </w:r>
    </w:p>
    <w:p w:rsidR="00DB0E27" w:rsidRPr="00DB0E27" w:rsidRDefault="00DB0E27" w:rsidP="00DB0E27">
      <w:pPr>
        <w:pBdr>
          <w:top w:val="single" w:sz="2" w:space="0" w:color="F0F6FA"/>
          <w:left w:val="single" w:sz="2" w:space="0" w:color="F0F6FA"/>
          <w:bottom w:val="single" w:sz="2" w:space="0" w:color="F0F6FA"/>
          <w:right w:val="single" w:sz="2" w:space="0" w:color="F0F6FA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A2233"/>
          <w:spacing w:val="7"/>
          <w:sz w:val="27"/>
          <w:szCs w:val="27"/>
        </w:rPr>
      </w:pPr>
      <w:r w:rsidRPr="00DB0E27">
        <w:rPr>
          <w:rFonts w:ascii="Times New Roman" w:eastAsia="Times New Roman" w:hAnsi="Times New Roman" w:cs="Times New Roman"/>
          <w:b/>
          <w:bCs/>
          <w:color w:val="0A2233"/>
          <w:spacing w:val="7"/>
          <w:sz w:val="27"/>
          <w:szCs w:val="27"/>
        </w:rPr>
        <w:t>Methods of verbal communication in business</w:t>
      </w:r>
    </w:p>
    <w:p w:rsidR="00DB0E27" w:rsidRPr="00DB0E27" w:rsidRDefault="00DB0E27" w:rsidP="00DB0E27">
      <w:pPr>
        <w:pBdr>
          <w:top w:val="single" w:sz="2" w:space="0" w:color="F0F6FA"/>
          <w:left w:val="single" w:sz="2" w:space="0" w:color="F0F6FA"/>
          <w:bottom w:val="single" w:sz="2" w:space="0" w:color="F0F6FA"/>
          <w:right w:val="single" w:sz="2" w:space="0" w:color="F0F6FA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</w:pPr>
      <w:r w:rsidRPr="00DB0E27"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  <w:t>There are many forms of verbal methods of communication used in business. Including:</w:t>
      </w:r>
    </w:p>
    <w:p w:rsidR="00DB0E27" w:rsidRPr="00DB0E27" w:rsidRDefault="00DB0E27" w:rsidP="00DB0E27">
      <w:pPr>
        <w:numPr>
          <w:ilvl w:val="0"/>
          <w:numId w:val="3"/>
        </w:numPr>
        <w:pBdr>
          <w:top w:val="single" w:sz="2" w:space="0" w:color="F0F6FA"/>
          <w:left w:val="single" w:sz="2" w:space="0" w:color="F0F6FA"/>
          <w:bottom w:val="single" w:sz="2" w:space="0" w:color="F0F6FA"/>
          <w:right w:val="single" w:sz="2" w:space="0" w:color="F0F6FA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</w:pPr>
      <w:r w:rsidRPr="00DB0E27"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  <w:t>Meetings and job interviews.</w:t>
      </w:r>
    </w:p>
    <w:p w:rsidR="00DB0E27" w:rsidRPr="00DB0E27" w:rsidRDefault="00DB0E27" w:rsidP="00DB0E27">
      <w:pPr>
        <w:numPr>
          <w:ilvl w:val="0"/>
          <w:numId w:val="3"/>
        </w:numPr>
        <w:pBdr>
          <w:top w:val="single" w:sz="2" w:space="0" w:color="F0F6FA"/>
          <w:left w:val="single" w:sz="2" w:space="0" w:color="F0F6FA"/>
          <w:bottom w:val="single" w:sz="2" w:space="0" w:color="F0F6FA"/>
          <w:right w:val="single" w:sz="2" w:space="0" w:color="F0F6FA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</w:pPr>
      <w:r w:rsidRPr="00DB0E27"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  <w:t>Presentations and some training.</w:t>
      </w:r>
    </w:p>
    <w:p w:rsidR="00DB0E27" w:rsidRPr="00DB0E27" w:rsidRDefault="00DB0E27" w:rsidP="00DB0E27">
      <w:pPr>
        <w:numPr>
          <w:ilvl w:val="0"/>
          <w:numId w:val="3"/>
        </w:numPr>
        <w:pBdr>
          <w:top w:val="single" w:sz="2" w:space="0" w:color="F0F6FA"/>
          <w:left w:val="single" w:sz="2" w:space="0" w:color="F0F6FA"/>
          <w:bottom w:val="single" w:sz="2" w:space="0" w:color="F0F6FA"/>
          <w:right w:val="single" w:sz="2" w:space="0" w:color="F0F6FA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</w:pPr>
      <w:r w:rsidRPr="00DB0E27"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  <w:t>Conversations between employees.</w:t>
      </w:r>
    </w:p>
    <w:p w:rsidR="00DB0E27" w:rsidRPr="00DB0E27" w:rsidRDefault="00DB0E27" w:rsidP="00DB0E27">
      <w:pPr>
        <w:pBdr>
          <w:top w:val="single" w:sz="2" w:space="0" w:color="F0F6FA"/>
          <w:left w:val="single" w:sz="2" w:space="0" w:color="F0F6FA"/>
          <w:bottom w:val="single" w:sz="2" w:space="0" w:color="F0F6FA"/>
          <w:right w:val="single" w:sz="2" w:space="0" w:color="F0F6FA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</w:pPr>
      <w:r w:rsidRPr="00DB0E27"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  <w:t>Any form if spoken word counts as verbal communication. These business methods of communication are typically used for less formal matters.</w:t>
      </w:r>
    </w:p>
    <w:p w:rsidR="00DB0E27" w:rsidRPr="00DB0E27" w:rsidRDefault="00DB0E27" w:rsidP="00DB0E27">
      <w:pPr>
        <w:pBdr>
          <w:top w:val="single" w:sz="2" w:space="0" w:color="F0F6FA"/>
          <w:left w:val="single" w:sz="2" w:space="0" w:color="F0F6FA"/>
          <w:bottom w:val="single" w:sz="2" w:space="0" w:color="F0F6FA"/>
          <w:right w:val="single" w:sz="2" w:space="0" w:color="F0F6FA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</w:pPr>
      <w:r w:rsidRPr="00DB0E27"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  <w:t>This is because you should keep written correspondence for anything that could have a significant impact on the way your business operates.</w:t>
      </w:r>
    </w:p>
    <w:p w:rsidR="00DB0E27" w:rsidRPr="00DB0E27" w:rsidRDefault="00DB0E27" w:rsidP="00DB0E27">
      <w:pPr>
        <w:pBdr>
          <w:top w:val="single" w:sz="2" w:space="0" w:color="F0F6FA"/>
          <w:left w:val="single" w:sz="2" w:space="0" w:color="F0F6FA"/>
          <w:bottom w:val="single" w:sz="2" w:space="0" w:color="F0F6FA"/>
          <w:right w:val="single" w:sz="2" w:space="0" w:color="F0F6FA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</w:pPr>
      <w:r w:rsidRPr="00DB0E27">
        <w:rPr>
          <w:rFonts w:ascii="Times New Roman" w:eastAsia="Times New Roman" w:hAnsi="Times New Roman" w:cs="Times New Roman"/>
          <w:color w:val="0A2233"/>
          <w:spacing w:val="7"/>
          <w:sz w:val="27"/>
          <w:szCs w:val="27"/>
        </w:rPr>
        <w:t>Despite that, there are times where a face-to-face meeting is required. It’s a legal requirement to hold a consultation meeting with employees when deciding on redundancies.</w:t>
      </w:r>
    </w:p>
    <w:p w:rsidR="00EF2217" w:rsidRPr="00DB0E27" w:rsidRDefault="00EF2217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EF2217" w:rsidRPr="00DB0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C6A82"/>
    <w:multiLevelType w:val="multilevel"/>
    <w:tmpl w:val="7A32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5432B7"/>
    <w:multiLevelType w:val="multilevel"/>
    <w:tmpl w:val="8F80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617B1F"/>
    <w:multiLevelType w:val="multilevel"/>
    <w:tmpl w:val="4378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C5E"/>
    <w:rsid w:val="009E3C5E"/>
    <w:rsid w:val="00DB0E27"/>
    <w:rsid w:val="00EF2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E6514"/>
  <w15:chartTrackingRefBased/>
  <w15:docId w15:val="{50AE5BC0-FAEE-4262-8241-5120250EE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B0E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B0E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B0E2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B0E2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B0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B0E2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1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righthr.com/articles/end-of-contract/dismissal/unfair-dismissal/" TargetMode="External"/><Relationship Id="rId5" Type="http://schemas.openxmlformats.org/officeDocument/2006/relationships/hyperlink" Target="https://www.brighthr.com/articles/contracts/flexible-employment/working-from-home/coronavirus-wfh-polic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466</Words>
  <Characters>2661</Characters>
  <Application>Microsoft Office Word</Application>
  <DocSecurity>0</DocSecurity>
  <Lines>22</Lines>
  <Paragraphs>6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2024-05-07T08:34:00Z</dcterms:created>
  <dcterms:modified xsi:type="dcterms:W3CDTF">2024-05-07T08:36:00Z</dcterms:modified>
</cp:coreProperties>
</file>