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347" w:rsidRPr="00B30B17" w:rsidRDefault="00105347" w:rsidP="00105347">
      <w:pPr>
        <w:jc w:val="center"/>
        <w:rPr>
          <w:b/>
          <w:bCs/>
          <w:sz w:val="32"/>
          <w:szCs w:val="32"/>
          <w:u w:val="single"/>
        </w:rPr>
      </w:pPr>
      <w:r w:rsidRPr="00B30B17">
        <w:rPr>
          <w:b/>
          <w:bCs/>
          <w:sz w:val="32"/>
          <w:szCs w:val="32"/>
          <w:u w:val="single"/>
        </w:rPr>
        <w:t>Summary of Lecture 1: Legal Environment of Business</w:t>
      </w:r>
    </w:p>
    <w:p w:rsidR="00105347" w:rsidRPr="00105347" w:rsidRDefault="00105347" w:rsidP="00105347">
      <w:pPr>
        <w:numPr>
          <w:ilvl w:val="0"/>
          <w:numId w:val="1"/>
        </w:numPr>
      </w:pPr>
      <w:r w:rsidRPr="00105347">
        <w:rPr>
          <w:b/>
          <w:bCs/>
        </w:rPr>
        <w:t>Definition of Law</w:t>
      </w:r>
      <w:r w:rsidRPr="00105347">
        <w:t>: A rule of external human action enforced by sovereign authority. It includes three aspects: source in sovereignty, sanctions, and the command compelling conduct.</w:t>
      </w:r>
    </w:p>
    <w:p w:rsidR="00105347" w:rsidRPr="00105347" w:rsidRDefault="00105347" w:rsidP="00105347">
      <w:pPr>
        <w:numPr>
          <w:ilvl w:val="0"/>
          <w:numId w:val="1"/>
        </w:numPr>
      </w:pPr>
      <w:r w:rsidRPr="00105347">
        <w:rPr>
          <w:b/>
          <w:bCs/>
        </w:rPr>
        <w:t>Importance of Business Law</w:t>
      </w:r>
      <w:r w:rsidRPr="00105347">
        <w:t>:</w:t>
      </w:r>
    </w:p>
    <w:p w:rsidR="00105347" w:rsidRPr="00105347" w:rsidRDefault="00105347" w:rsidP="00105347">
      <w:pPr>
        <w:numPr>
          <w:ilvl w:val="1"/>
          <w:numId w:val="1"/>
        </w:numPr>
      </w:pPr>
      <w:r w:rsidRPr="00105347">
        <w:t>Facilitates legal agreements and contracts.</w:t>
      </w:r>
    </w:p>
    <w:p w:rsidR="00105347" w:rsidRPr="00105347" w:rsidRDefault="00105347" w:rsidP="00105347">
      <w:pPr>
        <w:numPr>
          <w:ilvl w:val="1"/>
          <w:numId w:val="1"/>
        </w:numPr>
      </w:pPr>
      <w:r w:rsidRPr="00105347">
        <w:t>Helps understand business rules.</w:t>
      </w:r>
    </w:p>
    <w:p w:rsidR="00105347" w:rsidRPr="00105347" w:rsidRDefault="00105347" w:rsidP="00105347">
      <w:pPr>
        <w:numPr>
          <w:ilvl w:val="1"/>
          <w:numId w:val="1"/>
        </w:numPr>
      </w:pPr>
      <w:r w:rsidRPr="00105347">
        <w:t>Empowers individuals in managing their business.</w:t>
      </w:r>
    </w:p>
    <w:p w:rsidR="00105347" w:rsidRPr="00105347" w:rsidRDefault="00105347" w:rsidP="00105347">
      <w:pPr>
        <w:numPr>
          <w:ilvl w:val="1"/>
          <w:numId w:val="1"/>
        </w:numPr>
      </w:pPr>
      <w:r w:rsidRPr="00105347">
        <w:t>Ensures employee compensation and benefits.</w:t>
      </w:r>
    </w:p>
    <w:p w:rsidR="00105347" w:rsidRPr="00105347" w:rsidRDefault="00105347" w:rsidP="00105347">
      <w:pPr>
        <w:numPr>
          <w:ilvl w:val="1"/>
          <w:numId w:val="1"/>
        </w:numPr>
      </w:pPr>
      <w:r w:rsidRPr="00105347">
        <w:t>Protects shareholder rights.</w:t>
      </w:r>
    </w:p>
    <w:p w:rsidR="00105347" w:rsidRPr="00105347" w:rsidRDefault="00105347" w:rsidP="00105347">
      <w:pPr>
        <w:numPr>
          <w:ilvl w:val="1"/>
          <w:numId w:val="1"/>
        </w:numPr>
      </w:pPr>
      <w:r w:rsidRPr="00105347">
        <w:t>Guides business formation.</w:t>
      </w:r>
    </w:p>
    <w:p w:rsidR="00105347" w:rsidRPr="00105347" w:rsidRDefault="00105347" w:rsidP="00105347">
      <w:pPr>
        <w:numPr>
          <w:ilvl w:val="0"/>
          <w:numId w:val="1"/>
        </w:numPr>
      </w:pPr>
      <w:r w:rsidRPr="00105347">
        <w:rPr>
          <w:b/>
          <w:bCs/>
        </w:rPr>
        <w:t>Essential Elements of a Contract</w:t>
      </w:r>
      <w:r w:rsidRPr="00105347">
        <w:t>:</w:t>
      </w:r>
    </w:p>
    <w:p w:rsidR="00105347" w:rsidRPr="00105347" w:rsidRDefault="00105347" w:rsidP="00105347">
      <w:pPr>
        <w:numPr>
          <w:ilvl w:val="1"/>
          <w:numId w:val="1"/>
        </w:numPr>
      </w:pPr>
      <w:r w:rsidRPr="00105347">
        <w:t xml:space="preserve">Lawful </w:t>
      </w:r>
      <w:r w:rsidRPr="00105347">
        <w:rPr>
          <w:b/>
          <w:bCs/>
        </w:rPr>
        <w:t>offer</w:t>
      </w:r>
      <w:r w:rsidRPr="00105347">
        <w:t xml:space="preserve"> and </w:t>
      </w:r>
      <w:r w:rsidRPr="00105347">
        <w:rPr>
          <w:b/>
          <w:bCs/>
        </w:rPr>
        <w:t>acceptance</w:t>
      </w:r>
      <w:r w:rsidRPr="00105347">
        <w:t>.</w:t>
      </w:r>
    </w:p>
    <w:p w:rsidR="00105347" w:rsidRPr="00105347" w:rsidRDefault="00105347" w:rsidP="00105347">
      <w:pPr>
        <w:numPr>
          <w:ilvl w:val="1"/>
          <w:numId w:val="1"/>
        </w:numPr>
      </w:pPr>
      <w:r w:rsidRPr="00105347">
        <w:rPr>
          <w:b/>
          <w:bCs/>
        </w:rPr>
        <w:t>Intention</w:t>
      </w:r>
      <w:r w:rsidRPr="00105347">
        <w:t xml:space="preserve"> to create a legal relationship.</w:t>
      </w:r>
    </w:p>
    <w:p w:rsidR="00105347" w:rsidRPr="00105347" w:rsidRDefault="00105347" w:rsidP="00105347">
      <w:pPr>
        <w:numPr>
          <w:ilvl w:val="1"/>
          <w:numId w:val="1"/>
        </w:numPr>
      </w:pPr>
      <w:r w:rsidRPr="00105347">
        <w:rPr>
          <w:b/>
          <w:bCs/>
        </w:rPr>
        <w:t>Lawful consideration</w:t>
      </w:r>
      <w:r w:rsidRPr="00105347">
        <w:t>: Exchange of value between parties.</w:t>
      </w:r>
    </w:p>
    <w:p w:rsidR="00105347" w:rsidRPr="00105347" w:rsidRDefault="00105347" w:rsidP="00105347">
      <w:pPr>
        <w:numPr>
          <w:ilvl w:val="1"/>
          <w:numId w:val="1"/>
        </w:numPr>
      </w:pPr>
      <w:r w:rsidRPr="00105347">
        <w:rPr>
          <w:b/>
          <w:bCs/>
        </w:rPr>
        <w:t>Capacity</w:t>
      </w:r>
      <w:r w:rsidRPr="00105347">
        <w:t xml:space="preserve"> of parties to enter a contract.</w:t>
      </w:r>
    </w:p>
    <w:p w:rsidR="00105347" w:rsidRPr="00105347" w:rsidRDefault="00105347" w:rsidP="00105347">
      <w:pPr>
        <w:numPr>
          <w:ilvl w:val="1"/>
          <w:numId w:val="1"/>
        </w:numPr>
      </w:pPr>
      <w:r w:rsidRPr="00105347">
        <w:rPr>
          <w:b/>
          <w:bCs/>
        </w:rPr>
        <w:t>Free consent</w:t>
      </w:r>
      <w:r w:rsidRPr="00105347">
        <w:t xml:space="preserve"> from all parties.</w:t>
      </w:r>
    </w:p>
    <w:p w:rsidR="00105347" w:rsidRPr="00105347" w:rsidRDefault="00105347" w:rsidP="00105347">
      <w:pPr>
        <w:numPr>
          <w:ilvl w:val="1"/>
          <w:numId w:val="1"/>
        </w:numPr>
      </w:pPr>
      <w:r w:rsidRPr="00105347">
        <w:t xml:space="preserve">Avoidance of </w:t>
      </w:r>
      <w:r w:rsidRPr="00105347">
        <w:rPr>
          <w:b/>
          <w:bCs/>
        </w:rPr>
        <w:t>void agreements</w:t>
      </w:r>
      <w:r w:rsidRPr="00105347">
        <w:t>.</w:t>
      </w:r>
    </w:p>
    <w:p w:rsidR="00105347" w:rsidRPr="00105347" w:rsidRDefault="00105347" w:rsidP="00105347">
      <w:pPr>
        <w:numPr>
          <w:ilvl w:val="1"/>
          <w:numId w:val="1"/>
        </w:numPr>
      </w:pPr>
      <w:r w:rsidRPr="00105347">
        <w:t>Adherence to necessary writing, registration, and legal formalities.</w:t>
      </w:r>
    </w:p>
    <w:p w:rsidR="00105347" w:rsidRPr="00105347" w:rsidRDefault="00105347" w:rsidP="00105347">
      <w:pPr>
        <w:numPr>
          <w:ilvl w:val="0"/>
          <w:numId w:val="1"/>
        </w:numPr>
      </w:pPr>
      <w:r w:rsidRPr="00105347">
        <w:rPr>
          <w:b/>
          <w:bCs/>
        </w:rPr>
        <w:t>The Sale of Goods Act</w:t>
      </w:r>
      <w:r w:rsidRPr="00105347">
        <w:t>:</w:t>
      </w:r>
    </w:p>
    <w:p w:rsidR="00105347" w:rsidRPr="00105347" w:rsidRDefault="00105347" w:rsidP="00105347">
      <w:pPr>
        <w:numPr>
          <w:ilvl w:val="1"/>
          <w:numId w:val="1"/>
        </w:numPr>
      </w:pPr>
      <w:r w:rsidRPr="00105347">
        <w:t xml:space="preserve">Pertains to </w:t>
      </w:r>
      <w:r w:rsidRPr="00105347">
        <w:rPr>
          <w:b/>
          <w:bCs/>
        </w:rPr>
        <w:t>movable goods</w:t>
      </w:r>
      <w:r w:rsidRPr="00105347">
        <w:t>.</w:t>
      </w:r>
    </w:p>
    <w:p w:rsidR="00105347" w:rsidRPr="00105347" w:rsidRDefault="00105347" w:rsidP="00105347">
      <w:pPr>
        <w:numPr>
          <w:ilvl w:val="1"/>
          <w:numId w:val="1"/>
        </w:numPr>
      </w:pPr>
      <w:r w:rsidRPr="00105347">
        <w:t xml:space="preserve">Requires goods to be </w:t>
      </w:r>
      <w:r w:rsidRPr="00105347">
        <w:rPr>
          <w:b/>
          <w:bCs/>
        </w:rPr>
        <w:t>exchangeable for money</w:t>
      </w:r>
      <w:r w:rsidRPr="00105347">
        <w:t>.</w:t>
      </w:r>
    </w:p>
    <w:p w:rsidR="00105347" w:rsidRPr="00105347" w:rsidRDefault="00105347" w:rsidP="00105347">
      <w:pPr>
        <w:numPr>
          <w:ilvl w:val="1"/>
          <w:numId w:val="1"/>
        </w:numPr>
      </w:pPr>
      <w:r w:rsidRPr="00105347">
        <w:t xml:space="preserve">Involves </w:t>
      </w:r>
      <w:r w:rsidRPr="00105347">
        <w:rPr>
          <w:b/>
          <w:bCs/>
        </w:rPr>
        <w:t>two parties</w:t>
      </w:r>
      <w:r w:rsidRPr="00105347">
        <w:t>.</w:t>
      </w:r>
    </w:p>
    <w:p w:rsidR="00105347" w:rsidRPr="00105347" w:rsidRDefault="00105347" w:rsidP="00105347">
      <w:pPr>
        <w:numPr>
          <w:ilvl w:val="1"/>
          <w:numId w:val="1"/>
        </w:numPr>
      </w:pPr>
      <w:r w:rsidRPr="00105347">
        <w:t xml:space="preserve">Establishes a </w:t>
      </w:r>
      <w:r w:rsidRPr="00105347">
        <w:rPr>
          <w:b/>
          <w:bCs/>
        </w:rPr>
        <w:t>contract of sale</w:t>
      </w:r>
      <w:r w:rsidRPr="00105347">
        <w:t xml:space="preserve"> via offer and acceptance.</w:t>
      </w:r>
    </w:p>
    <w:p w:rsidR="00105347" w:rsidRPr="00105347" w:rsidRDefault="00105347" w:rsidP="00105347">
      <w:pPr>
        <w:numPr>
          <w:ilvl w:val="1"/>
          <w:numId w:val="1"/>
        </w:numPr>
      </w:pPr>
      <w:r w:rsidRPr="00105347">
        <w:t>Allows terms for time, place, and mode of delivery.</w:t>
      </w:r>
    </w:p>
    <w:p w:rsidR="00105347" w:rsidRPr="00105347" w:rsidRDefault="00105347" w:rsidP="00105347">
      <w:r w:rsidRPr="00105347">
        <w:pict>
          <v:rect id="_x0000_i1025" style="width:0;height:1.5pt" o:hralign="center" o:hrstd="t" o:hr="t" fillcolor="#a0a0a0" stroked="f"/>
        </w:pict>
      </w:r>
    </w:p>
    <w:p w:rsidR="00B30B17" w:rsidRDefault="00105347" w:rsidP="00105347">
      <w:pPr>
        <w:rPr>
          <w:b/>
          <w:bCs/>
        </w:rPr>
      </w:pPr>
      <w:r w:rsidRPr="00105347">
        <w:rPr>
          <w:b/>
          <w:bCs/>
        </w:rPr>
        <w:t>What is the legal definition of law, its importance in business, the essential elements of a valid contract, and the main principles of the Sale of Goods Act?</w:t>
      </w:r>
    </w:p>
    <w:p w:rsidR="00B30B17" w:rsidRPr="00105347" w:rsidRDefault="00B30B17" w:rsidP="00105347">
      <w:pPr>
        <w:rPr>
          <w:b/>
          <w:bCs/>
        </w:rPr>
      </w:pPr>
    </w:p>
    <w:p w:rsidR="00105347" w:rsidRPr="00105347" w:rsidRDefault="00105347" w:rsidP="0010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of Law</w:t>
      </w:r>
      <w:r w:rsidRPr="0010534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05347">
        <w:rPr>
          <w:rFonts w:ascii="Times New Roman" w:eastAsia="Times New Roman" w:hAnsi="Times New Roman" w:cs="Times New Roman"/>
          <w:sz w:val="24"/>
          <w:szCs w:val="24"/>
        </w:rPr>
        <w:t>Law</w:t>
      </w:r>
      <w:proofErr w:type="spellEnd"/>
      <w:r w:rsidRPr="00105347">
        <w:rPr>
          <w:rFonts w:ascii="Times New Roman" w:eastAsia="Times New Roman" w:hAnsi="Times New Roman" w:cs="Times New Roman"/>
          <w:sz w:val="24"/>
          <w:szCs w:val="24"/>
        </w:rPr>
        <w:t xml:space="preserve"> is a rule of external human action enforced by sovereign political authority. It has three key characteristics:</w:t>
      </w:r>
    </w:p>
    <w:p w:rsidR="00105347" w:rsidRPr="00105347" w:rsidRDefault="00105347" w:rsidP="001053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sz w:val="24"/>
          <w:szCs w:val="24"/>
        </w:rPr>
        <w:t>It originates from sovereign authority.</w:t>
      </w:r>
    </w:p>
    <w:p w:rsidR="00105347" w:rsidRPr="00105347" w:rsidRDefault="00105347" w:rsidP="001053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sz w:val="24"/>
          <w:szCs w:val="24"/>
        </w:rPr>
        <w:t>It is accompanied by sanctions.</w:t>
      </w:r>
    </w:p>
    <w:p w:rsidR="00105347" w:rsidRPr="00105347" w:rsidRDefault="00105347" w:rsidP="001053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sz w:val="24"/>
          <w:szCs w:val="24"/>
        </w:rPr>
        <w:t>It compels a specific course of conduct.</w:t>
      </w:r>
    </w:p>
    <w:p w:rsidR="00105347" w:rsidRPr="00105347" w:rsidRDefault="00105347" w:rsidP="0010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Importance of Business Law</w:t>
      </w:r>
      <w:r w:rsidRPr="00105347">
        <w:rPr>
          <w:rFonts w:ascii="Times New Roman" w:eastAsia="Times New Roman" w:hAnsi="Times New Roman" w:cs="Times New Roman"/>
          <w:sz w:val="24"/>
          <w:szCs w:val="24"/>
        </w:rPr>
        <w:br/>
        <w:t>Business law plays a critical role by:</w:t>
      </w:r>
    </w:p>
    <w:p w:rsidR="00105347" w:rsidRPr="00105347" w:rsidRDefault="00105347" w:rsidP="00105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sz w:val="24"/>
          <w:szCs w:val="24"/>
        </w:rPr>
        <w:t>Facilitating the creation of legal agreements and contracts.</w:t>
      </w:r>
    </w:p>
    <w:p w:rsidR="00105347" w:rsidRPr="00105347" w:rsidRDefault="00105347" w:rsidP="00105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sz w:val="24"/>
          <w:szCs w:val="24"/>
        </w:rPr>
        <w:t>Providing a framework to understand and comply with business rules.</w:t>
      </w:r>
    </w:p>
    <w:p w:rsidR="00105347" w:rsidRPr="00105347" w:rsidRDefault="00105347" w:rsidP="00105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sz w:val="24"/>
          <w:szCs w:val="24"/>
        </w:rPr>
        <w:t>Empowering individuals to manage and protect their business interests.</w:t>
      </w:r>
    </w:p>
    <w:p w:rsidR="00105347" w:rsidRPr="00105347" w:rsidRDefault="00105347" w:rsidP="00105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sz w:val="24"/>
          <w:szCs w:val="24"/>
        </w:rPr>
        <w:t>Ensuring employees receive proper wages, benefits, and entitlements.</w:t>
      </w:r>
    </w:p>
    <w:p w:rsidR="00105347" w:rsidRPr="00105347" w:rsidRDefault="00105347" w:rsidP="00105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sz w:val="24"/>
          <w:szCs w:val="24"/>
        </w:rPr>
        <w:t>Safeguarding shareholder rights.</w:t>
      </w:r>
    </w:p>
    <w:p w:rsidR="00105347" w:rsidRPr="00105347" w:rsidRDefault="00105347" w:rsidP="00105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sz w:val="24"/>
          <w:szCs w:val="24"/>
        </w:rPr>
        <w:t>Guiding the formation and legal structuring of businesses.</w:t>
      </w:r>
    </w:p>
    <w:p w:rsidR="00105347" w:rsidRPr="00105347" w:rsidRDefault="00105347" w:rsidP="0010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b/>
          <w:bCs/>
          <w:sz w:val="24"/>
          <w:szCs w:val="24"/>
        </w:rPr>
        <w:t>Essential Elements of a Contract</w:t>
      </w:r>
      <w:r w:rsidRPr="00105347">
        <w:rPr>
          <w:rFonts w:ascii="Times New Roman" w:eastAsia="Times New Roman" w:hAnsi="Times New Roman" w:cs="Times New Roman"/>
          <w:sz w:val="24"/>
          <w:szCs w:val="24"/>
        </w:rPr>
        <w:br/>
        <w:t>For an agreement to be enforceable by law, it must meet the following conditions:</w:t>
      </w:r>
    </w:p>
    <w:p w:rsidR="00105347" w:rsidRPr="00105347" w:rsidRDefault="00105347" w:rsidP="00105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b/>
          <w:bCs/>
          <w:sz w:val="24"/>
          <w:szCs w:val="24"/>
        </w:rPr>
        <w:t>Offer and Acceptance</w:t>
      </w:r>
      <w:r w:rsidRPr="00105347">
        <w:rPr>
          <w:rFonts w:ascii="Times New Roman" w:eastAsia="Times New Roman" w:hAnsi="Times New Roman" w:cs="Times New Roman"/>
          <w:sz w:val="24"/>
          <w:szCs w:val="24"/>
        </w:rPr>
        <w:t>: A lawful offer must be accepted lawfully.</w:t>
      </w:r>
    </w:p>
    <w:p w:rsidR="00105347" w:rsidRPr="00105347" w:rsidRDefault="00105347" w:rsidP="00105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b/>
          <w:bCs/>
          <w:sz w:val="24"/>
          <w:szCs w:val="24"/>
        </w:rPr>
        <w:t>Intention to Create Legal Relationship</w:t>
      </w:r>
      <w:r w:rsidRPr="00105347">
        <w:rPr>
          <w:rFonts w:ascii="Times New Roman" w:eastAsia="Times New Roman" w:hAnsi="Times New Roman" w:cs="Times New Roman"/>
          <w:sz w:val="24"/>
          <w:szCs w:val="24"/>
        </w:rPr>
        <w:t>: The parties must intend to form a legally binding agreement.</w:t>
      </w:r>
    </w:p>
    <w:p w:rsidR="00105347" w:rsidRPr="00105347" w:rsidRDefault="00105347" w:rsidP="00105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b/>
          <w:bCs/>
          <w:sz w:val="24"/>
          <w:szCs w:val="24"/>
        </w:rPr>
        <w:t>Lawful Consideration</w:t>
      </w:r>
      <w:r w:rsidRPr="00105347">
        <w:rPr>
          <w:rFonts w:ascii="Times New Roman" w:eastAsia="Times New Roman" w:hAnsi="Times New Roman" w:cs="Times New Roman"/>
          <w:sz w:val="24"/>
          <w:szCs w:val="24"/>
        </w:rPr>
        <w:t>: Both parties must exchange something of value.</w:t>
      </w:r>
    </w:p>
    <w:p w:rsidR="00105347" w:rsidRPr="00105347" w:rsidRDefault="00105347" w:rsidP="00105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b/>
          <w:bCs/>
          <w:sz w:val="24"/>
          <w:szCs w:val="24"/>
        </w:rPr>
        <w:t>Capacity of Parties</w:t>
      </w:r>
      <w:r w:rsidRPr="00105347">
        <w:rPr>
          <w:rFonts w:ascii="Times New Roman" w:eastAsia="Times New Roman" w:hAnsi="Times New Roman" w:cs="Times New Roman"/>
          <w:sz w:val="24"/>
          <w:szCs w:val="24"/>
        </w:rPr>
        <w:t>: All parties must be legally capable of entering into the contract.</w:t>
      </w:r>
    </w:p>
    <w:p w:rsidR="00105347" w:rsidRPr="00105347" w:rsidRDefault="00105347" w:rsidP="00105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b/>
          <w:bCs/>
          <w:sz w:val="24"/>
          <w:szCs w:val="24"/>
        </w:rPr>
        <w:t>Free Consent</w:t>
      </w:r>
      <w:r w:rsidRPr="00105347">
        <w:rPr>
          <w:rFonts w:ascii="Times New Roman" w:eastAsia="Times New Roman" w:hAnsi="Times New Roman" w:cs="Times New Roman"/>
          <w:sz w:val="24"/>
          <w:szCs w:val="24"/>
        </w:rPr>
        <w:t>: The agreement must be made without coercion, undue influence, fraud, misrepresentation, or mistake.</w:t>
      </w:r>
    </w:p>
    <w:p w:rsidR="00105347" w:rsidRPr="00105347" w:rsidRDefault="00105347" w:rsidP="00105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b/>
          <w:bCs/>
          <w:sz w:val="24"/>
          <w:szCs w:val="24"/>
        </w:rPr>
        <w:t>Void Agreements</w:t>
      </w:r>
      <w:r w:rsidRPr="00105347">
        <w:rPr>
          <w:rFonts w:ascii="Times New Roman" w:eastAsia="Times New Roman" w:hAnsi="Times New Roman" w:cs="Times New Roman"/>
          <w:sz w:val="24"/>
          <w:szCs w:val="24"/>
        </w:rPr>
        <w:t>: The agreement must not be explicitly declared void by law.</w:t>
      </w:r>
    </w:p>
    <w:p w:rsidR="00105347" w:rsidRPr="00105347" w:rsidRDefault="00105347" w:rsidP="00105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b/>
          <w:bCs/>
          <w:sz w:val="24"/>
          <w:szCs w:val="24"/>
        </w:rPr>
        <w:t>Writing, Registration, and Legal Formalities</w:t>
      </w:r>
      <w:r w:rsidRPr="00105347">
        <w:rPr>
          <w:rFonts w:ascii="Times New Roman" w:eastAsia="Times New Roman" w:hAnsi="Times New Roman" w:cs="Times New Roman"/>
          <w:sz w:val="24"/>
          <w:szCs w:val="24"/>
        </w:rPr>
        <w:t>: Compliance with writing and registration requirements where necessary.</w:t>
      </w:r>
    </w:p>
    <w:p w:rsidR="00105347" w:rsidRPr="00105347" w:rsidRDefault="00105347" w:rsidP="0010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b/>
          <w:bCs/>
          <w:sz w:val="24"/>
          <w:szCs w:val="24"/>
        </w:rPr>
        <w:t>The Sale of Goods Act</w:t>
      </w:r>
      <w:r w:rsidRPr="00105347">
        <w:rPr>
          <w:rFonts w:ascii="Times New Roman" w:eastAsia="Times New Roman" w:hAnsi="Times New Roman" w:cs="Times New Roman"/>
          <w:sz w:val="24"/>
          <w:szCs w:val="24"/>
        </w:rPr>
        <w:br/>
        <w:t>This law governs contracts related to movable goods and includes the following principles:</w:t>
      </w:r>
    </w:p>
    <w:p w:rsidR="00105347" w:rsidRPr="00105347" w:rsidRDefault="00105347" w:rsidP="00105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sz w:val="24"/>
          <w:szCs w:val="24"/>
        </w:rPr>
        <w:t xml:space="preserve">It applies only to </w:t>
      </w:r>
      <w:r w:rsidRPr="00105347">
        <w:rPr>
          <w:rFonts w:ascii="Times New Roman" w:eastAsia="Times New Roman" w:hAnsi="Times New Roman" w:cs="Times New Roman"/>
          <w:b/>
          <w:bCs/>
          <w:sz w:val="24"/>
          <w:szCs w:val="24"/>
        </w:rPr>
        <w:t>movable goods</w:t>
      </w:r>
      <w:r w:rsidRPr="001053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5347" w:rsidRPr="00105347" w:rsidRDefault="00105347" w:rsidP="00105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sz w:val="24"/>
          <w:szCs w:val="24"/>
        </w:rPr>
        <w:t xml:space="preserve">The goods must be exchanged </w:t>
      </w:r>
      <w:r w:rsidRPr="00105347">
        <w:rPr>
          <w:rFonts w:ascii="Times New Roman" w:eastAsia="Times New Roman" w:hAnsi="Times New Roman" w:cs="Times New Roman"/>
          <w:b/>
          <w:bCs/>
          <w:sz w:val="24"/>
          <w:szCs w:val="24"/>
        </w:rPr>
        <w:t>for money</w:t>
      </w:r>
      <w:r w:rsidRPr="001053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5347" w:rsidRPr="00105347" w:rsidRDefault="00105347" w:rsidP="00105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sz w:val="24"/>
          <w:szCs w:val="24"/>
        </w:rPr>
        <w:t xml:space="preserve">The contract involves </w:t>
      </w:r>
      <w:r w:rsidRPr="00105347">
        <w:rPr>
          <w:rFonts w:ascii="Times New Roman" w:eastAsia="Times New Roman" w:hAnsi="Times New Roman" w:cs="Times New Roman"/>
          <w:b/>
          <w:bCs/>
          <w:sz w:val="24"/>
          <w:szCs w:val="24"/>
        </w:rPr>
        <w:t>two parties</w:t>
      </w:r>
      <w:r w:rsidRPr="00105347">
        <w:rPr>
          <w:rFonts w:ascii="Times New Roman" w:eastAsia="Times New Roman" w:hAnsi="Times New Roman" w:cs="Times New Roman"/>
          <w:sz w:val="24"/>
          <w:szCs w:val="24"/>
        </w:rPr>
        <w:t>: buyer and seller.</w:t>
      </w:r>
    </w:p>
    <w:p w:rsidR="00105347" w:rsidRPr="00105347" w:rsidRDefault="00105347" w:rsidP="00105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b/>
          <w:bCs/>
          <w:sz w:val="24"/>
          <w:szCs w:val="24"/>
        </w:rPr>
        <w:t>Contract Formation</w:t>
      </w:r>
      <w:r w:rsidRPr="00105347">
        <w:rPr>
          <w:rFonts w:ascii="Times New Roman" w:eastAsia="Times New Roman" w:hAnsi="Times New Roman" w:cs="Times New Roman"/>
          <w:sz w:val="24"/>
          <w:szCs w:val="24"/>
        </w:rPr>
        <w:t>: A contract is formed through an offer to buy or sell goods and its acceptance.</w:t>
      </w:r>
    </w:p>
    <w:p w:rsidR="00105347" w:rsidRPr="00105347" w:rsidRDefault="00105347" w:rsidP="00105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b/>
          <w:bCs/>
          <w:sz w:val="24"/>
          <w:szCs w:val="24"/>
        </w:rPr>
        <w:t>Terms of the Contract</w:t>
      </w:r>
      <w:r w:rsidRPr="00105347">
        <w:rPr>
          <w:rFonts w:ascii="Times New Roman" w:eastAsia="Times New Roman" w:hAnsi="Times New Roman" w:cs="Times New Roman"/>
          <w:sz w:val="24"/>
          <w:szCs w:val="24"/>
        </w:rPr>
        <w:t>: The parties may agree on specifics like the time, place, and mode of delivery.</w:t>
      </w:r>
    </w:p>
    <w:p w:rsidR="00DC1FDA" w:rsidRDefault="00105347" w:rsidP="0010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sz w:val="24"/>
          <w:szCs w:val="24"/>
        </w:rPr>
        <w:t>These elements ensure legal clarity and fairness in business dealings, helping businesses operate within the legal framework.</w:t>
      </w:r>
    </w:p>
    <w:p w:rsidR="00B30B17" w:rsidRDefault="00B30B17" w:rsidP="00B30B1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:rsidR="00B30B17" w:rsidRPr="00B30B17" w:rsidRDefault="00B30B17" w:rsidP="00B30B1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B30B17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Summary of Lecture 2: The Law Relating to Carriers</w:t>
      </w:r>
    </w:p>
    <w:p w:rsidR="00B30B17" w:rsidRPr="00B30B17" w:rsidRDefault="00B30B17" w:rsidP="00B30B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of Carriers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0B17" w:rsidRPr="00B30B17" w:rsidRDefault="00B30B17" w:rsidP="00B30B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Common Carriers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 Transport goods for hire without discrimination, e.g., firms transporting goods over land or waterways.</w:t>
      </w:r>
    </w:p>
    <w:p w:rsidR="00B30B17" w:rsidRPr="00B30B17" w:rsidRDefault="00B30B17" w:rsidP="00B30B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Private Carriers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 Occasionally transport goods for money but do not regularly operate as carriers.</w:t>
      </w:r>
    </w:p>
    <w:p w:rsidR="00B30B17" w:rsidRPr="00B30B17" w:rsidRDefault="00B30B17" w:rsidP="00B30B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Gratuitous Carriers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 Transport goods without charge, e.g., giving a friend a lift.</w:t>
      </w:r>
    </w:p>
    <w:p w:rsidR="00B30B17" w:rsidRPr="00B30B17" w:rsidRDefault="00B30B17" w:rsidP="00B30B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Duties of a Common Carrier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0B17" w:rsidRPr="00B30B17" w:rsidRDefault="00B30B17" w:rsidP="00B30B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Carry goods without discrimination, except for valid reasons (e.g., no payment, dangerous goods, or lack of space).</w:t>
      </w:r>
    </w:p>
    <w:p w:rsidR="00B30B17" w:rsidRPr="00B30B17" w:rsidRDefault="00B30B17" w:rsidP="00B30B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Deliver goods within the agreed time.</w:t>
      </w:r>
    </w:p>
    <w:p w:rsidR="00B30B17" w:rsidRPr="00B30B17" w:rsidRDefault="00B30B17" w:rsidP="00B30B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Ensure the safety of goods and follow the ordinary route.</w:t>
      </w:r>
    </w:p>
    <w:p w:rsidR="00B30B17" w:rsidRPr="00B30B17" w:rsidRDefault="00B30B17" w:rsidP="00B30B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Liabilities of a Common Carrier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0B17" w:rsidRPr="00B30B17" w:rsidRDefault="00B30B17" w:rsidP="00B30B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lastRenderedPageBreak/>
        <w:t>Not liable for damages caused by natural events (Act of God), state enemies, inherent defects in goods, or damages post-delivery.</w:t>
      </w:r>
    </w:p>
    <w:p w:rsidR="00B30B17" w:rsidRPr="00B30B17" w:rsidRDefault="00B30B17" w:rsidP="00B30B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Liable if the value and description of goods are disclosed but lost due to criminal acts by the carrier or their agent.</w:t>
      </w:r>
    </w:p>
    <w:p w:rsidR="00B30B17" w:rsidRPr="00B30B17" w:rsidRDefault="00B30B17" w:rsidP="00B30B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Carriage by Sea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0B17" w:rsidRPr="00B30B17" w:rsidRDefault="00B30B17" w:rsidP="00B30B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 xml:space="preserve">Governed by the contract of </w:t>
      </w:r>
      <w:proofErr w:type="spellStart"/>
      <w:r w:rsidRPr="00B30B17">
        <w:rPr>
          <w:rFonts w:ascii="Times New Roman" w:eastAsia="Times New Roman" w:hAnsi="Times New Roman" w:cs="Times New Roman"/>
          <w:sz w:val="24"/>
          <w:szCs w:val="24"/>
        </w:rPr>
        <w:t>affreightment</w:t>
      </w:r>
      <w:proofErr w:type="spellEnd"/>
      <w:r w:rsidRPr="00B30B17">
        <w:rPr>
          <w:rFonts w:ascii="Times New Roman" w:eastAsia="Times New Roman" w:hAnsi="Times New Roman" w:cs="Times New Roman"/>
          <w:sz w:val="24"/>
          <w:szCs w:val="24"/>
        </w:rPr>
        <w:t>, which outlines terms of transporting goods by sea.</w:t>
      </w:r>
    </w:p>
    <w:p w:rsidR="00B30B17" w:rsidRPr="00B30B17" w:rsidRDefault="00B30B17" w:rsidP="00B30B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 xml:space="preserve">Key terms: </w:t>
      </w:r>
    </w:p>
    <w:p w:rsidR="00B30B17" w:rsidRPr="00B30B17" w:rsidRDefault="00B30B17" w:rsidP="00B30B1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Clean Bill of Lading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 Goods in good condition.</w:t>
      </w:r>
    </w:p>
    <w:p w:rsidR="00B30B17" w:rsidRPr="00B30B17" w:rsidRDefault="00B30B17" w:rsidP="00B30B1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Through Bill of Lading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 Covers combined sea and land transport.</w:t>
      </w:r>
    </w:p>
    <w:p w:rsidR="00B30B17" w:rsidRPr="00B30B17" w:rsidRDefault="00B30B17" w:rsidP="00B30B1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Deviation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 Departure from the usual route.</w:t>
      </w:r>
    </w:p>
    <w:p w:rsidR="00B30B17" w:rsidRPr="00B30B17" w:rsidRDefault="00B30B17" w:rsidP="00B30B1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Perils of the Sea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 Natural dangers like storms.</w:t>
      </w:r>
    </w:p>
    <w:p w:rsidR="00B30B17" w:rsidRPr="00B30B17" w:rsidRDefault="00B30B17" w:rsidP="00B30B1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Jettison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 Disposing of goods to protect the ship.</w:t>
      </w:r>
    </w:p>
    <w:p w:rsidR="00B30B17" w:rsidRPr="00B30B17" w:rsidRDefault="00B30B17" w:rsidP="00B30B1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Freight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 Payment for transporting goods.</w:t>
      </w:r>
    </w:p>
    <w:p w:rsidR="00B30B17" w:rsidRPr="00B30B17" w:rsidRDefault="00B30B17" w:rsidP="00B30B1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Demurrage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 Compensation for delays in loading/unloading.</w:t>
      </w:r>
    </w:p>
    <w:p w:rsidR="00B30B17" w:rsidRPr="00B30B17" w:rsidRDefault="00B30B17" w:rsidP="00B30B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Rights and Duties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0B17" w:rsidRPr="00B30B17" w:rsidRDefault="00B30B17" w:rsidP="00B30B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Consignor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 Can withdraw or redirect goods but must pay expenses.</w:t>
      </w:r>
    </w:p>
    <w:p w:rsidR="00B30B17" w:rsidRPr="00B30B17" w:rsidRDefault="00B30B17" w:rsidP="00B30B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Consignee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 Entitled to delivery and can claim damages if goods are lost or delayed beyond 7 days.</w:t>
      </w:r>
    </w:p>
    <w:p w:rsidR="00B30B17" w:rsidRPr="00B30B17" w:rsidRDefault="00B30B17" w:rsidP="00B30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30B17" w:rsidRDefault="00B30B17" w:rsidP="0010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classifications of carriers, their duties, liabilities, the specifics of carriage by sea, and the rights and duties of consignor and consignee as 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er the law relating to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carriers</w:t>
      </w:r>
      <w:proofErr w:type="gramEnd"/>
    </w:p>
    <w:p w:rsidR="00B30B17" w:rsidRDefault="00B30B17" w:rsidP="00105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0B17" w:rsidRPr="00B30B17" w:rsidRDefault="00B30B17" w:rsidP="00B30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of Carriers</w:t>
      </w:r>
    </w:p>
    <w:p w:rsidR="00B30B17" w:rsidRPr="00B30B17" w:rsidRDefault="00B30B17" w:rsidP="00B30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Common Carriers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30B17" w:rsidRPr="00B30B17" w:rsidRDefault="00B30B17" w:rsidP="00B30B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Transport goods or passengers for hire without discrimination.</w:t>
      </w:r>
    </w:p>
    <w:p w:rsidR="00B30B17" w:rsidRPr="00B30B17" w:rsidRDefault="00B30B17" w:rsidP="00B30B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Operate as a business, handling goods for anyone willing to pay.</w:t>
      </w:r>
    </w:p>
    <w:p w:rsidR="00B30B17" w:rsidRPr="00B30B17" w:rsidRDefault="00B30B17" w:rsidP="00B30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Private Carriers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30B17" w:rsidRPr="00B30B17" w:rsidRDefault="00B30B17" w:rsidP="00B30B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Do not operate as regular carriers but may transport goods occasionally for money.</w:t>
      </w:r>
    </w:p>
    <w:p w:rsidR="00B30B17" w:rsidRPr="00B30B17" w:rsidRDefault="00B30B17" w:rsidP="00B30B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Example: A contractor using their vehicle mainly for personal business but renting it out occasionally.</w:t>
      </w:r>
    </w:p>
    <w:p w:rsidR="00B30B17" w:rsidRPr="00B30B17" w:rsidRDefault="00B30B17" w:rsidP="00B30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Gratuitous Carriers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30B17" w:rsidRPr="00B30B17" w:rsidRDefault="00B30B17" w:rsidP="00B30B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Transport goods or passengers without charge.</w:t>
      </w:r>
    </w:p>
    <w:p w:rsidR="00B30B17" w:rsidRPr="00B30B17" w:rsidRDefault="00B30B17" w:rsidP="00B30B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Example: Giving a friend a ride.</w:t>
      </w:r>
    </w:p>
    <w:p w:rsidR="00B30B17" w:rsidRPr="00B30B17" w:rsidRDefault="00B30B17" w:rsidP="00B30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Duties of a Common Carrier</w:t>
      </w:r>
    </w:p>
    <w:p w:rsidR="00B30B17" w:rsidRPr="00B30B17" w:rsidRDefault="00B30B17" w:rsidP="00B30B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 xml:space="preserve">Must carry goods for anyone without discrimination, except in these cases: </w:t>
      </w:r>
    </w:p>
    <w:p w:rsidR="00B30B17" w:rsidRPr="00B30B17" w:rsidRDefault="00B30B17" w:rsidP="00B30B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The customer refuses to pay.</w:t>
      </w:r>
    </w:p>
    <w:p w:rsidR="00B30B17" w:rsidRPr="00B30B17" w:rsidRDefault="00B30B17" w:rsidP="00B30B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There is no available space.</w:t>
      </w:r>
    </w:p>
    <w:p w:rsidR="00B30B17" w:rsidRPr="00B30B17" w:rsidRDefault="00B30B17" w:rsidP="00B30B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The goods are dangerous.</w:t>
      </w:r>
    </w:p>
    <w:p w:rsidR="00B30B17" w:rsidRPr="00B30B17" w:rsidRDefault="00B30B17" w:rsidP="00B30B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The route is unfamiliar.</w:t>
      </w:r>
    </w:p>
    <w:p w:rsidR="00B30B17" w:rsidRPr="00B30B17" w:rsidRDefault="00B30B17" w:rsidP="00B30B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Deliver goods within the agreed time.</w:t>
      </w:r>
    </w:p>
    <w:p w:rsidR="00B30B17" w:rsidRPr="00B30B17" w:rsidRDefault="00B30B17" w:rsidP="00B30B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Ensure the goods’ safety and take the usual route.</w:t>
      </w:r>
    </w:p>
    <w:p w:rsidR="00B30B17" w:rsidRPr="00B30B17" w:rsidRDefault="00B30B17" w:rsidP="00B30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Liabilities of a Common Carrier</w:t>
      </w:r>
    </w:p>
    <w:p w:rsidR="00B30B17" w:rsidRPr="00B30B17" w:rsidRDefault="00B30B17" w:rsidP="00B30B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 xml:space="preserve">Not liable for damages in the following cases: </w:t>
      </w:r>
    </w:p>
    <w:p w:rsidR="00B30B17" w:rsidRPr="00B30B17" w:rsidRDefault="00B30B17" w:rsidP="00B30B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Act of God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 Natural disasters.</w:t>
      </w:r>
    </w:p>
    <w:p w:rsidR="00B30B17" w:rsidRPr="00B30B17" w:rsidRDefault="00B30B17" w:rsidP="00B30B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Enemies of the State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 Loss caused by war or insurgency.</w:t>
      </w:r>
    </w:p>
    <w:p w:rsidR="00B30B17" w:rsidRPr="00B30B17" w:rsidRDefault="00B30B17" w:rsidP="00B30B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Inherent Defects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 Goods damaged due to their own flaws.</w:t>
      </w:r>
    </w:p>
    <w:p w:rsidR="00B30B17" w:rsidRPr="00B30B17" w:rsidRDefault="00B30B17" w:rsidP="00B30B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Special Agreements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 If a contract limits the carrier’s liability.</w:t>
      </w:r>
    </w:p>
    <w:p w:rsidR="00B30B17" w:rsidRPr="00B30B17" w:rsidRDefault="00B30B17" w:rsidP="00B30B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Damage caused after goods arrive at the destination.</w:t>
      </w:r>
    </w:p>
    <w:p w:rsidR="00B30B17" w:rsidRPr="00B30B17" w:rsidRDefault="00B30B17" w:rsidP="00B30B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 xml:space="preserve">Liable for: </w:t>
      </w:r>
    </w:p>
    <w:p w:rsidR="00B30B17" w:rsidRPr="00B30B17" w:rsidRDefault="00B30B17" w:rsidP="00B30B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Loss or damage if the value and description of the goods were disclosed.</w:t>
      </w:r>
    </w:p>
    <w:p w:rsidR="00B30B17" w:rsidRPr="00B30B17" w:rsidRDefault="00B30B17" w:rsidP="00B30B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Loss due to criminal acts of the carrier, their agent, or servants.</w:t>
      </w:r>
    </w:p>
    <w:p w:rsidR="00B30B17" w:rsidRPr="00B30B17" w:rsidRDefault="00B30B17" w:rsidP="00B30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Carriage by Sea</w:t>
      </w:r>
    </w:p>
    <w:p w:rsidR="00B30B17" w:rsidRPr="00B30B17" w:rsidRDefault="00B30B17" w:rsidP="00B30B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Contract of </w:t>
      </w:r>
      <w:proofErr w:type="spellStart"/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Affreightment</w:t>
      </w:r>
      <w:proofErr w:type="spellEnd"/>
      <w:r w:rsidRPr="00B30B17">
        <w:rPr>
          <w:rFonts w:ascii="Times New Roman" w:eastAsia="Times New Roman" w:hAnsi="Times New Roman" w:cs="Times New Roman"/>
          <w:sz w:val="24"/>
          <w:szCs w:val="24"/>
        </w:rPr>
        <w:t xml:space="preserve">: Agreement for transporting goods by sea. </w:t>
      </w:r>
    </w:p>
    <w:p w:rsidR="00B30B17" w:rsidRPr="00B30B17" w:rsidRDefault="00B30B17" w:rsidP="00B30B1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Freight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 Payment made for transportation.</w:t>
      </w:r>
    </w:p>
    <w:p w:rsidR="00B30B17" w:rsidRPr="00B30B17" w:rsidRDefault="00B30B17" w:rsidP="00B30B1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Terms are often recorded in a formal document (charter party).</w:t>
      </w:r>
    </w:p>
    <w:p w:rsidR="00B30B17" w:rsidRPr="00B30B17" w:rsidRDefault="00B30B17" w:rsidP="00B30B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 xml:space="preserve">Key Terms: </w:t>
      </w:r>
    </w:p>
    <w:p w:rsidR="00B30B17" w:rsidRPr="00B30B17" w:rsidRDefault="00B30B17" w:rsidP="00B30B1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Clean Bill of Lading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 Indicates goods are in good condition.</w:t>
      </w:r>
    </w:p>
    <w:p w:rsidR="00B30B17" w:rsidRPr="00B30B17" w:rsidRDefault="00B30B17" w:rsidP="00B30B1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Through Bill of Lading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 Covers transport by both sea and land.</w:t>
      </w:r>
    </w:p>
    <w:p w:rsidR="00B30B17" w:rsidRPr="00B30B17" w:rsidRDefault="00B30B17" w:rsidP="00B30B1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Deviation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 Unjustified departure from the agreed route.</w:t>
      </w:r>
    </w:p>
    <w:p w:rsidR="00B30B17" w:rsidRPr="00B30B17" w:rsidRDefault="00B30B17" w:rsidP="00B30B1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Perils of the Sea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 Natural dangers like storms.</w:t>
      </w:r>
    </w:p>
    <w:p w:rsidR="00B30B17" w:rsidRPr="00B30B17" w:rsidRDefault="00B30B17" w:rsidP="00B30B1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Jettison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 Disposing of goods to save the ship during danger.</w:t>
      </w:r>
    </w:p>
    <w:p w:rsidR="00B30B17" w:rsidRPr="00B30B17" w:rsidRDefault="00B30B17" w:rsidP="00B30B1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Demurrage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>: Compensation paid for delays in loading or unloading.</w:t>
      </w:r>
    </w:p>
    <w:p w:rsidR="00B30B17" w:rsidRPr="00B30B17" w:rsidRDefault="00B30B17" w:rsidP="00B30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Rights and Duties</w:t>
      </w:r>
    </w:p>
    <w:p w:rsidR="00B30B17" w:rsidRPr="00B30B17" w:rsidRDefault="00B30B17" w:rsidP="00B30B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Consignor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30B17" w:rsidRPr="00B30B17" w:rsidRDefault="00B30B17" w:rsidP="00B30B1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Can withdraw or redirect goods at departure, destination, or intermediate stations.</w:t>
      </w:r>
    </w:p>
    <w:p w:rsidR="00B30B17" w:rsidRPr="00B30B17" w:rsidRDefault="00B30B17" w:rsidP="00B30B1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Must not act against the carrier’s interest and must pay necessary expenses.</w:t>
      </w:r>
    </w:p>
    <w:p w:rsidR="00B30B17" w:rsidRPr="00B30B17" w:rsidRDefault="00B30B17" w:rsidP="00B30B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b/>
          <w:bCs/>
          <w:sz w:val="24"/>
          <w:szCs w:val="24"/>
        </w:rPr>
        <w:t>Consignee</w:t>
      </w:r>
      <w:r w:rsidRPr="00B30B1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30B17" w:rsidRPr="00B30B17" w:rsidRDefault="00B30B17" w:rsidP="00B30B1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Entitled to take delivery at the destination.</w:t>
      </w:r>
    </w:p>
    <w:p w:rsidR="00B30B17" w:rsidRDefault="00B30B17" w:rsidP="00B30B1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B17">
        <w:rPr>
          <w:rFonts w:ascii="Times New Roman" w:eastAsia="Times New Roman" w:hAnsi="Times New Roman" w:cs="Times New Roman"/>
          <w:sz w:val="24"/>
          <w:szCs w:val="24"/>
        </w:rPr>
        <w:t>Can claim damages if goods are lost or delayed beyond 7 days from the delivery date.</w:t>
      </w:r>
    </w:p>
    <w:p w:rsidR="00B30B17" w:rsidRDefault="00B30B17" w:rsidP="00B30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30B17" w:rsidRDefault="00B30B17" w:rsidP="00B30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7C34" w:rsidRPr="00117C34" w:rsidRDefault="00117C34" w:rsidP="00117C3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117C34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Summary of Lecture 3: Negotiable Instruments</w:t>
      </w:r>
    </w:p>
    <w:p w:rsidR="00117C34" w:rsidRPr="00117C34" w:rsidRDefault="00117C34" w:rsidP="00117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117C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7C34" w:rsidRPr="00117C34" w:rsidRDefault="00117C34" w:rsidP="00117C3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17C34">
        <w:rPr>
          <w:rFonts w:ascii="Times New Roman" w:eastAsia="Times New Roman" w:hAnsi="Times New Roman" w:cs="Times New Roman"/>
          <w:b/>
          <w:bCs/>
          <w:sz w:val="24"/>
          <w:szCs w:val="24"/>
        </w:rPr>
        <w:t>negotiable instrument</w:t>
      </w:r>
      <w:r w:rsidRPr="00117C34">
        <w:rPr>
          <w:rFonts w:ascii="Times New Roman" w:eastAsia="Times New Roman" w:hAnsi="Times New Roman" w:cs="Times New Roman"/>
          <w:sz w:val="24"/>
          <w:szCs w:val="24"/>
        </w:rPr>
        <w:t xml:space="preserve"> is a written document transferable by delivery that creates a right in favor of a person. Examples include promissory notes, bills of exchange, and </w:t>
      </w:r>
      <w:proofErr w:type="spellStart"/>
      <w:r w:rsidRPr="00117C34">
        <w:rPr>
          <w:rFonts w:ascii="Times New Roman" w:eastAsia="Times New Roman" w:hAnsi="Times New Roman" w:cs="Times New Roman"/>
          <w:sz w:val="24"/>
          <w:szCs w:val="24"/>
        </w:rPr>
        <w:t>cheques</w:t>
      </w:r>
      <w:proofErr w:type="spellEnd"/>
      <w:r w:rsidRPr="00117C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7C34" w:rsidRPr="00117C34" w:rsidRDefault="00117C34" w:rsidP="00117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b/>
          <w:bCs/>
          <w:sz w:val="24"/>
          <w:szCs w:val="24"/>
        </w:rPr>
        <w:t>Promissory Note</w:t>
      </w:r>
      <w:r w:rsidRPr="00117C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7C34" w:rsidRPr="00117C34" w:rsidRDefault="00117C34" w:rsidP="00117C3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A written promise by the maker to pay a certain sum of money to a payee.</w:t>
      </w:r>
    </w:p>
    <w:p w:rsidR="00117C34" w:rsidRPr="00117C34" w:rsidRDefault="00117C34" w:rsidP="00117C3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 xml:space="preserve">Key elements: </w:t>
      </w:r>
    </w:p>
    <w:p w:rsidR="00117C34" w:rsidRPr="00117C34" w:rsidRDefault="00117C34" w:rsidP="00117C34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Must be in writing and signed by the maker.</w:t>
      </w:r>
    </w:p>
    <w:p w:rsidR="00117C34" w:rsidRPr="00117C34" w:rsidRDefault="00117C34" w:rsidP="00117C34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Contains an unconditional promise to pay a certain amount to a definite person.</w:t>
      </w:r>
    </w:p>
    <w:p w:rsidR="00117C34" w:rsidRPr="00117C34" w:rsidRDefault="00117C34" w:rsidP="00117C34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Payable in legal tender.</w:t>
      </w:r>
    </w:p>
    <w:p w:rsidR="00117C34" w:rsidRPr="00117C34" w:rsidRDefault="00117C34" w:rsidP="00117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b/>
          <w:bCs/>
          <w:sz w:val="24"/>
          <w:szCs w:val="24"/>
        </w:rPr>
        <w:t>Bill of Exchange</w:t>
      </w:r>
      <w:r w:rsidRPr="00117C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7C34" w:rsidRPr="00117C34" w:rsidRDefault="00117C34" w:rsidP="00117C3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A written order by the drawer to the drawee to pay a certain amount to the payee.</w:t>
      </w:r>
    </w:p>
    <w:p w:rsidR="00117C34" w:rsidRPr="00117C34" w:rsidRDefault="00117C34" w:rsidP="00117C3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 xml:space="preserve">Key elements: </w:t>
      </w:r>
    </w:p>
    <w:p w:rsidR="00117C34" w:rsidRPr="00117C34" w:rsidRDefault="00117C34" w:rsidP="00117C34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Must be in writing and signed by the drawer.</w:t>
      </w:r>
    </w:p>
    <w:p w:rsidR="00117C34" w:rsidRPr="00117C34" w:rsidRDefault="00117C34" w:rsidP="00117C34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Contains an unconditional order to pay.</w:t>
      </w:r>
    </w:p>
    <w:p w:rsidR="00117C34" w:rsidRPr="00117C34" w:rsidRDefault="00117C34" w:rsidP="00117C34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lastRenderedPageBreak/>
        <w:t>Payable in legal tender.</w:t>
      </w:r>
    </w:p>
    <w:p w:rsidR="00117C34" w:rsidRPr="00117C34" w:rsidRDefault="00117C34" w:rsidP="00117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7C34">
        <w:rPr>
          <w:rFonts w:ascii="Times New Roman" w:eastAsia="Times New Roman" w:hAnsi="Times New Roman" w:cs="Times New Roman"/>
          <w:b/>
          <w:bCs/>
          <w:sz w:val="24"/>
          <w:szCs w:val="24"/>
        </w:rPr>
        <w:t>Cheque</w:t>
      </w:r>
      <w:proofErr w:type="spellEnd"/>
      <w:r w:rsidRPr="00117C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7C34" w:rsidRPr="00117C34" w:rsidRDefault="00117C34" w:rsidP="00117C3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A specific type of bill of exchange drawn on a banker and payable on demand.</w:t>
      </w:r>
    </w:p>
    <w:p w:rsidR="00117C34" w:rsidRPr="00117C34" w:rsidRDefault="00117C34" w:rsidP="00117C3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 xml:space="preserve">Key distinctions: </w:t>
      </w:r>
    </w:p>
    <w:p w:rsidR="00117C34" w:rsidRPr="00117C34" w:rsidRDefault="00117C34" w:rsidP="00117C34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Always drawn on a bank.</w:t>
      </w:r>
    </w:p>
    <w:p w:rsidR="00117C34" w:rsidRPr="00117C34" w:rsidRDefault="00117C34" w:rsidP="00117C34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Payable on demand without requiring acceptance.</w:t>
      </w:r>
    </w:p>
    <w:p w:rsidR="00117C34" w:rsidRPr="00117C34" w:rsidRDefault="00117C34" w:rsidP="00117C34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May include crossing instructions for restricted use.</w:t>
      </w:r>
    </w:p>
    <w:p w:rsidR="00117C34" w:rsidRPr="00117C34" w:rsidRDefault="00117C34" w:rsidP="00117C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b/>
          <w:bCs/>
          <w:sz w:val="24"/>
          <w:szCs w:val="24"/>
        </w:rPr>
        <w:t>Common Features of Negotiable Instruments</w:t>
      </w:r>
      <w:r w:rsidRPr="00117C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17C34" w:rsidRPr="00117C34" w:rsidRDefault="00117C34" w:rsidP="00117C3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Transferable through delivery or endorsement.</w:t>
      </w:r>
    </w:p>
    <w:p w:rsidR="00117C34" w:rsidRPr="00117C34" w:rsidRDefault="00117C34" w:rsidP="00117C3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Provides the transferee with a good title if transferred properly.</w:t>
      </w:r>
    </w:p>
    <w:p w:rsidR="00117C34" w:rsidRPr="00117C34" w:rsidRDefault="00117C34" w:rsidP="00117C3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No notice required for transfer to the party liable to pay.</w:t>
      </w:r>
    </w:p>
    <w:p w:rsidR="00117C34" w:rsidRPr="00117C34" w:rsidRDefault="00117C34" w:rsidP="00117C3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Certain legal presumptions apply, such as consideration being presumed.</w:t>
      </w:r>
    </w:p>
    <w:p w:rsidR="00117C34" w:rsidRPr="00117C34" w:rsidRDefault="00117C34" w:rsidP="00117C3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Can be used in legal suits more quickly compared to ordinary contracts.</w:t>
      </w:r>
    </w:p>
    <w:p w:rsidR="00117C34" w:rsidRPr="00117C34" w:rsidRDefault="00117C34" w:rsidP="00117C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17C34" w:rsidRPr="00117C34" w:rsidRDefault="00117C34" w:rsidP="00117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are negotiable instruments, their types (promissory note, bill of exchange, and </w:t>
      </w:r>
      <w:proofErr w:type="spellStart"/>
      <w:r w:rsidRPr="00117C34">
        <w:rPr>
          <w:rFonts w:ascii="Times New Roman" w:eastAsia="Times New Roman" w:hAnsi="Times New Roman" w:cs="Times New Roman"/>
          <w:b/>
          <w:bCs/>
          <w:sz w:val="24"/>
          <w:szCs w:val="24"/>
        </w:rPr>
        <w:t>cheque</w:t>
      </w:r>
      <w:proofErr w:type="spellEnd"/>
      <w:r w:rsidRPr="00117C34">
        <w:rPr>
          <w:rFonts w:ascii="Times New Roman" w:eastAsia="Times New Roman" w:hAnsi="Times New Roman" w:cs="Times New Roman"/>
          <w:b/>
          <w:bCs/>
          <w:sz w:val="24"/>
          <w:szCs w:val="24"/>
        </w:rPr>
        <w:t>), their essential elements, distinctions between them, and common features?</w:t>
      </w:r>
    </w:p>
    <w:p w:rsidR="00117C34" w:rsidRDefault="00117C34" w:rsidP="00117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7C34" w:rsidRPr="00117C34" w:rsidRDefault="00117C34" w:rsidP="00117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117C34">
        <w:rPr>
          <w:rFonts w:ascii="Times New Roman" w:eastAsia="Times New Roman" w:hAnsi="Times New Roman" w:cs="Times New Roman"/>
          <w:b/>
          <w:bCs/>
          <w:sz w:val="24"/>
          <w:szCs w:val="24"/>
        </w:rPr>
        <w:t>Negotiable Instruments</w:t>
      </w:r>
      <w:r w:rsidRPr="00117C34">
        <w:rPr>
          <w:rFonts w:ascii="Times New Roman" w:eastAsia="Times New Roman" w:hAnsi="Times New Roman" w:cs="Times New Roman"/>
          <w:sz w:val="24"/>
          <w:szCs w:val="24"/>
        </w:rPr>
        <w:br/>
        <w:t xml:space="preserve">A negotiable instrument is a written document used in commercial transactions, transferable by delivery, which creates a legal right in favor of a person. Examples include promissory notes, bills of exchange, and </w:t>
      </w:r>
      <w:proofErr w:type="spellStart"/>
      <w:r w:rsidRPr="00117C34">
        <w:rPr>
          <w:rFonts w:ascii="Times New Roman" w:eastAsia="Times New Roman" w:hAnsi="Times New Roman" w:cs="Times New Roman"/>
          <w:sz w:val="24"/>
          <w:szCs w:val="24"/>
        </w:rPr>
        <w:t>cheques</w:t>
      </w:r>
      <w:proofErr w:type="spellEnd"/>
      <w:r w:rsidRPr="00117C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7C34" w:rsidRPr="00117C34" w:rsidRDefault="00117C34" w:rsidP="00117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17C34" w:rsidRPr="00117C34" w:rsidRDefault="00117C34" w:rsidP="00117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b/>
          <w:bCs/>
          <w:sz w:val="24"/>
          <w:szCs w:val="24"/>
        </w:rPr>
        <w:t>Promissory Note</w:t>
      </w:r>
    </w:p>
    <w:p w:rsidR="00117C34" w:rsidRPr="00117C34" w:rsidRDefault="00117C34" w:rsidP="00117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Definition: A written instrument where the maker unconditionally promises to pay a certain sum of money to a payee.</w:t>
      </w:r>
    </w:p>
    <w:p w:rsidR="00117C34" w:rsidRPr="00117C34" w:rsidRDefault="00117C34" w:rsidP="00117C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 xml:space="preserve">Essential Elements: </w:t>
      </w:r>
    </w:p>
    <w:p w:rsidR="00117C34" w:rsidRPr="00117C34" w:rsidRDefault="00117C34" w:rsidP="00117C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Must be in writing.</w:t>
      </w:r>
    </w:p>
    <w:p w:rsidR="00117C34" w:rsidRPr="00117C34" w:rsidRDefault="00117C34" w:rsidP="00117C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Contains an express, unconditional promise to pay.</w:t>
      </w:r>
    </w:p>
    <w:p w:rsidR="00117C34" w:rsidRPr="00117C34" w:rsidRDefault="00117C34" w:rsidP="00117C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Signed by the maker.</w:t>
      </w:r>
    </w:p>
    <w:p w:rsidR="00117C34" w:rsidRPr="00117C34" w:rsidRDefault="00117C34" w:rsidP="00117C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Specifies a certain sum of money, payable to a definite person.</w:t>
      </w:r>
    </w:p>
    <w:p w:rsidR="00117C34" w:rsidRPr="00117C34" w:rsidRDefault="00117C34" w:rsidP="00117C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Payment must be in legal tender.</w:t>
      </w:r>
    </w:p>
    <w:p w:rsidR="00117C34" w:rsidRPr="00117C34" w:rsidRDefault="00117C34" w:rsidP="00117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17C34" w:rsidRPr="00117C34" w:rsidRDefault="00117C34" w:rsidP="00117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b/>
          <w:bCs/>
          <w:sz w:val="24"/>
          <w:szCs w:val="24"/>
        </w:rPr>
        <w:t>Bill of Exchange</w:t>
      </w:r>
    </w:p>
    <w:p w:rsidR="00117C34" w:rsidRPr="00117C34" w:rsidRDefault="00117C34" w:rsidP="00117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Definition: A written instrument where the drawer directs the drawee to pay a specific amount to the payee.</w:t>
      </w:r>
    </w:p>
    <w:p w:rsidR="00117C34" w:rsidRPr="00117C34" w:rsidRDefault="00117C34" w:rsidP="00117C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 xml:space="preserve">Essential Elements: </w:t>
      </w:r>
    </w:p>
    <w:p w:rsidR="00117C34" w:rsidRPr="00117C34" w:rsidRDefault="00117C34" w:rsidP="00117C3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Must be in writing.</w:t>
      </w:r>
    </w:p>
    <w:p w:rsidR="00117C34" w:rsidRPr="00117C34" w:rsidRDefault="00117C34" w:rsidP="00117C3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Contains an express, unconditional order to pay.</w:t>
      </w:r>
    </w:p>
    <w:p w:rsidR="00117C34" w:rsidRPr="00117C34" w:rsidRDefault="00117C34" w:rsidP="00117C3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Signed by the drawer.</w:t>
      </w:r>
    </w:p>
    <w:p w:rsidR="00117C34" w:rsidRPr="00117C34" w:rsidRDefault="00117C34" w:rsidP="00117C3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Specifies a definite drawer, drawee, and payee.</w:t>
      </w:r>
    </w:p>
    <w:p w:rsidR="00117C34" w:rsidRPr="00117C34" w:rsidRDefault="00117C34" w:rsidP="00117C3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Payment in legal tender.</w:t>
      </w:r>
    </w:p>
    <w:p w:rsidR="00117C34" w:rsidRPr="00117C34" w:rsidRDefault="00117C34" w:rsidP="00117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17C34" w:rsidRPr="00117C34" w:rsidRDefault="00117C34" w:rsidP="00117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7C3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Cheque</w:t>
      </w:r>
      <w:proofErr w:type="spellEnd"/>
    </w:p>
    <w:p w:rsidR="00117C34" w:rsidRPr="00117C34" w:rsidRDefault="00117C34" w:rsidP="00117C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Definition: A specific type of bill of exchange drawn on a banker and payable on demand.</w:t>
      </w:r>
    </w:p>
    <w:p w:rsidR="00117C34" w:rsidRPr="00117C34" w:rsidRDefault="00117C34" w:rsidP="00117C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 xml:space="preserve">Distinct Features: </w:t>
      </w:r>
    </w:p>
    <w:p w:rsidR="00117C34" w:rsidRPr="00117C34" w:rsidRDefault="00117C34" w:rsidP="00117C3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Always drawn on a bank.</w:t>
      </w:r>
    </w:p>
    <w:p w:rsidR="00117C34" w:rsidRPr="00117C34" w:rsidRDefault="00117C34" w:rsidP="00117C3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Payable on demand without requiring acceptance.</w:t>
      </w:r>
    </w:p>
    <w:p w:rsidR="00117C34" w:rsidRPr="00117C34" w:rsidRDefault="00117C34" w:rsidP="00117C3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May include crossing instructions for restricted use.</w:t>
      </w:r>
    </w:p>
    <w:p w:rsidR="00117C34" w:rsidRPr="00117C34" w:rsidRDefault="00117C34" w:rsidP="00117C3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Does not require stamping, unlike most bills of exchange.</w:t>
      </w:r>
    </w:p>
    <w:p w:rsidR="00117C34" w:rsidRPr="00117C34" w:rsidRDefault="00117C34" w:rsidP="00117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17C34" w:rsidRPr="00117C34" w:rsidRDefault="00117C34" w:rsidP="00117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Differences Between Promissory Note, Bill of Exchange, and </w:t>
      </w:r>
      <w:proofErr w:type="spellStart"/>
      <w:r w:rsidRPr="00117C34">
        <w:rPr>
          <w:rFonts w:ascii="Times New Roman" w:eastAsia="Times New Roman" w:hAnsi="Times New Roman" w:cs="Times New Roman"/>
          <w:b/>
          <w:bCs/>
          <w:sz w:val="24"/>
          <w:szCs w:val="24"/>
        </w:rPr>
        <w:t>Cheque</w:t>
      </w:r>
      <w:proofErr w:type="spellEnd"/>
    </w:p>
    <w:p w:rsidR="00117C34" w:rsidRPr="00117C34" w:rsidRDefault="00117C34" w:rsidP="00117C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b/>
          <w:bCs/>
          <w:sz w:val="24"/>
          <w:szCs w:val="24"/>
        </w:rPr>
        <w:t>Parties Involved</w:t>
      </w:r>
      <w:r w:rsidRPr="00117C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117C34" w:rsidRPr="00117C34" w:rsidRDefault="00117C34" w:rsidP="00117C3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Promissory Note: Maker and Payee.</w:t>
      </w:r>
    </w:p>
    <w:p w:rsidR="00117C34" w:rsidRPr="00117C34" w:rsidRDefault="00117C34" w:rsidP="00117C3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Bill of Exchange: Drawer, Drawee, and Payee.</w:t>
      </w:r>
    </w:p>
    <w:p w:rsidR="00117C34" w:rsidRPr="00117C34" w:rsidRDefault="00117C34" w:rsidP="00117C3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7C34">
        <w:rPr>
          <w:rFonts w:ascii="Times New Roman" w:eastAsia="Times New Roman" w:hAnsi="Times New Roman" w:cs="Times New Roman"/>
          <w:sz w:val="24"/>
          <w:szCs w:val="24"/>
        </w:rPr>
        <w:t>Cheque</w:t>
      </w:r>
      <w:proofErr w:type="spellEnd"/>
      <w:r w:rsidRPr="00117C34">
        <w:rPr>
          <w:rFonts w:ascii="Times New Roman" w:eastAsia="Times New Roman" w:hAnsi="Times New Roman" w:cs="Times New Roman"/>
          <w:sz w:val="24"/>
          <w:szCs w:val="24"/>
        </w:rPr>
        <w:t>: Drawer, Bank (Drawee), and Payee.</w:t>
      </w:r>
    </w:p>
    <w:p w:rsidR="00117C34" w:rsidRPr="00117C34" w:rsidRDefault="00117C34" w:rsidP="00117C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b/>
          <w:bCs/>
          <w:sz w:val="24"/>
          <w:szCs w:val="24"/>
        </w:rPr>
        <w:t>Nature of Obligation</w:t>
      </w:r>
      <w:r w:rsidRPr="00117C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117C34" w:rsidRPr="00117C34" w:rsidRDefault="00117C34" w:rsidP="00117C3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Promissory Note: Contains a promise to pay.</w:t>
      </w:r>
    </w:p>
    <w:p w:rsidR="00117C34" w:rsidRPr="00117C34" w:rsidRDefault="00117C34" w:rsidP="00117C3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 xml:space="preserve">Bill of Exchange and </w:t>
      </w:r>
      <w:proofErr w:type="spellStart"/>
      <w:r w:rsidRPr="00117C34">
        <w:rPr>
          <w:rFonts w:ascii="Times New Roman" w:eastAsia="Times New Roman" w:hAnsi="Times New Roman" w:cs="Times New Roman"/>
          <w:sz w:val="24"/>
          <w:szCs w:val="24"/>
        </w:rPr>
        <w:t>Cheque</w:t>
      </w:r>
      <w:proofErr w:type="spellEnd"/>
      <w:r w:rsidRPr="00117C34">
        <w:rPr>
          <w:rFonts w:ascii="Times New Roman" w:eastAsia="Times New Roman" w:hAnsi="Times New Roman" w:cs="Times New Roman"/>
          <w:sz w:val="24"/>
          <w:szCs w:val="24"/>
        </w:rPr>
        <w:t>: Contains an order to pay.</w:t>
      </w:r>
    </w:p>
    <w:p w:rsidR="00117C34" w:rsidRPr="00117C34" w:rsidRDefault="00117C34" w:rsidP="00117C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</w:t>
      </w:r>
      <w:r w:rsidRPr="00117C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117C34" w:rsidRPr="00117C34" w:rsidRDefault="00117C34" w:rsidP="00117C3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Promissory Note: No acceptance required.</w:t>
      </w:r>
    </w:p>
    <w:p w:rsidR="00117C34" w:rsidRPr="00117C34" w:rsidRDefault="00117C34" w:rsidP="00117C3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Bill of Exchange: Requires acceptance by the drawee.</w:t>
      </w:r>
    </w:p>
    <w:p w:rsidR="00117C34" w:rsidRPr="00117C34" w:rsidRDefault="00117C34" w:rsidP="00117C3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7C34">
        <w:rPr>
          <w:rFonts w:ascii="Times New Roman" w:eastAsia="Times New Roman" w:hAnsi="Times New Roman" w:cs="Times New Roman"/>
          <w:sz w:val="24"/>
          <w:szCs w:val="24"/>
        </w:rPr>
        <w:t>Cheque</w:t>
      </w:r>
      <w:proofErr w:type="spellEnd"/>
      <w:r w:rsidRPr="00117C34">
        <w:rPr>
          <w:rFonts w:ascii="Times New Roman" w:eastAsia="Times New Roman" w:hAnsi="Times New Roman" w:cs="Times New Roman"/>
          <w:sz w:val="24"/>
          <w:szCs w:val="24"/>
        </w:rPr>
        <w:t>: No acceptance required.</w:t>
      </w:r>
    </w:p>
    <w:p w:rsidR="00117C34" w:rsidRPr="00117C34" w:rsidRDefault="00117C34" w:rsidP="00117C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b/>
          <w:bCs/>
          <w:sz w:val="24"/>
          <w:szCs w:val="24"/>
        </w:rPr>
        <w:t>Payable</w:t>
      </w:r>
      <w:r w:rsidRPr="00117C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117C34" w:rsidRPr="00117C34" w:rsidRDefault="00117C34" w:rsidP="00117C3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Promissory Note: To a definite person.</w:t>
      </w:r>
    </w:p>
    <w:p w:rsidR="00117C34" w:rsidRPr="00117C34" w:rsidRDefault="00117C34" w:rsidP="00117C3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Bill of Exchange: To a definite person or bearer.</w:t>
      </w:r>
    </w:p>
    <w:p w:rsidR="00117C34" w:rsidRPr="00117C34" w:rsidRDefault="00117C34" w:rsidP="00117C3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7C34">
        <w:rPr>
          <w:rFonts w:ascii="Times New Roman" w:eastAsia="Times New Roman" w:hAnsi="Times New Roman" w:cs="Times New Roman"/>
          <w:sz w:val="24"/>
          <w:szCs w:val="24"/>
        </w:rPr>
        <w:t>Cheque</w:t>
      </w:r>
      <w:proofErr w:type="spellEnd"/>
      <w:r w:rsidRPr="00117C34">
        <w:rPr>
          <w:rFonts w:ascii="Times New Roman" w:eastAsia="Times New Roman" w:hAnsi="Times New Roman" w:cs="Times New Roman"/>
          <w:sz w:val="24"/>
          <w:szCs w:val="24"/>
        </w:rPr>
        <w:t>: Only on demand.</w:t>
      </w:r>
    </w:p>
    <w:p w:rsidR="00117C34" w:rsidRPr="00117C34" w:rsidRDefault="00117C34" w:rsidP="00117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17C34" w:rsidRPr="00117C34" w:rsidRDefault="00117C34" w:rsidP="00117C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b/>
          <w:bCs/>
          <w:sz w:val="24"/>
          <w:szCs w:val="24"/>
        </w:rPr>
        <w:t>Common Features of Negotiable Instruments</w:t>
      </w:r>
    </w:p>
    <w:p w:rsidR="00117C34" w:rsidRPr="00117C34" w:rsidRDefault="00117C34" w:rsidP="00117C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Transferability: Can be transferred by delivery (for bearer instruments) or endorsement and delivery (for order instruments).</w:t>
      </w:r>
    </w:p>
    <w:p w:rsidR="00117C34" w:rsidRPr="00117C34" w:rsidRDefault="00117C34" w:rsidP="00117C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Holder in Due Course: A valid transferee gets a good title even if the transferor’s title is defective.</w:t>
      </w:r>
    </w:p>
    <w:p w:rsidR="00117C34" w:rsidRPr="00117C34" w:rsidRDefault="00117C34" w:rsidP="00117C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No Notice Required: Transfer does not require notifying the party liable to pay.</w:t>
      </w:r>
    </w:p>
    <w:p w:rsidR="00117C34" w:rsidRPr="00117C34" w:rsidRDefault="00117C34" w:rsidP="00117C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Presumptions: Legal presumptions apply, such as the presence of consideration.</w:t>
      </w:r>
    </w:p>
    <w:p w:rsidR="00117C34" w:rsidRPr="00117C34" w:rsidRDefault="00117C34" w:rsidP="00117C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Quick Legal Procedure: Suits involving negotiable instruments are resolved faster than ordinary suits.</w:t>
      </w:r>
    </w:p>
    <w:p w:rsidR="00117C34" w:rsidRPr="00105347" w:rsidRDefault="00117C34" w:rsidP="00117C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C34">
        <w:rPr>
          <w:rFonts w:ascii="Times New Roman" w:eastAsia="Times New Roman" w:hAnsi="Times New Roman" w:cs="Times New Roman"/>
          <w:sz w:val="24"/>
          <w:szCs w:val="24"/>
        </w:rPr>
        <w:t>Evidentiary Value: Even if not qualifying as negotiable, the document can serve as proof of indebtedness.</w:t>
      </w:r>
      <w:r w:rsidRPr="00105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117C34" w:rsidRPr="00105347" w:rsidSect="00B30B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E3386"/>
    <w:multiLevelType w:val="multilevel"/>
    <w:tmpl w:val="C77C8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06FBA"/>
    <w:multiLevelType w:val="multilevel"/>
    <w:tmpl w:val="26EC7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641C9"/>
    <w:multiLevelType w:val="multilevel"/>
    <w:tmpl w:val="FE000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E7216"/>
    <w:multiLevelType w:val="multilevel"/>
    <w:tmpl w:val="FF504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BB7005"/>
    <w:multiLevelType w:val="multilevel"/>
    <w:tmpl w:val="9492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F87711"/>
    <w:multiLevelType w:val="multilevel"/>
    <w:tmpl w:val="2708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A3226"/>
    <w:multiLevelType w:val="multilevel"/>
    <w:tmpl w:val="23AE2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151F15"/>
    <w:multiLevelType w:val="multilevel"/>
    <w:tmpl w:val="20D8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313E48"/>
    <w:multiLevelType w:val="multilevel"/>
    <w:tmpl w:val="21A89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A90AC1"/>
    <w:multiLevelType w:val="multilevel"/>
    <w:tmpl w:val="8B5CB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495D1A"/>
    <w:multiLevelType w:val="multilevel"/>
    <w:tmpl w:val="EF3C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B32CE6"/>
    <w:multiLevelType w:val="multilevel"/>
    <w:tmpl w:val="3ED6F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D737C7"/>
    <w:multiLevelType w:val="multilevel"/>
    <w:tmpl w:val="303CB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3721D3"/>
    <w:multiLevelType w:val="multilevel"/>
    <w:tmpl w:val="B5C0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3B7FCB"/>
    <w:multiLevelType w:val="multilevel"/>
    <w:tmpl w:val="AFD0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555386"/>
    <w:multiLevelType w:val="multilevel"/>
    <w:tmpl w:val="E382B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DD6E04"/>
    <w:multiLevelType w:val="multilevel"/>
    <w:tmpl w:val="D458E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5"/>
  </w:num>
  <w:num w:numId="3">
    <w:abstractNumId w:val="16"/>
  </w:num>
  <w:num w:numId="4">
    <w:abstractNumId w:val="9"/>
  </w:num>
  <w:num w:numId="5">
    <w:abstractNumId w:val="5"/>
  </w:num>
  <w:num w:numId="6">
    <w:abstractNumId w:val="4"/>
  </w:num>
  <w:num w:numId="7">
    <w:abstractNumId w:val="11"/>
  </w:num>
  <w:num w:numId="8">
    <w:abstractNumId w:val="1"/>
  </w:num>
  <w:num w:numId="9">
    <w:abstractNumId w:val="6"/>
  </w:num>
  <w:num w:numId="10">
    <w:abstractNumId w:val="12"/>
  </w:num>
  <w:num w:numId="11">
    <w:abstractNumId w:val="0"/>
  </w:num>
  <w:num w:numId="12">
    <w:abstractNumId w:val="7"/>
  </w:num>
  <w:num w:numId="13">
    <w:abstractNumId w:val="13"/>
  </w:num>
  <w:num w:numId="14">
    <w:abstractNumId w:val="3"/>
  </w:num>
  <w:num w:numId="15">
    <w:abstractNumId w:val="8"/>
  </w:num>
  <w:num w:numId="16">
    <w:abstractNumId w:val="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C0E"/>
    <w:rsid w:val="00105347"/>
    <w:rsid w:val="00117C34"/>
    <w:rsid w:val="005C7C0E"/>
    <w:rsid w:val="00B30B17"/>
    <w:rsid w:val="00DC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6564C"/>
  <w15:chartTrackingRefBased/>
  <w15:docId w15:val="{CFE9E0D2-9BBB-4655-97B6-DDB6FB9B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53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053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5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53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8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1646</Words>
  <Characters>9388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oasis gadget</dc:creator>
  <cp:keywords/>
  <dc:description/>
  <cp:lastModifiedBy>oasis gadget</cp:lastModifiedBy>
  <cp:revision>3</cp:revision>
  <dcterms:created xsi:type="dcterms:W3CDTF">2025-01-20T18:44:00Z</dcterms:created>
  <dcterms:modified xsi:type="dcterms:W3CDTF">2025-01-20T18:57:00Z</dcterms:modified>
</cp:coreProperties>
</file>