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2D" w:rsidRPr="0008492D" w:rsidRDefault="0008492D" w:rsidP="000849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08492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ASP.NET Profile Providers</w:t>
      </w:r>
    </w:p>
    <w:p w:rsidR="0008492D" w:rsidRPr="0008492D" w:rsidRDefault="0008492D" w:rsidP="000849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4" w:history="1">
        <w:r w:rsidRPr="0008492D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http://msdn.microsoft.com/en-us/library/014bec1k%28v=vs.100%29.aspx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.NET Framework 4 </w:t>
      </w:r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Other Versions 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4 out of 6 rated this helpful - </w:t>
      </w:r>
      <w:hyperlink r:id="rId6" w:anchor="feedback" w:tooltip="Rate this topic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Rate this topic</w:t>
        </w:r>
      </w:hyperlink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The ASP.NET profile feature uses the same provider-based structure used by ASP.NET membership, ASP.NET role management, and other ASP.NET features. </w:t>
      </w:r>
      <w:proofErr w:type="gramStart"/>
      <w:r w:rsidRPr="0008492D">
        <w:rPr>
          <w:rFonts w:ascii="Times New Roman" w:eastAsia="Times New Roman" w:hAnsi="Times New Roman" w:cs="Times New Roman"/>
          <w:sz w:val="24"/>
          <w:szCs w:val="24"/>
        </w:rPr>
        <w:t>The ASP.NET profile feature works as a tiered system in which the functionality of the profile feature—providing typed property values and managing user identities—is separated from the underlying data storage.</w:t>
      </w:r>
      <w:proofErr w:type="gramEnd"/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 The profile feature relies on profile providers (data providers) to perform the back-end tasks required to store and retrieve profile property values.</w:t>
      </w:r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Collapse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Default Profile Provider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ASP.NET includes a profile provider that stores data using Microsoft SQL Server. The default ASP.NET machine configuration contains a default </w:t>
      </w:r>
      <w:hyperlink r:id="rId8" w:history="1">
        <w:proofErr w:type="spellStart"/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SqlProfileProvider</w:t>
        </w:r>
        <w:proofErr w:type="spellEnd"/>
      </w:hyperlink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 instance named </w:t>
      </w:r>
      <w:proofErr w:type="spellStart"/>
      <w:r w:rsidRPr="0008492D">
        <w:rPr>
          <w:rFonts w:ascii="Times New Roman" w:eastAsia="Times New Roman" w:hAnsi="Times New Roman" w:cs="Times New Roman"/>
          <w:sz w:val="24"/>
          <w:szCs w:val="24"/>
        </w:rPr>
        <w:t>AspNetSqlProfileProvider</w:t>
      </w:r>
      <w:proofErr w:type="spellEnd"/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 that connects to SQL Server on the local machine. By default, the ASP.NET profile feature uses this instance of the provider. Alternatively, you can specify a different default provider in your application's </w:t>
      </w:r>
      <w:proofErr w:type="spellStart"/>
      <w:r w:rsidRPr="0008492D">
        <w:rPr>
          <w:rFonts w:ascii="Times New Roman" w:eastAsia="Times New Roman" w:hAnsi="Times New Roman" w:cs="Times New Roman"/>
          <w:sz w:val="24"/>
          <w:szCs w:val="24"/>
        </w:rPr>
        <w:t>Web.config</w:t>
      </w:r>
      <w:proofErr w:type="spellEnd"/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To use a </w:t>
      </w:r>
      <w:hyperlink r:id="rId9" w:history="1">
        <w:proofErr w:type="spellStart"/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SqlProfileProvider</w:t>
        </w:r>
        <w:proofErr w:type="spellEnd"/>
      </w:hyperlink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, you must first create the SQL Server database used by the </w:t>
      </w:r>
      <w:hyperlink r:id="rId10" w:history="1">
        <w:proofErr w:type="spellStart"/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SqlProfileProvider</w:t>
        </w:r>
        <w:proofErr w:type="spellEnd"/>
      </w:hyperlink>
      <w:r w:rsidRPr="0008492D">
        <w:rPr>
          <w:rFonts w:ascii="Times New Roman" w:eastAsia="Times New Roman" w:hAnsi="Times New Roman" w:cs="Times New Roman"/>
          <w:sz w:val="24"/>
          <w:szCs w:val="24"/>
        </w:rPr>
        <w:t>. You can create the database by running the Aspnet_regsql.exe command, which is found in the following path:</w: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92D">
        <w:rPr>
          <w:rFonts w:ascii="Times New Roman" w:eastAsia="Times New Roman" w:hAnsi="Times New Roman" w:cs="Times New Roman"/>
          <w:sz w:val="24"/>
          <w:szCs w:val="24"/>
        </w:rPr>
        <w:t>systemroot</w:t>
      </w:r>
      <w:proofErr w:type="spellEnd"/>
      <w:r w:rsidRPr="0008492D">
        <w:rPr>
          <w:rFonts w:ascii="Times New Roman" w:eastAsia="Times New Roman" w:hAnsi="Times New Roman" w:cs="Times New Roman"/>
          <w:sz w:val="24"/>
          <w:szCs w:val="24"/>
        </w:rPr>
        <w:t>\Microsoft .NET\SDK\version</w: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When you run the tool, you specify the </w:t>
      </w:r>
      <w:r w:rsidRPr="0008492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proofErr w:type="gramStart"/>
      <w:r w:rsidRPr="0008492D"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proofErr w:type="spellEnd"/>
      <w:proofErr w:type="gramEnd"/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 option. The following command shows the syntax that you use to create the database required to store ASP.NET profiles using the </w:t>
      </w:r>
      <w:hyperlink r:id="rId11" w:history="1">
        <w:proofErr w:type="spellStart"/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SqlProfileProvider</w:t>
        </w:r>
        <w:proofErr w:type="spellEnd"/>
      </w:hyperlink>
      <w:r w:rsidRPr="000849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492D" w:rsidRPr="0008492D" w:rsidRDefault="0008492D" w:rsidP="000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92D">
        <w:rPr>
          <w:rFonts w:ascii="Courier New" w:eastAsia="Times New Roman" w:hAnsi="Courier New" w:cs="Courier New"/>
          <w:color w:val="000000"/>
          <w:sz w:val="20"/>
          <w:szCs w:val="20"/>
        </w:rPr>
        <w:t>aspnet_regsql.exe -</w:t>
      </w:r>
      <w:proofErr w:type="spellStart"/>
      <w:proofErr w:type="gramStart"/>
      <w:r w:rsidRPr="0008492D">
        <w:rPr>
          <w:rFonts w:ascii="Courier New" w:eastAsia="Times New Roman" w:hAnsi="Courier New" w:cs="Courier New"/>
          <w:color w:val="000000"/>
          <w:sz w:val="20"/>
          <w:szCs w:val="20"/>
        </w:rPr>
        <w:t>Ap</w:t>
      </w:r>
      <w:proofErr w:type="spellEnd"/>
      <w:proofErr w:type="gramEnd"/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The example above does not specify a name for the database that is created, so the default name will be used. The default database name is </w:t>
      </w:r>
      <w:proofErr w:type="spellStart"/>
      <w:r w:rsidRPr="0008492D">
        <w:rPr>
          <w:rFonts w:ascii="Times New Roman" w:eastAsia="Times New Roman" w:hAnsi="Times New Roman" w:cs="Times New Roman"/>
          <w:sz w:val="24"/>
          <w:szCs w:val="24"/>
        </w:rPr>
        <w:t>Aspnetdb</w:t>
      </w:r>
      <w:proofErr w:type="spellEnd"/>
      <w:r w:rsidRPr="00084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>If the profile provider is configured with a connection string that uses integrated security, the process account of the ASP.NET application must have rights to connect to the SQL Server database.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8492D" w:rsidRPr="0008492D" w:rsidTr="00084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92D" w:rsidRPr="0008492D" w:rsidRDefault="0008492D" w:rsidP="00084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715" cy="5715"/>
                  <wp:effectExtent l="0" t="0" r="0" b="0"/>
                  <wp:docPr id="3" name="alert_note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9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08492D" w:rsidRPr="0008492D" w:rsidTr="00084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492D" w:rsidRPr="0008492D" w:rsidRDefault="0008492D" w:rsidP="000849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9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are using a SQL Server 2005 Express Edition database that is installed using the default </w:t>
            </w:r>
            <w:r w:rsidRPr="000849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configuration and the database is on the same computer as the Web server, the profile database will be created automatically by ASP.NET.</w:t>
            </w:r>
          </w:p>
        </w:tc>
      </w:tr>
    </w:tbl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Collapse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 Profile Providers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 xml:space="preserve">In some cases, you might want to create and use a custom profile provider. This is often true if you already have a database that stores user information, such as an employee database, if you need to use a database other than Microsoft SQL Server, or if you need to use a different data store, such as XML files. For more information, see </w:t>
      </w:r>
      <w:hyperlink r:id="rId14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 Profile Provider</w:t>
        </w:r>
      </w:hyperlink>
      <w:r w:rsidRPr="00084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492D" w:rsidRPr="0008492D" w:rsidRDefault="0008492D" w:rsidP="00084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t>The properties stored in a user profile can all be served by different profile providers. You can therefore manage data from multiple data sources to store information for a single user profile.</w:t>
      </w:r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Collapse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Also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08492D" w:rsidRPr="0008492D" w:rsidRDefault="0008492D" w:rsidP="00084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492D">
        <w:rPr>
          <w:rFonts w:ascii="Times New Roman" w:eastAsia="Times New Roman" w:hAnsi="Times New Roman" w:cs="Times New Roman"/>
          <w:b/>
          <w:bCs/>
          <w:sz w:val="24"/>
          <w:szCs w:val="24"/>
        </w:rPr>
        <w:t>Concepts</w:t>
      </w:r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Profile Properties Overview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Profile Properties Overview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ASP.NET Profile Properties</w:t>
        </w:r>
      </w:hyperlink>
    </w:p>
    <w:p w:rsidR="0008492D" w:rsidRPr="0008492D" w:rsidRDefault="0008492D" w:rsidP="0008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849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 Profile Provider</w:t>
        </w:r>
      </w:hyperlink>
    </w:p>
    <w:p w:rsidR="00B0688D" w:rsidRDefault="00B0688D"/>
    <w:sectPr w:rsidR="00B0688D" w:rsidSect="00B0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8492D"/>
    <w:rsid w:val="0008492D"/>
    <w:rsid w:val="00B0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8D"/>
  </w:style>
  <w:style w:type="paragraph" w:styleId="Heading1">
    <w:name w:val="heading 1"/>
    <w:basedOn w:val="Normal"/>
    <w:link w:val="Heading1Char"/>
    <w:uiPriority w:val="9"/>
    <w:qFormat/>
    <w:rsid w:val="00084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849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849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492D"/>
    <w:rPr>
      <w:b/>
      <w:bCs/>
    </w:rPr>
  </w:style>
  <w:style w:type="character" w:styleId="Hyperlink">
    <w:name w:val="Hyperlink"/>
    <w:basedOn w:val="DefaultParagraphFont"/>
    <w:uiPriority w:val="99"/>
    <w:unhideWhenUsed/>
    <w:rsid w:val="0008492D"/>
    <w:rPr>
      <w:color w:val="0000FF"/>
      <w:u w:val="single"/>
    </w:rPr>
  </w:style>
  <w:style w:type="character" w:customStyle="1" w:styleId="ratingtext">
    <w:name w:val="ratingtext"/>
    <w:basedOn w:val="DefaultParagraphFont"/>
    <w:rsid w:val="0008492D"/>
  </w:style>
  <w:style w:type="paragraph" w:styleId="NormalWeb">
    <w:name w:val="Normal (Web)"/>
    <w:basedOn w:val="Normal"/>
    <w:uiPriority w:val="99"/>
    <w:unhideWhenUsed/>
    <w:rsid w:val="0008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08492D"/>
  </w:style>
  <w:style w:type="character" w:customStyle="1" w:styleId="code">
    <w:name w:val="code"/>
    <w:basedOn w:val="DefaultParagraphFont"/>
    <w:rsid w:val="0008492D"/>
  </w:style>
  <w:style w:type="character" w:customStyle="1" w:styleId="parameter">
    <w:name w:val="parameter"/>
    <w:basedOn w:val="DefaultParagraphFont"/>
    <w:rsid w:val="000849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6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57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4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4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6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0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profile.sqlprofileprovider%28v=vs.100%29.aspx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://msdn.microsoft.com/en-us/library/d8b58y5d%28v=vs.100%29.asp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msdn.microsoft.com/en-us/library/2y3fs9xs%28v=vs.100%29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2y3fs9xs%28v=vs.100%29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014bec1k%28v=vs.100%29.aspx" TargetMode="External"/><Relationship Id="rId11" Type="http://schemas.openxmlformats.org/officeDocument/2006/relationships/hyperlink" Target="http://msdn.microsoft.com/en-us/library/system.web.profile.sqlprofileprovider%28v=vs.100%29.aspx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msdn.microsoft.com/en-us/library/system.web.profile.sqlprofileprovider%28v=vs.100%29.aspx" TargetMode="External"/><Relationship Id="rId19" Type="http://schemas.openxmlformats.org/officeDocument/2006/relationships/hyperlink" Target="http://msdn.microsoft.com/en-us/library/0580x1f5%28v=vs.100%29.aspx" TargetMode="External"/><Relationship Id="rId4" Type="http://schemas.openxmlformats.org/officeDocument/2006/relationships/hyperlink" Target="http://msdn.microsoft.com/en-us/library/014bec1k%28v=vs.100%29.aspx" TargetMode="External"/><Relationship Id="rId9" Type="http://schemas.openxmlformats.org/officeDocument/2006/relationships/hyperlink" Target="http://msdn.microsoft.com/en-us/library/system.web.profile.sqlprofileprovider%28v=vs.100%29.aspx" TargetMode="External"/><Relationship Id="rId14" Type="http://schemas.openxmlformats.org/officeDocument/2006/relationships/hyperlink" Target="http://msdn.microsoft.com/en-us/library/0580x1f5%28v=vs.10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3574</Characters>
  <Application>Microsoft Office Word</Application>
  <DocSecurity>0</DocSecurity>
  <Lines>29</Lines>
  <Paragraphs>8</Paragraphs>
  <ScaleCrop>false</ScaleCrop>
  <Company>ushasoft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ushasoft</dc:creator>
  <cp:keywords/>
  <dc:description/>
  <cp:lastModifiedBy>ushasoft</cp:lastModifiedBy>
  <cp:revision>1</cp:revision>
  <dcterms:created xsi:type="dcterms:W3CDTF">2013-05-24T04:06:00Z</dcterms:created>
  <dcterms:modified xsi:type="dcterms:W3CDTF">2013-05-24T04:07:00Z</dcterms:modified>
</cp:coreProperties>
</file>