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আমাদের USA Marketplace বিজনেস মডেল</w:t>
      </w:r>
    </w:p>
    <w:p>
      <w:pPr>
        <w:jc w:val="center"/>
      </w:pPr>
      <w:r>
        <w:t>স্টক-ভিত্তিক প্রোডাক্ট লিস্টিং ও অর্ডার ফুলফিলমেন্ট মডেল</w:t>
      </w:r>
    </w:p>
    <w:p>
      <w:r>
        <w:t>আমাদের ব্যবসার মূল মডেল হলো—China থেকে পণ্য সংগ্রহ করে নিজস্ব স্টকে রাখা, ক্লায়েন্টের USA Marketplace স্টোরে পণ্য লিস্টিং করা এবং বিক্রি হওয়ার পর বিক্রীত ইউনিট অনুযায়ী আমাদের স্টক থেকে পণ্য সরবরাহ করা। এই মডেলে ক্লায়েন্ট নিজের অনলাইন স্টোর পরিচালনা করেন, আর আমরা পণ্যের সোর্সিং, স্টক এবং অর্ডার ফুলফিলমেন্টে সহযোগিতা করি।</w:t>
      </w:r>
    </w:p>
    <w:p>
      <w:pPr>
        <w:pStyle w:val="Heading2"/>
      </w:pPr>
      <w:r>
        <w:t>ধাপ ১: China থেকে পণ্য সংগ্রহ (Product Sourcing)</w:t>
      </w:r>
    </w:p>
    <w:p>
      <w:r>
        <w:t>আমরা চীনের নির্ভরযোগ্য সাপ্লায়ার ও প্রস্তুতকারকদের কাছ থেকে সম্ভাবনাময় পণ্য নির্বাচন করে সংগ্রহ করি। পণ্যের চাহিদা, ক্রয়মূল্য, গুণমান এবং সম্ভাব্য লাভ বিবেচনা করে স্টকের জন্য পণ্য নির্ধারণ করা হয়।</w:t>
      </w:r>
    </w:p>
    <w:p>
      <w:pPr>
        <w:pStyle w:val="Heading2"/>
      </w:pPr>
      <w:r>
        <w:t>ধাপ ২: আমাদের নিজস্ব স্টকে পণ্য মজুত (Stock Management)</w:t>
      </w:r>
    </w:p>
    <w:p>
      <w:r>
        <w:t>China থেকে সংগ্রহ করা পণ্য আমরা আমাদের স্টকে মজুত রাখি। এতে ক্লায়েন্টের স্টোরে অর্ডার আসার পর প্রতিবার China থেকে নতুন করে পণ্য সংগ্রহ করার পরিবর্তে বিদ্যমান স্টক থেকে অর্ডার পূরণ করা সম্ভব হয়।</w:t>
      </w:r>
    </w:p>
    <w:p>
      <w:pPr>
        <w:pStyle w:val="Heading2"/>
      </w:pPr>
      <w:r>
        <w:t>ধাপ ৩: ক্লায়েন্টের স্টোরে পণ্য লিস্টিং (Product Listing)</w:t>
      </w:r>
    </w:p>
    <w:p>
      <w:r>
        <w:t>আমাদের স্টকে থাকা পণ্য ক্লায়েন্টের USA Marketplace স্টোরে লিস্টিং করা হয়। উদাহরণস্বরূপ, প্রযোজ্য প্ল্যাটফর্মের নিয়ম মেনে Amazon বা eBay-এর মতো মার্কেটপ্লেসে পণ্যের ছবি, বিবরণ, মূল্য এবং অন্যান্য প্রয়োজনীয় তথ্য যুক্ত করা হয়।</w:t>
      </w:r>
    </w:p>
    <w:p>
      <w:pPr>
        <w:pStyle w:val="Heading2"/>
      </w:pPr>
      <w:r>
        <w:t>ধাপ ৪: কাস্টমারের অর্ডার গ্রহণ (Customer Places Order)</w:t>
      </w:r>
    </w:p>
    <w:p>
      <w:r>
        <w:t>ক্লায়েন্টের স্টোরে লিস্টিং করা পণ্য দেখে USA-এর কোনো কাস্টমার অর্ডার করলে বিক্রয় প্রক্রিয়া শুরু হয়। অর্ডারের তথ্য অনুযায়ী পণ্যের ধরন, পরিমাণ ও ডেলিভারির বিবরণ নিশ্চিত করা হয়।</w:t>
      </w:r>
    </w:p>
    <w:p>
      <w:pPr>
        <w:pStyle w:val="Heading2"/>
      </w:pPr>
      <w:r>
        <w:t>ধাপ ৫: বিক্রীত ইউনিট অনুযায়ী আমাদের স্টক থেকে পণ্য ক্রয়</w:t>
      </w:r>
    </w:p>
    <w:p>
      <w:r>
        <w:t>ক্লায়েন্টের স্টোরে যত ইউনিট পণ্য বিক্রি হবে, ক্লায়েন্ট আমাদের কাছ থেকে ঠিক তত ইউনিট পণ্য ক্রয় করবেন। উদাহরণ: স্টোরে একটি পণ্যের ১০ ইউনিট বিক্রি হলে, ক্লায়েন্ট আমাদের স্টক থেকে ১০ ইউনিট পণ্য ক্রয় করবেন। অর্থাৎ, বিক্রির পরিমাণ অনুযায়ী স্টক থেকে পণ্য নেওয়া হবে।</w:t>
      </w:r>
    </w:p>
    <w:p>
      <w:pPr>
        <w:pStyle w:val="Heading2"/>
      </w:pPr>
      <w:r>
        <w:t>ধাপ ৬: কাস্টমারের কাছে পণ্য ডেলিভারি (Order Fulfillment &amp; Delivery)</w:t>
      </w:r>
    </w:p>
    <w:p>
      <w:r>
        <w:t>ক্লায়েন্টের কাছ থেকে অর্ডার অনুযায়ী পণ্য ক্রয় নিশ্চিত হওয়ার পর আমরা প্যাকেজিং, শিপিং ও ডেলিভারির নির্ধারিত প্রক্রিয়ার মাধ্যমে পণ্য কাস্টমারের কাছে পৌঁছে দিই। এতে ক্লায়েন্টকে প্রতিটি অর্ডারের জন্য আলাদাভাবে China থেকে পণ্য আমদানি করার প্রয়োজন হয় না।</w:t>
      </w:r>
    </w:p>
    <w:p>
      <w:pPr>
        <w:pStyle w:val="Heading1"/>
      </w:pPr>
      <w:r>
        <w:t>আমাদের বিজনেস মডেলের প্রধান সুবিধা</w:t>
      </w:r>
    </w:p>
    <w:p>
      <w:pPr>
        <w:pStyle w:val="ListBullet"/>
      </w:pPr>
      <w:r>
        <w:rPr>
          <w:b/>
        </w:rPr>
        <w:t xml:space="preserve">স্টক-ভিত্তিক নির্ভরযোগ্য সাপ্লাই — </w:t>
      </w:r>
      <w:r>
        <w:t>আগে থেকে পণ্য মজুত থাকায় স্টক উপলভ্য থাকলে দ্রুত অর্ডার প্রসেস করা যায়।</w:t>
      </w:r>
    </w:p>
    <w:p>
      <w:pPr>
        <w:pStyle w:val="ListBullet"/>
      </w:pPr>
      <w:r>
        <w:rPr>
          <w:b/>
        </w:rPr>
        <w:t xml:space="preserve">বিক্রয় অনুযায়ী পণ্য ক্রয় — </w:t>
      </w:r>
      <w:r>
        <w:t>ক্লায়েন্টের স্টোরে যত ইউনিট বিক্রি হবে, সেই অনুযায়ী আমাদের কাছ থেকে পণ্য সংগ্রহ করবেন।</w:t>
      </w:r>
    </w:p>
    <w:p>
      <w:pPr>
        <w:pStyle w:val="ListBullet"/>
      </w:pPr>
      <w:r>
        <w:rPr>
          <w:b/>
        </w:rPr>
        <w:t xml:space="preserve">অর্ডার ফুলফিলমেন্ট সাপোর্ট — </w:t>
      </w:r>
      <w:r>
        <w:t>স্টক থেকে পণ্য সরবরাহ ও ডেলিভারি প্রক্রিয়ায় সহযোগিতা পাওয়া যায়।</w:t>
      </w:r>
    </w:p>
    <w:p>
      <w:pPr>
        <w:pStyle w:val="ListBullet"/>
      </w:pPr>
      <w:r>
        <w:rPr>
          <w:b/>
        </w:rPr>
        <w:t xml:space="preserve">ব্যবসা সম্প্রসারণের সুযোগ — </w:t>
      </w:r>
      <w:r>
        <w:t>উপযুক্ত পণ্য, সঠিক মূল্য নির্ধারণ এবং কার্যকর স্টোর পরিচালনার মাধ্যমে বিক্রয় বৃদ্ধির সুযোগ তৈরি হতে পারে।</w:t>
      </w:r>
    </w:p>
    <w:p>
      <w:pPr>
        <w:pStyle w:val="Heading1"/>
      </w:pPr>
      <w:r>
        <w:t>এক নজরে সম্পূর্ণ ব্যবসার প্রক্রিয়া</w:t>
      </w:r>
    </w:p>
    <w:p>
      <w:pPr>
        <w:pStyle w:val="ListNumber"/>
      </w:pPr>
      <w:r>
        <w:t>১. China থেকে পণ্য সংগ্রহ</w:t>
      </w:r>
    </w:p>
    <w:p>
      <w:pPr>
        <w:pStyle w:val="ListNumber"/>
      </w:pPr>
      <w:r>
        <w:t>২. আমাদের স্টকে পণ্য মজুত</w:t>
      </w:r>
    </w:p>
    <w:p>
      <w:pPr>
        <w:pStyle w:val="ListNumber"/>
      </w:pPr>
      <w:r>
        <w:t>৩. ক্লায়েন্টের স্টোরে পণ্য লিস্টিং</w:t>
      </w:r>
    </w:p>
    <w:p>
      <w:pPr>
        <w:pStyle w:val="ListNumber"/>
      </w:pPr>
      <w:r>
        <w:t>৪. কাস্টমারের অর্ডার ও বিক্রয়</w:t>
      </w:r>
    </w:p>
    <w:p>
      <w:pPr>
        <w:pStyle w:val="ListNumber"/>
      </w:pPr>
      <w:r>
        <w:t>৫. বিক্রীত ইউনিট অনুযায়ী আমাদের কাছ থেকে ক্রয়</w:t>
      </w:r>
    </w:p>
    <w:p>
      <w:pPr>
        <w:pStyle w:val="ListNumber"/>
      </w:pPr>
      <w:r>
        <w:t>৬. কাস্টমারের কাছে পণ্য ডেলিভারি</w:t>
      </w:r>
    </w:p>
    <w:p>
      <w:pPr>
        <w:pStyle w:val="Heading1"/>
      </w:pPr>
      <w:r>
        <w:t>সংক্ষিপ্ত ব্যবসায়িক বিবরণ</w:t>
      </w:r>
    </w:p>
    <w:p>
      <w:r>
        <w:t>আমাদের ব্যবসার মডেল হলো—আমরা পণ্য সংগ্রহ ও স্টক ব্যবস্থাপনা করি, ক্লায়েন্ট নিজের USA Marketplace স্টোরে পণ্য বিক্রি করেন এবং বিক্রীত ইউনিট অনুযায়ী আমাদের স্টক থেকে পণ্য নিয়ে কাস্টমারের অর্ডার পূরণ করেন।</w:t>
      </w:r>
    </w:p>
    <w:p>
      <w:pPr>
        <w:pStyle w:val="Heading1"/>
      </w:pPr>
      <w:r>
        <w:t>গুরুত্বপূর্ণ বিষয়</w:t>
      </w:r>
    </w:p>
    <w:p>
      <w:r>
        <w:t>এই মডেল চালুর আগে সংশ্লিষ্ট মার্কেটপ্লেসের স্টক, বিক্রেতার দায়িত্ব, শিপিং, রিটার্ন ও অর্ডার পূরণের নীতিমালা মেনে চলতে হবে। পণ্যের মূল্য, ডেলিভারি খরচ, রিটার্নের দায়িত্ব এবং ক্লায়েন্ট ও আপনার প্রতিষ্ঠানের লাভের হিসাবও চুক্তিতে স্পষ্ট রাখা উচিত।</w:t>
      </w:r>
    </w:p>
    <w:p>
      <w:r>
        <w:br w:type="page"/>
      </w:r>
    </w:p>
    <w:p>
      <w:pPr>
        <w:pStyle w:val="Heading1"/>
      </w:pPr>
      <w:r>
        <w:t>ব্যবসায়িক মডেলের ইনফোগ্রাফিক</w:t>
      </w:r>
    </w:p>
    <w:p>
      <w:pPr>
        <w:jc w:val="center"/>
      </w:pPr>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a_clean_infographic_poster_layout_in_bengali_about.png"/>
                    <pic:cNvPicPr/>
                  </pic:nvPicPr>
                  <pic:blipFill>
                    <a:blip r:embed="rId9"/>
                    <a:stretch>
                      <a:fillRect/>
                    </a:stretch>
                  </pic:blipFill>
                  <pic:spPr>
                    <a:xfrm>
                      <a:off x="0" y="0"/>
                      <a:ext cx="6217920" cy="4145280"/>
                    </a:xfrm>
                    <a:prstGeom prst="rect"/>
                  </pic:spPr>
                </pic:pic>
              </a:graphicData>
            </a:graphic>
          </wp:inline>
        </w:drawing>
      </w:r>
    </w:p>
    <w:sectPr w:rsidR="00FC693F" w:rsidRPr="0006063C" w:rsidSect="00034616">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 id="Watermark_NAHIDUL_HASAN" type="#_x0000_t136" style="position:absolute;margin-left:0;margin-top:0;width:500pt;height:85pt;z-index:-251654144;mso-position-horizontal:center;mso-position-horizontal-relative:page;mso-position-vertical:center;mso-position-vertical-relative:page;rotation:315" fillcolor="#A6A6A6" stroked="f">
          <v:fill opacity="60%"/>
          <v:textpath style="font-family:Arial;font-size:58pt;font-weight:bold" string="NAHIDUL HASA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eastAsia="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