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924DA">
      <w:pPr>
        <w:pStyle w:val="a0"/>
        <w:widowControl w:val="0"/>
        <w:overflowPunct w:val="0"/>
        <w:autoSpaceDE w:val="0"/>
        <w:autoSpaceDN w:val="0"/>
        <w:adjustRightInd w:val="0"/>
        <w:spacing w:after="0" w:line="242" w:lineRule="auto"/>
        <w:ind w:left="3920" w:right="560" w:hanging="1778"/>
        <w:rPr>
          <w:rFonts w:ascii="Times New Roman" w:hAnsi="Times New Roman" w:cs="Times New Roman"/>
          <w:sz w:val="24"/>
          <w:szCs w:val="24"/>
        </w:rPr>
      </w:pPr>
      <w:bookmarkStart w:id="0" w:name="page1"/>
      <w:bookmarkEnd w:id="0"/>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pt;margin-top:-19.5pt;width:29.75pt;height:33.35pt;z-index:-251658240;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40"/>
        <w:rPr>
          <w:rFonts w:ascii="Times New Roman" w:hAnsi="Times New Roman" w:cs="Times New Roman"/>
          <w:sz w:val="24"/>
          <w:szCs w:val="24"/>
        </w:rPr>
      </w:pPr>
      <w:r>
        <w:rPr>
          <w:rFonts w:ascii="Verdana" w:hAnsi="Verdana" w:cs="Verdana"/>
          <w:i/>
          <w:iCs/>
          <w:sz w:val="16"/>
          <w:szCs w:val="16"/>
        </w:rPr>
        <w:t>27- Procesos estocásticos: Introducción</w:t>
      </w:r>
    </w:p>
    <w:p w:rsidR="00000000" w:rsidRDefault="005924DA">
      <w:pPr>
        <w:pStyle w:val="a0"/>
        <w:widowControl w:val="0"/>
        <w:autoSpaceDE w:val="0"/>
        <w:autoSpaceDN w:val="0"/>
        <w:adjustRightInd w:val="0"/>
        <w:spacing w:after="0" w:line="374" w:lineRule="exact"/>
        <w:rPr>
          <w:rFonts w:ascii="Times New Roman" w:hAnsi="Times New Roman" w:cs="Times New Roman"/>
          <w:sz w:val="24"/>
          <w:szCs w:val="24"/>
        </w:rPr>
      </w:pPr>
      <w:r>
        <w:rPr>
          <w:noProof/>
        </w:rPr>
        <w:pict>
          <v:shape id="_x0000_s1027" type="#_x0000_t75" style="position:absolute;margin-left:.1pt;margin-top:17.9pt;width:77.05pt;height:87.35pt;z-index:-251657216;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2580"/>
        <w:rPr>
          <w:rFonts w:ascii="Times New Roman" w:hAnsi="Times New Roman" w:cs="Times New Roman"/>
          <w:sz w:val="24"/>
          <w:szCs w:val="24"/>
        </w:rPr>
      </w:pPr>
      <w:r>
        <w:rPr>
          <w:rFonts w:ascii="Verdana" w:hAnsi="Verdana" w:cs="Verdana"/>
          <w:b/>
          <w:bCs/>
          <w:sz w:val="28"/>
          <w:szCs w:val="28"/>
        </w:rPr>
        <w:t>PROCESOS ESTOCÁSTICOS:</w:t>
      </w:r>
    </w:p>
    <w:p w:rsidR="00000000" w:rsidRDefault="005924DA">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600"/>
        <w:rPr>
          <w:rFonts w:ascii="Times New Roman" w:hAnsi="Times New Roman" w:cs="Times New Roman"/>
          <w:sz w:val="24"/>
          <w:szCs w:val="24"/>
        </w:rPr>
      </w:pPr>
      <w:r>
        <w:rPr>
          <w:rFonts w:ascii="Verdana" w:hAnsi="Verdana" w:cs="Verdana"/>
          <w:b/>
          <w:bCs/>
          <w:sz w:val="28"/>
          <w:szCs w:val="28"/>
        </w:rPr>
        <w:t>INTRODUCCIÓN</w:t>
      </w:r>
    </w:p>
    <w:p w:rsidR="00000000" w:rsidRDefault="005924DA">
      <w:pPr>
        <w:pStyle w:val="a0"/>
        <w:widowControl w:val="0"/>
        <w:autoSpaceDE w:val="0"/>
        <w:autoSpaceDN w:val="0"/>
        <w:adjustRightInd w:val="0"/>
        <w:spacing w:after="0" w:line="344"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800"/>
        <w:rPr>
          <w:rFonts w:ascii="Times New Roman" w:hAnsi="Times New Roman" w:cs="Times New Roman"/>
          <w:sz w:val="24"/>
          <w:szCs w:val="24"/>
        </w:rPr>
      </w:pPr>
      <w:r>
        <w:rPr>
          <w:rFonts w:ascii="Verdana" w:hAnsi="Verdana" w:cs="Verdana"/>
          <w:b/>
          <w:bCs/>
        </w:rPr>
        <w:t>© Juan Mascareñas</w:t>
      </w:r>
    </w:p>
    <w:p w:rsidR="00000000" w:rsidRDefault="005924DA">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380"/>
        <w:rPr>
          <w:rFonts w:ascii="Times New Roman" w:hAnsi="Times New Roman" w:cs="Times New Roman"/>
          <w:sz w:val="24"/>
          <w:szCs w:val="24"/>
        </w:rPr>
      </w:pPr>
      <w:r>
        <w:rPr>
          <w:rFonts w:ascii="Verdana" w:hAnsi="Verdana" w:cs="Verdana"/>
          <w:sz w:val="18"/>
          <w:szCs w:val="18"/>
        </w:rPr>
        <w:t>Universidad Complutense de Madrid</w:t>
      </w:r>
    </w:p>
    <w:p w:rsidR="00000000" w:rsidRDefault="005924DA">
      <w:pPr>
        <w:pStyle w:val="a0"/>
        <w:widowControl w:val="0"/>
        <w:autoSpaceDE w:val="0"/>
        <w:autoSpaceDN w:val="0"/>
        <w:adjustRightInd w:val="0"/>
        <w:spacing w:after="0" w:line="108"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Verdana" w:hAnsi="Verdana" w:cs="Verdana"/>
          <w:b/>
          <w:bCs/>
          <w:sz w:val="16"/>
          <w:szCs w:val="16"/>
        </w:rPr>
        <w:t xml:space="preserve">Versión inicial: febrero 2006 - Última versión: </w:t>
      </w:r>
      <w:r>
        <w:rPr>
          <w:rFonts w:ascii="Verdana" w:hAnsi="Verdana" w:cs="Verdana"/>
          <w:b/>
          <w:bCs/>
          <w:color w:val="FF0000"/>
          <w:sz w:val="16"/>
          <w:szCs w:val="16"/>
        </w:rPr>
        <w:t>marzo 2013</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55"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sz w:val="28"/>
          <w:szCs w:val="28"/>
        </w:rPr>
        <w:t>!</w:t>
      </w:r>
    </w:p>
    <w:p w:rsidR="00000000" w:rsidRDefault="005924DA">
      <w:pPr>
        <w:pStyle w:val="a0"/>
        <w:widowControl w:val="0"/>
        <w:autoSpaceDE w:val="0"/>
        <w:autoSpaceDN w:val="0"/>
        <w:adjustRightInd w:val="0"/>
        <w:spacing w:after="0" w:line="5"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39" w:lineRule="auto"/>
        <w:rPr>
          <w:rFonts w:ascii="Times New Roman" w:hAnsi="Times New Roman" w:cs="Times New Roman"/>
          <w:sz w:val="24"/>
          <w:szCs w:val="24"/>
        </w:rPr>
      </w:pPr>
      <w:r>
        <w:rPr>
          <w:rFonts w:ascii="Calibri" w:hAnsi="Calibri" w:cs="Calibri"/>
          <w:i/>
          <w:iCs/>
          <w:sz w:val="28"/>
          <w:szCs w:val="28"/>
        </w:rPr>
        <w:t>!</w:t>
      </w:r>
    </w:p>
    <w:p w:rsidR="00000000" w:rsidRDefault="005924DA">
      <w:pPr>
        <w:pStyle w:val="a0"/>
        <w:widowControl w:val="0"/>
        <w:autoSpaceDE w:val="0"/>
        <w:autoSpaceDN w:val="0"/>
        <w:adjustRightInd w:val="0"/>
        <w:spacing w:after="0" w:line="18"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406" w:lineRule="auto"/>
        <w:ind w:left="540" w:right="320"/>
        <w:rPr>
          <w:rFonts w:ascii="Times New Roman" w:hAnsi="Times New Roman" w:cs="Times New Roman"/>
          <w:sz w:val="24"/>
          <w:szCs w:val="24"/>
        </w:rPr>
      </w:pPr>
      <w:r>
        <w:rPr>
          <w:rFonts w:ascii="Calibri" w:hAnsi="Calibri" w:cs="Calibri"/>
          <w:i/>
          <w:iCs/>
          <w:sz w:val="25"/>
          <w:szCs w:val="25"/>
        </w:rPr>
        <w:t xml:space="preserve">"!#$%&amp;'(%(!'()%&amp;*()+&amp;%(,!-! </w:t>
      </w:r>
      <w:r>
        <w:rPr>
          <w:rFonts w:ascii="Calibri" w:hAnsi="Calibri" w:cs="Calibri"/>
          <w:b/>
          <w:bCs/>
          <w:sz w:val="25"/>
          <w:szCs w:val="25"/>
        </w:rPr>
        <w:t>!</w:t>
      </w:r>
      <w:r>
        <w:rPr>
          <w:rFonts w:ascii="Calibri" w:hAnsi="Calibri" w:cs="Calibri"/>
          <w:sz w:val="25"/>
          <w:szCs w:val="25"/>
        </w:rPr>
        <w:t>!</w:t>
      </w:r>
      <w:r>
        <w:rPr>
          <w:rFonts w:ascii="Calibri" w:hAnsi="Calibri" w:cs="Calibri"/>
          <w:i/>
          <w:iCs/>
          <w:sz w:val="25"/>
          <w:szCs w:val="25"/>
        </w:rPr>
        <w:t>.'&amp;%$$+/%!01'0)%$+%!/'!'()0/%!/+(&amp;$')%!2!)+'34%!/+(&amp;$')%,!5!</w:t>
      </w:r>
      <w:r>
        <w:rPr>
          <w:rFonts w:ascii="Calibri" w:hAnsi="Calibri" w:cs="Calibri"/>
          <w:b/>
          <w:bCs/>
          <w:sz w:val="25"/>
          <w:szCs w:val="25"/>
        </w:rPr>
        <w:t xml:space="preserve"> !</w:t>
      </w:r>
      <w:r>
        <w:rPr>
          <w:rFonts w:ascii="Calibri" w:hAnsi="Calibri" w:cs="Calibri"/>
          <w:i/>
          <w:iCs/>
          <w:sz w:val="25"/>
          <w:szCs w:val="25"/>
        </w:rPr>
        <w:t>!60!7'8'$01+90&amp;+:8!/'1!4$%&amp;'(%,!;!</w:t>
      </w:r>
      <w:r>
        <w:rPr>
          <w:rFonts w:ascii="Calibri" w:hAnsi="Calibri" w:cs="Calibri"/>
          <w:b/>
          <w:bCs/>
          <w:sz w:val="25"/>
          <w:szCs w:val="25"/>
        </w:rPr>
        <w:t xml:space="preserve"> !</w:t>
      </w:r>
      <w:r>
        <w:rPr>
          <w:rFonts w:ascii="Calibri" w:hAnsi="Calibri" w:cs="Calibri"/>
          <w:i/>
          <w:iCs/>
          <w:sz w:val="25"/>
          <w:szCs w:val="25"/>
        </w:rPr>
        <w:t>!#$%&amp;'(%(!'()%&amp;*()+&amp;%(!'8!)+'34%!&amp;%8)+8&lt;%,!-5!</w:t>
      </w:r>
      <w:r>
        <w:rPr>
          <w:rFonts w:ascii="Calibri" w:hAnsi="Calibri" w:cs="Calibri"/>
          <w:b/>
          <w:bCs/>
          <w:sz w:val="25"/>
          <w:szCs w:val="25"/>
        </w:rPr>
        <w:t xml:space="preserve"> !</w:t>
      </w:r>
      <w:r>
        <w:rPr>
          <w:rFonts w:ascii="Calibri" w:hAnsi="Calibri" w:cs="Calibri"/>
          <w:i/>
          <w:iCs/>
          <w:sz w:val="25"/>
          <w:szCs w:val="25"/>
        </w:rPr>
        <w:t>!=+&gt;1+%7$0?@0,!-A!!</w:t>
      </w:r>
    </w:p>
    <w:p w:rsidR="00000000" w:rsidRDefault="005924DA">
      <w:pPr>
        <w:widowControl w:val="0"/>
        <w:autoSpaceDE w:val="0"/>
        <w:autoSpaceDN w:val="0"/>
        <w:adjustRightInd w:val="0"/>
        <w:spacing w:after="0" w:line="240" w:lineRule="auto"/>
        <w:rPr>
          <w:rFonts w:ascii="Times New Roman" w:hAnsi="Times New Roman" w:cs="Times New Roman"/>
          <w:sz w:val="24"/>
          <w:szCs w:val="24"/>
        </w:rPr>
        <w:sectPr w:rsidR="00000000">
          <w:pgSz w:w="11900" w:h="16838"/>
          <w:pgMar w:top="704" w:right="2520" w:bottom="1440" w:left="1700" w:header="720" w:footer="720" w:gutter="0"/>
          <w:cols w:space="720" w:equalWidth="0">
            <w:col w:w="768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1" w:name="page3"/>
      <w:bookmarkEnd w:id="1"/>
      <w:r>
        <w:rPr>
          <w:rFonts w:ascii="Verdana" w:hAnsi="Verdana" w:cs="Verdana"/>
          <w:sz w:val="16"/>
          <w:szCs w:val="16"/>
        </w:rPr>
        <w:lastRenderedPageBreak/>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28" type="#_x0000_t75" style="position:absolute;margin-left:.1pt;margin-top:-19.5pt;width:29.75pt;height:33.35pt;z-index:-251656192;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24"/>
          <w:szCs w:val="24"/>
        </w:rPr>
        <w:t xml:space="preserve">1. </w:t>
      </w:r>
      <w:r>
        <w:rPr>
          <w:rFonts w:ascii="Verdana" w:hAnsi="Verdana" w:cs="Verdana"/>
          <w:b/>
          <w:bCs/>
          <w:sz w:val="24"/>
          <w:szCs w:val="24"/>
          <w:u w:val="single"/>
        </w:rPr>
        <w:t>Procesos estocásticos</w:t>
      </w:r>
    </w:p>
    <w:p w:rsidR="00000000" w:rsidRDefault="005924DA">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74" w:lineRule="auto"/>
        <w:jc w:val="both"/>
        <w:rPr>
          <w:rFonts w:ascii="Times New Roman" w:hAnsi="Times New Roman" w:cs="Times New Roman"/>
          <w:sz w:val="24"/>
          <w:szCs w:val="24"/>
        </w:rPr>
      </w:pPr>
      <w:r>
        <w:rPr>
          <w:rFonts w:ascii="Verdana" w:hAnsi="Verdana" w:cs="Verdana"/>
          <w:sz w:val="20"/>
          <w:szCs w:val="20"/>
        </w:rPr>
        <w:t xml:space="preserve">Se denomina </w:t>
      </w:r>
      <w:r>
        <w:rPr>
          <w:rFonts w:ascii="Verdana" w:hAnsi="Verdana" w:cs="Verdana"/>
          <w:b/>
          <w:bCs/>
          <w:i/>
          <w:iCs/>
          <w:sz w:val="20"/>
          <w:szCs w:val="20"/>
        </w:rPr>
        <w:t>proceso estocástico</w:t>
      </w:r>
      <w:r>
        <w:rPr>
          <w:rFonts w:ascii="Verdana" w:hAnsi="Verdana" w:cs="Verdana"/>
          <w:b/>
          <w:bCs/>
          <w:i/>
          <w:iCs/>
          <w:sz w:val="25"/>
          <w:szCs w:val="25"/>
          <w:vertAlign w:val="superscript"/>
        </w:rPr>
        <w:t>1</w:t>
      </w:r>
      <w:r>
        <w:rPr>
          <w:rFonts w:ascii="Verdana" w:hAnsi="Verdana" w:cs="Verdana"/>
          <w:sz w:val="20"/>
          <w:szCs w:val="20"/>
        </w:rPr>
        <w:t xml:space="preserve"> a toda variable que evoluciona a lo largo del tiempo de forma total o parcialmente aleatoria.</w:t>
      </w:r>
    </w:p>
    <w:p w:rsidR="00000000" w:rsidRDefault="005924DA">
      <w:pPr>
        <w:pStyle w:val="a0"/>
        <w:widowControl w:val="0"/>
        <w:autoSpaceDE w:val="0"/>
        <w:autoSpaceDN w:val="0"/>
        <w:adjustRightInd w:val="0"/>
        <w:spacing w:after="0" w:line="302"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8" w:lineRule="auto"/>
        <w:jc w:val="both"/>
        <w:rPr>
          <w:rFonts w:ascii="Times New Roman" w:hAnsi="Times New Roman" w:cs="Times New Roman"/>
          <w:sz w:val="24"/>
          <w:szCs w:val="24"/>
        </w:rPr>
      </w:pPr>
      <w:r>
        <w:rPr>
          <w:rFonts w:ascii="Verdana" w:hAnsi="Verdana" w:cs="Verdana"/>
          <w:sz w:val="20"/>
          <w:szCs w:val="20"/>
        </w:rPr>
        <w:t>Un ejemplo, es la temperatura en Madrid, aumenta durante el día y baja durante la noche; aumenta en el verano y desciende mucho en invierno (“nueve meses de in-</w:t>
      </w:r>
      <w:r>
        <w:rPr>
          <w:rFonts w:ascii="Verdana" w:hAnsi="Verdana" w:cs="Verdana"/>
          <w:sz w:val="20"/>
          <w:szCs w:val="20"/>
        </w:rPr>
        <w:t>vierno y tres de infierno”, que se dice del clima castellano); su variación es parcial-mente determinística y parcialmente aleatoria (figura 1). Otro ejemplo, es la varia-ción del precio de las acciones de Gamesa (figura 2), que evoluciona de forma alea-to</w:t>
      </w:r>
      <w:r>
        <w:rPr>
          <w:rFonts w:ascii="Verdana" w:hAnsi="Verdana" w:cs="Verdana"/>
          <w:sz w:val="20"/>
          <w:szCs w:val="20"/>
        </w:rPr>
        <w:t>ria, pero a largo plazo tiene una tasa de crecimiento esperada positiva, que com-pensa a los inversores por el riesgo que corren al poseer el activo financiero.</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29" type="#_x0000_t75" style="position:absolute;margin-left:31.3pt;margin-top:11.55pt;width:362.9pt;height:164.9pt;z-index:-251655168;mso-position-horizontal-relative:text;mso-position-vertical-relative:text" o:allowincell="f">
            <v:imagedata r:id="rId6"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28"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50" w:lineRule="auto"/>
        <w:ind w:left="2900" w:right="220" w:hanging="2668"/>
        <w:rPr>
          <w:rFonts w:ascii="Times New Roman" w:hAnsi="Times New Roman" w:cs="Times New Roman"/>
          <w:sz w:val="24"/>
          <w:szCs w:val="24"/>
        </w:rPr>
      </w:pPr>
      <w:r>
        <w:rPr>
          <w:rFonts w:ascii="Verdana" w:hAnsi="Verdana" w:cs="Verdana"/>
          <w:sz w:val="16"/>
          <w:szCs w:val="16"/>
        </w:rPr>
        <w:t>Fig.1 Temperaturas máximas y mínimas en Madrid desde Marzo-2007 hasta Febrero-2008 [Fuente: NOAA, Climate Prediction Center]</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30" type="#_x0000_t75" style="position:absolute;margin-left:26.8pt;margin-top:14.1pt;width:370.6pt;height:226.1pt;z-index:-251654144;mso-position-horizontal-relative:text;mso-position-vertical-relative:text" o:allowincell="f">
            <v:imagedata r:id="rId7"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95"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Verdana" w:hAnsi="Verdana" w:cs="Verdana"/>
          <w:sz w:val="16"/>
          <w:szCs w:val="16"/>
        </w:rPr>
        <w:t>Fig.2 Evolución del rendimiento diario de la acción de Gamesa durante el año 2007 [Elaboración propia]</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31" type="#_x0000_t75" style="position:absolute;margin-left:.1pt;margin-top:25.85pt;width:2in;height:.5pt;z-index:-251653120;mso-position-horizontal-relative:text;mso-position-vertical-relative:text" o:allowincell="f">
            <v:imagedata r:id="rId8" o:title=""/>
          </v:shape>
        </w:pict>
      </w:r>
    </w:p>
    <w:p w:rsidR="00000000" w:rsidRDefault="005924DA">
      <w:pPr>
        <w:pStyle w:val="a0"/>
        <w:widowControl w:val="0"/>
        <w:autoSpaceDE w:val="0"/>
        <w:autoSpaceDN w:val="0"/>
        <w:adjustRightInd w:val="0"/>
        <w:spacing w:after="0" w:line="393"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27" w:lineRule="auto"/>
        <w:rPr>
          <w:rFonts w:ascii="Times New Roman" w:hAnsi="Times New Roman" w:cs="Times New Roman"/>
          <w:sz w:val="24"/>
          <w:szCs w:val="24"/>
        </w:rPr>
      </w:pPr>
      <w:r>
        <w:rPr>
          <w:rFonts w:ascii="Arial" w:hAnsi="Arial" w:cs="Arial"/>
          <w:sz w:val="25"/>
          <w:szCs w:val="25"/>
          <w:vertAlign w:val="superscript"/>
        </w:rPr>
        <w:t>1</w:t>
      </w:r>
      <w:r>
        <w:rPr>
          <w:rFonts w:ascii="Verdana" w:hAnsi="Verdana" w:cs="Verdana"/>
          <w:sz w:val="16"/>
          <w:szCs w:val="16"/>
        </w:rPr>
        <w:t xml:space="preserve"> La palabra </w:t>
      </w:r>
      <w:r>
        <w:rPr>
          <w:rFonts w:ascii="Verdana" w:hAnsi="Verdana" w:cs="Verdana"/>
          <w:i/>
          <w:iCs/>
          <w:sz w:val="16"/>
          <w:szCs w:val="16"/>
        </w:rPr>
        <w:t>estocástico</w:t>
      </w:r>
      <w:r>
        <w:rPr>
          <w:rFonts w:ascii="Verdana" w:hAnsi="Verdana" w:cs="Verdana"/>
          <w:sz w:val="16"/>
          <w:szCs w:val="16"/>
        </w:rPr>
        <w:t xml:space="preserve"> se deriva del griego “stochazesthai”, que significa apuntar a un objetivo (“stochos”)</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59"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1</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2" w:name="page5"/>
      <w:bookmarkEnd w:id="2"/>
      <w:r>
        <w:rPr>
          <w:rFonts w:ascii="Verdana" w:hAnsi="Verdana" w:cs="Verdana"/>
          <w:sz w:val="16"/>
          <w:szCs w:val="16"/>
        </w:rPr>
        <w:lastRenderedPageBreak/>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32" type="#_x0000_t75" style="position:absolute;margin-left:.1pt;margin-top:-19.5pt;width:29.75pt;height:33.35pt;z-index:-251652096;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36"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0"/>
          <w:szCs w:val="20"/>
        </w:rPr>
        <w:t>Los procesos estocásticos pueden ser clasificados en:</w:t>
      </w:r>
    </w:p>
    <w:p w:rsidR="00000000" w:rsidRDefault="005924DA">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6" w:lineRule="auto"/>
        <w:ind w:left="2880" w:hanging="2160"/>
        <w:jc w:val="both"/>
        <w:rPr>
          <w:rFonts w:ascii="Times New Roman" w:hAnsi="Times New Roman" w:cs="Times New Roman"/>
          <w:sz w:val="24"/>
          <w:szCs w:val="24"/>
        </w:rPr>
      </w:pPr>
      <w:r>
        <w:rPr>
          <w:rFonts w:ascii="Verdana" w:hAnsi="Verdana" w:cs="Verdana"/>
          <w:sz w:val="20"/>
          <w:szCs w:val="20"/>
        </w:rPr>
        <w:t xml:space="preserve">- </w:t>
      </w:r>
      <w:r>
        <w:rPr>
          <w:rFonts w:ascii="Verdana" w:hAnsi="Verdana" w:cs="Verdana"/>
          <w:b/>
          <w:bCs/>
          <w:i/>
          <w:iCs/>
          <w:sz w:val="20"/>
          <w:szCs w:val="20"/>
        </w:rPr>
        <w:t>Tiempo discreto</w:t>
      </w:r>
      <w:r>
        <w:rPr>
          <w:rFonts w:ascii="Verdana" w:hAnsi="Verdana" w:cs="Verdana"/>
          <w:sz w:val="20"/>
          <w:szCs w:val="20"/>
        </w:rPr>
        <w:t>: Cuando el valor de la variable sólo puede cambiar en una serie de momentos determinados del tiempo (por ejemplo, los sorteos de la lotería t</w:t>
      </w:r>
      <w:r>
        <w:rPr>
          <w:rFonts w:ascii="Verdana" w:hAnsi="Verdana" w:cs="Verdana"/>
          <w:sz w:val="20"/>
          <w:szCs w:val="20"/>
        </w:rPr>
        <w:t>ienen lugar en deter-minadas fechas).</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2" w:lineRule="auto"/>
        <w:ind w:left="2880" w:hanging="2160"/>
        <w:jc w:val="both"/>
        <w:rPr>
          <w:rFonts w:ascii="Times New Roman" w:hAnsi="Times New Roman" w:cs="Times New Roman"/>
          <w:sz w:val="24"/>
          <w:szCs w:val="24"/>
        </w:rPr>
      </w:pPr>
      <w:r>
        <w:rPr>
          <w:rFonts w:ascii="Verdana" w:hAnsi="Verdana" w:cs="Verdana"/>
          <w:sz w:val="20"/>
          <w:szCs w:val="20"/>
        </w:rPr>
        <w:t xml:space="preserve">- </w:t>
      </w:r>
      <w:r>
        <w:rPr>
          <w:rFonts w:ascii="Verdana" w:hAnsi="Verdana" w:cs="Verdana"/>
          <w:b/>
          <w:bCs/>
          <w:i/>
          <w:iCs/>
          <w:sz w:val="20"/>
          <w:szCs w:val="20"/>
        </w:rPr>
        <w:t>Tiempo continuo</w:t>
      </w:r>
      <w:r>
        <w:rPr>
          <w:rFonts w:ascii="Verdana" w:hAnsi="Verdana" w:cs="Verdana"/>
          <w:sz w:val="20"/>
          <w:szCs w:val="20"/>
        </w:rPr>
        <w:t>: Cuando el valor de la variable puede cambiar en cual-quier momento del tiempo (la temperatura, por ejem-plo).</w:t>
      </w:r>
    </w:p>
    <w:p w:rsidR="00000000" w:rsidRDefault="005924DA">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0"/>
          <w:szCs w:val="20"/>
        </w:rPr>
        <w:t>Otra forma de clasificar a los procesos estocásticos es:</w:t>
      </w:r>
    </w:p>
    <w:p w:rsidR="00000000" w:rsidRDefault="005924DA">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6" w:lineRule="auto"/>
        <w:ind w:left="2880" w:hanging="2160"/>
        <w:jc w:val="both"/>
        <w:rPr>
          <w:rFonts w:ascii="Times New Roman" w:hAnsi="Times New Roman" w:cs="Times New Roman"/>
          <w:sz w:val="24"/>
          <w:szCs w:val="24"/>
        </w:rPr>
      </w:pPr>
      <w:r>
        <w:rPr>
          <w:rFonts w:ascii="Verdana" w:hAnsi="Verdana" w:cs="Verdana"/>
          <w:sz w:val="20"/>
          <w:szCs w:val="20"/>
        </w:rPr>
        <w:t xml:space="preserve">- </w:t>
      </w:r>
      <w:r>
        <w:rPr>
          <w:rFonts w:ascii="Verdana" w:hAnsi="Verdana" w:cs="Verdana"/>
          <w:b/>
          <w:bCs/>
          <w:i/>
          <w:iCs/>
          <w:sz w:val="20"/>
          <w:szCs w:val="20"/>
        </w:rPr>
        <w:t>Variable continua</w:t>
      </w:r>
      <w:r>
        <w:rPr>
          <w:rFonts w:ascii="Verdana" w:hAnsi="Verdana" w:cs="Verdana"/>
          <w:b/>
          <w:bCs/>
          <w:sz w:val="20"/>
          <w:szCs w:val="20"/>
        </w:rPr>
        <w:t>:</w:t>
      </w:r>
      <w:r>
        <w:rPr>
          <w:rFonts w:ascii="Verdana" w:hAnsi="Verdana" w:cs="Verdana"/>
          <w:sz w:val="20"/>
          <w:szCs w:val="20"/>
        </w:rPr>
        <w:t xml:space="preserve"> La variable puede tomar cualquier valor comprendido en un rango (la temperatura, por ejemplo)</w:t>
      </w:r>
    </w:p>
    <w:p w:rsidR="00000000" w:rsidRDefault="005924DA">
      <w:pPr>
        <w:pStyle w:val="a0"/>
        <w:widowControl w:val="0"/>
        <w:overflowPunct w:val="0"/>
        <w:autoSpaceDE w:val="0"/>
        <w:autoSpaceDN w:val="0"/>
        <w:adjustRightInd w:val="0"/>
        <w:spacing w:after="0" w:line="299" w:lineRule="auto"/>
        <w:ind w:left="2880" w:hanging="2160"/>
        <w:jc w:val="both"/>
        <w:rPr>
          <w:rFonts w:ascii="Times New Roman" w:hAnsi="Times New Roman" w:cs="Times New Roman"/>
          <w:sz w:val="24"/>
          <w:szCs w:val="24"/>
        </w:rPr>
      </w:pPr>
      <w:r>
        <w:rPr>
          <w:rFonts w:ascii="Verdana" w:hAnsi="Verdana" w:cs="Verdana"/>
          <w:sz w:val="20"/>
          <w:szCs w:val="20"/>
        </w:rPr>
        <w:t xml:space="preserve">- </w:t>
      </w:r>
      <w:r>
        <w:rPr>
          <w:rFonts w:ascii="Verdana" w:hAnsi="Verdana" w:cs="Verdana"/>
          <w:b/>
          <w:bCs/>
          <w:i/>
          <w:iCs/>
          <w:sz w:val="20"/>
          <w:szCs w:val="20"/>
        </w:rPr>
        <w:t>Variable discreta</w:t>
      </w:r>
      <w:r>
        <w:rPr>
          <w:rFonts w:ascii="Verdana" w:hAnsi="Verdana" w:cs="Verdana"/>
          <w:sz w:val="20"/>
          <w:szCs w:val="20"/>
        </w:rPr>
        <w:t>: La variable sólo puede tomar determinados valores o estados discretos (los mercados financieros cotizan sus activos con unos precios que osc</w:t>
      </w:r>
      <w:r>
        <w:rPr>
          <w:rFonts w:ascii="Verdana" w:hAnsi="Verdana" w:cs="Verdana"/>
          <w:sz w:val="20"/>
          <w:szCs w:val="20"/>
        </w:rPr>
        <w:t>ilan: de céntimo de euro en céntimo de euro, o en 1/8 de punto, etc.).</w:t>
      </w:r>
    </w:p>
    <w:p w:rsidR="00000000" w:rsidRDefault="005924DA">
      <w:pPr>
        <w:pStyle w:val="a0"/>
        <w:widowControl w:val="0"/>
        <w:autoSpaceDE w:val="0"/>
        <w:autoSpaceDN w:val="0"/>
        <w:adjustRightInd w:val="0"/>
        <w:spacing w:after="0" w:line="286"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73" w:lineRule="auto"/>
        <w:jc w:val="both"/>
        <w:rPr>
          <w:rFonts w:ascii="Times New Roman" w:hAnsi="Times New Roman" w:cs="Times New Roman"/>
          <w:sz w:val="24"/>
          <w:szCs w:val="24"/>
        </w:rPr>
      </w:pPr>
      <w:r>
        <w:rPr>
          <w:rFonts w:ascii="Verdana" w:hAnsi="Verdana" w:cs="Verdana"/>
          <w:sz w:val="20"/>
          <w:szCs w:val="20"/>
        </w:rPr>
        <w:t xml:space="preserve">Formalmente hablando, un proceso estocástico se define por una ley de probabili-dad que gobierna la evolución de una variable </w:t>
      </w:r>
      <w:r>
        <w:rPr>
          <w:rFonts w:ascii="Verdana" w:hAnsi="Verdana" w:cs="Verdana"/>
          <w:b/>
          <w:bCs/>
          <w:sz w:val="20"/>
          <w:szCs w:val="20"/>
        </w:rPr>
        <w:t>x</w:t>
      </w:r>
      <w:r>
        <w:rPr>
          <w:rFonts w:ascii="Verdana" w:hAnsi="Verdana" w:cs="Verdana"/>
          <w:sz w:val="20"/>
          <w:szCs w:val="20"/>
        </w:rPr>
        <w:t xml:space="preserve"> (temperaturas, rendimientos, va-riación de los tipos de </w:t>
      </w:r>
      <w:r>
        <w:rPr>
          <w:rFonts w:ascii="Verdana" w:hAnsi="Verdana" w:cs="Verdana"/>
          <w:sz w:val="20"/>
          <w:szCs w:val="20"/>
        </w:rPr>
        <w:t xml:space="preserve">interés etc.) a lo largo de un horizonte temporal </w:t>
      </w:r>
      <w:r>
        <w:rPr>
          <w:rFonts w:ascii="Verdana" w:hAnsi="Verdana" w:cs="Verdana"/>
          <w:b/>
          <w:bCs/>
          <w:sz w:val="20"/>
          <w:szCs w:val="20"/>
        </w:rPr>
        <w:t>t</w:t>
      </w:r>
      <w:r>
        <w:rPr>
          <w:rFonts w:ascii="Verdana" w:hAnsi="Verdana" w:cs="Verdana"/>
          <w:sz w:val="20"/>
          <w:szCs w:val="20"/>
        </w:rPr>
        <w:t xml:space="preserve">. De tal ma-nera que para diferentes momentos del tiempo </w:t>
      </w:r>
      <w:r>
        <w:rPr>
          <w:rFonts w:ascii="Verdana" w:hAnsi="Verdana" w:cs="Verdana"/>
          <w:b/>
          <w:bCs/>
          <w:sz w:val="20"/>
          <w:szCs w:val="20"/>
        </w:rPr>
        <w:t>t</w:t>
      </w:r>
      <w:r>
        <w:rPr>
          <w:rFonts w:ascii="Verdana" w:hAnsi="Verdana" w:cs="Verdana"/>
          <w:b/>
          <w:bCs/>
          <w:sz w:val="25"/>
          <w:szCs w:val="25"/>
          <w:vertAlign w:val="subscript"/>
        </w:rPr>
        <w:t>1</w:t>
      </w:r>
      <w:r>
        <w:rPr>
          <w:rFonts w:ascii="Verdana" w:hAnsi="Verdana" w:cs="Verdana"/>
          <w:sz w:val="20"/>
          <w:szCs w:val="20"/>
        </w:rPr>
        <w:t xml:space="preserve"> &lt; </w:t>
      </w:r>
      <w:r>
        <w:rPr>
          <w:rFonts w:ascii="Verdana" w:hAnsi="Verdana" w:cs="Verdana"/>
          <w:b/>
          <w:bCs/>
          <w:sz w:val="20"/>
          <w:szCs w:val="20"/>
        </w:rPr>
        <w:t>t</w:t>
      </w:r>
      <w:r>
        <w:rPr>
          <w:rFonts w:ascii="Verdana" w:hAnsi="Verdana" w:cs="Verdana"/>
          <w:b/>
          <w:bCs/>
          <w:sz w:val="25"/>
          <w:szCs w:val="25"/>
          <w:vertAlign w:val="subscript"/>
        </w:rPr>
        <w:t>2</w:t>
      </w:r>
      <w:r>
        <w:rPr>
          <w:rFonts w:ascii="Verdana" w:hAnsi="Verdana" w:cs="Verdana"/>
          <w:sz w:val="20"/>
          <w:szCs w:val="20"/>
        </w:rPr>
        <w:t xml:space="preserve"> &lt; </w:t>
      </w:r>
      <w:r>
        <w:rPr>
          <w:rFonts w:ascii="Verdana" w:hAnsi="Verdana" w:cs="Verdana"/>
          <w:b/>
          <w:bCs/>
          <w:sz w:val="20"/>
          <w:szCs w:val="20"/>
        </w:rPr>
        <w:t>t</w:t>
      </w:r>
      <w:r>
        <w:rPr>
          <w:rFonts w:ascii="Verdana" w:hAnsi="Verdana" w:cs="Verdana"/>
          <w:b/>
          <w:bCs/>
          <w:sz w:val="25"/>
          <w:szCs w:val="25"/>
          <w:vertAlign w:val="subscript"/>
        </w:rPr>
        <w:t>3</w:t>
      </w:r>
      <w:r>
        <w:rPr>
          <w:rFonts w:ascii="Verdana" w:hAnsi="Verdana" w:cs="Verdana"/>
          <w:sz w:val="20"/>
          <w:szCs w:val="20"/>
        </w:rPr>
        <w:t xml:space="preserve">... podemos obtener la probabilidad de que los valores correspondientes </w:t>
      </w:r>
      <w:r>
        <w:rPr>
          <w:rFonts w:ascii="Verdana" w:hAnsi="Verdana" w:cs="Verdana"/>
          <w:b/>
          <w:bCs/>
          <w:sz w:val="20"/>
          <w:szCs w:val="20"/>
        </w:rPr>
        <w:t>x</w:t>
      </w:r>
      <w:r>
        <w:rPr>
          <w:rFonts w:ascii="Verdana" w:hAnsi="Verdana" w:cs="Verdana"/>
          <w:b/>
          <w:bCs/>
          <w:sz w:val="25"/>
          <w:szCs w:val="25"/>
          <w:vertAlign w:val="subscript"/>
        </w:rPr>
        <w:t>1</w:t>
      </w:r>
      <w:r>
        <w:rPr>
          <w:rFonts w:ascii="Verdana" w:hAnsi="Verdana" w:cs="Verdana"/>
          <w:sz w:val="20"/>
          <w:szCs w:val="20"/>
        </w:rPr>
        <w:t xml:space="preserve">, </w:t>
      </w:r>
      <w:r>
        <w:rPr>
          <w:rFonts w:ascii="Verdana" w:hAnsi="Verdana" w:cs="Verdana"/>
          <w:b/>
          <w:bCs/>
          <w:sz w:val="20"/>
          <w:szCs w:val="20"/>
        </w:rPr>
        <w:t>x</w:t>
      </w:r>
      <w:r>
        <w:rPr>
          <w:rFonts w:ascii="Verdana" w:hAnsi="Verdana" w:cs="Verdana"/>
          <w:b/>
          <w:bCs/>
          <w:sz w:val="25"/>
          <w:szCs w:val="25"/>
          <w:vertAlign w:val="subscript"/>
        </w:rPr>
        <w:t>2</w:t>
      </w:r>
      <w:r>
        <w:rPr>
          <w:rFonts w:ascii="Verdana" w:hAnsi="Verdana" w:cs="Verdana"/>
          <w:sz w:val="20"/>
          <w:szCs w:val="20"/>
        </w:rPr>
        <w:t xml:space="preserve">, </w:t>
      </w:r>
      <w:r>
        <w:rPr>
          <w:rFonts w:ascii="Verdana" w:hAnsi="Verdana" w:cs="Verdana"/>
          <w:b/>
          <w:bCs/>
          <w:sz w:val="20"/>
          <w:szCs w:val="20"/>
        </w:rPr>
        <w:t>x</w:t>
      </w:r>
      <w:r>
        <w:rPr>
          <w:rFonts w:ascii="Verdana" w:hAnsi="Verdana" w:cs="Verdana"/>
          <w:b/>
          <w:bCs/>
          <w:sz w:val="25"/>
          <w:szCs w:val="25"/>
          <w:vertAlign w:val="subscript"/>
        </w:rPr>
        <w:t>3</w:t>
      </w:r>
      <w:r>
        <w:rPr>
          <w:rFonts w:ascii="Verdana" w:hAnsi="Verdana" w:cs="Verdana"/>
          <w:sz w:val="20"/>
          <w:szCs w:val="20"/>
        </w:rPr>
        <w:t xml:space="preserve">... se sitúen dentro de un rango específico como, por </w:t>
      </w:r>
      <w:r>
        <w:rPr>
          <w:rFonts w:ascii="Verdana" w:hAnsi="Verdana" w:cs="Verdana"/>
          <w:sz w:val="20"/>
          <w:szCs w:val="20"/>
        </w:rPr>
        <w:t>ejemplo:</w:t>
      </w:r>
    </w:p>
    <w:p w:rsidR="00000000" w:rsidRDefault="005924DA">
      <w:pPr>
        <w:pStyle w:val="a0"/>
        <w:widowControl w:val="0"/>
        <w:autoSpaceDE w:val="0"/>
        <w:autoSpaceDN w:val="0"/>
        <w:adjustRightInd w:val="0"/>
        <w:spacing w:after="0" w:line="206"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280"/>
        <w:rPr>
          <w:rFonts w:ascii="Times New Roman" w:hAnsi="Times New Roman" w:cs="Times New Roman"/>
          <w:sz w:val="24"/>
          <w:szCs w:val="24"/>
        </w:rPr>
      </w:pPr>
      <w:r>
        <w:rPr>
          <w:rFonts w:ascii="Verdana" w:hAnsi="Verdana" w:cs="Verdana"/>
          <w:sz w:val="20"/>
          <w:szCs w:val="20"/>
        </w:rPr>
        <w:t>Prob [a</w:t>
      </w:r>
      <w:r>
        <w:rPr>
          <w:rFonts w:ascii="Verdana" w:hAnsi="Verdana" w:cs="Verdana"/>
          <w:sz w:val="25"/>
          <w:szCs w:val="25"/>
          <w:vertAlign w:val="subscript"/>
        </w:rPr>
        <w:t>1</w:t>
      </w:r>
      <w:r>
        <w:rPr>
          <w:rFonts w:ascii="Verdana" w:hAnsi="Verdana" w:cs="Verdana"/>
          <w:sz w:val="20"/>
          <w:szCs w:val="20"/>
        </w:rPr>
        <w:t xml:space="preserve"> &lt; x</w:t>
      </w:r>
      <w:r>
        <w:rPr>
          <w:rFonts w:ascii="Verdana" w:hAnsi="Verdana" w:cs="Verdana"/>
          <w:sz w:val="25"/>
          <w:szCs w:val="25"/>
          <w:vertAlign w:val="subscript"/>
        </w:rPr>
        <w:t xml:space="preserve">1 </w:t>
      </w:r>
      <w:r w:rsidR="008B3FE8">
        <w:rPr>
          <w:rFonts w:ascii="Times New Roman" w:hAnsi="Times New Roman" w:cs="Times New Roman"/>
          <w:sz w:val="24"/>
          <w:szCs w:val="24"/>
        </w:rPr>
        <w:pict>
          <v:shape id="_x0000_i1025" type="#_x0000_t75" style="width:7.5pt;height:7.5pt">
            <v:imagedata r:id="rId9" o:title=""/>
          </v:shape>
        </w:pict>
      </w:r>
      <w:r>
        <w:rPr>
          <w:rFonts w:ascii="Verdana" w:hAnsi="Verdana" w:cs="Verdana"/>
          <w:sz w:val="20"/>
          <w:szCs w:val="20"/>
        </w:rPr>
        <w:t xml:space="preserve"> b</w:t>
      </w:r>
      <w:r>
        <w:rPr>
          <w:rFonts w:ascii="Verdana" w:hAnsi="Verdana" w:cs="Verdana"/>
          <w:sz w:val="25"/>
          <w:szCs w:val="25"/>
          <w:vertAlign w:val="subscript"/>
        </w:rPr>
        <w:t>1</w:t>
      </w:r>
      <w:r>
        <w:rPr>
          <w:rFonts w:ascii="Verdana" w:hAnsi="Verdana" w:cs="Verdana"/>
          <w:sz w:val="20"/>
          <w:szCs w:val="20"/>
        </w:rPr>
        <w:t>]</w:t>
      </w:r>
    </w:p>
    <w:p w:rsidR="00000000" w:rsidRDefault="005924DA">
      <w:pPr>
        <w:pStyle w:val="a0"/>
        <w:widowControl w:val="0"/>
        <w:autoSpaceDE w:val="0"/>
        <w:autoSpaceDN w:val="0"/>
        <w:adjustRightInd w:val="0"/>
        <w:spacing w:after="0" w:line="54"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280"/>
        <w:rPr>
          <w:rFonts w:ascii="Times New Roman" w:hAnsi="Times New Roman" w:cs="Times New Roman"/>
          <w:sz w:val="24"/>
          <w:szCs w:val="24"/>
        </w:rPr>
      </w:pPr>
      <w:r>
        <w:rPr>
          <w:rFonts w:ascii="Verdana" w:hAnsi="Verdana" w:cs="Verdana"/>
          <w:sz w:val="20"/>
          <w:szCs w:val="20"/>
        </w:rPr>
        <w:t>Prob [a</w:t>
      </w:r>
      <w:r>
        <w:rPr>
          <w:rFonts w:ascii="Verdana" w:hAnsi="Verdana" w:cs="Verdana"/>
          <w:sz w:val="25"/>
          <w:szCs w:val="25"/>
          <w:vertAlign w:val="subscript"/>
        </w:rPr>
        <w:t>2</w:t>
      </w:r>
      <w:r>
        <w:rPr>
          <w:rFonts w:ascii="Verdana" w:hAnsi="Verdana" w:cs="Verdana"/>
          <w:sz w:val="20"/>
          <w:szCs w:val="20"/>
        </w:rPr>
        <w:t xml:space="preserve"> &lt; x</w:t>
      </w:r>
      <w:r>
        <w:rPr>
          <w:rFonts w:ascii="Verdana" w:hAnsi="Verdana" w:cs="Verdana"/>
          <w:sz w:val="25"/>
          <w:szCs w:val="25"/>
          <w:vertAlign w:val="subscript"/>
        </w:rPr>
        <w:t xml:space="preserve">2 </w:t>
      </w:r>
      <w:r w:rsidR="008B3FE8">
        <w:rPr>
          <w:rFonts w:ascii="Times New Roman" w:hAnsi="Times New Roman" w:cs="Times New Roman"/>
          <w:sz w:val="24"/>
          <w:szCs w:val="24"/>
        </w:rPr>
        <w:pict>
          <v:shape id="_x0000_i1026" type="#_x0000_t75" style="width:7.5pt;height:7.5pt">
            <v:imagedata r:id="rId9" o:title=""/>
          </v:shape>
        </w:pict>
      </w:r>
      <w:r>
        <w:rPr>
          <w:rFonts w:ascii="Verdana" w:hAnsi="Verdana" w:cs="Verdana"/>
          <w:sz w:val="20"/>
          <w:szCs w:val="20"/>
        </w:rPr>
        <w:t xml:space="preserve"> b</w:t>
      </w:r>
      <w:r>
        <w:rPr>
          <w:rFonts w:ascii="Verdana" w:hAnsi="Verdana" w:cs="Verdana"/>
          <w:sz w:val="25"/>
          <w:szCs w:val="25"/>
          <w:vertAlign w:val="subscript"/>
        </w:rPr>
        <w:t>2</w:t>
      </w:r>
      <w:r>
        <w:rPr>
          <w:rFonts w:ascii="Verdana" w:hAnsi="Verdana" w:cs="Verdana"/>
          <w:sz w:val="20"/>
          <w:szCs w:val="20"/>
        </w:rPr>
        <w:t>]</w:t>
      </w:r>
    </w:p>
    <w:p w:rsidR="00000000" w:rsidRDefault="005924DA">
      <w:pPr>
        <w:pStyle w:val="a0"/>
        <w:widowControl w:val="0"/>
        <w:autoSpaceDE w:val="0"/>
        <w:autoSpaceDN w:val="0"/>
        <w:adjustRightInd w:val="0"/>
        <w:spacing w:after="0" w:line="238" w:lineRule="auto"/>
        <w:ind w:left="3280"/>
        <w:rPr>
          <w:rFonts w:ascii="Times New Roman" w:hAnsi="Times New Roman" w:cs="Times New Roman"/>
          <w:sz w:val="24"/>
          <w:szCs w:val="24"/>
        </w:rPr>
      </w:pPr>
      <w:r>
        <w:rPr>
          <w:rFonts w:ascii="Verdana" w:hAnsi="Verdana" w:cs="Verdana"/>
          <w:sz w:val="20"/>
          <w:szCs w:val="20"/>
        </w:rPr>
        <w:t>Prob [a</w:t>
      </w:r>
      <w:r>
        <w:rPr>
          <w:rFonts w:ascii="Verdana" w:hAnsi="Verdana" w:cs="Verdana"/>
          <w:sz w:val="25"/>
          <w:szCs w:val="25"/>
          <w:vertAlign w:val="subscript"/>
        </w:rPr>
        <w:t>3</w:t>
      </w:r>
      <w:r>
        <w:rPr>
          <w:rFonts w:ascii="Verdana" w:hAnsi="Verdana" w:cs="Verdana"/>
          <w:sz w:val="20"/>
          <w:szCs w:val="20"/>
        </w:rPr>
        <w:t xml:space="preserve"> &lt; x</w:t>
      </w:r>
      <w:r>
        <w:rPr>
          <w:rFonts w:ascii="Verdana" w:hAnsi="Verdana" w:cs="Verdana"/>
          <w:sz w:val="25"/>
          <w:szCs w:val="25"/>
          <w:vertAlign w:val="subscript"/>
        </w:rPr>
        <w:t xml:space="preserve">3 </w:t>
      </w:r>
      <w:r w:rsidR="008B3FE8">
        <w:rPr>
          <w:rFonts w:ascii="Times New Roman" w:hAnsi="Times New Roman" w:cs="Times New Roman"/>
          <w:sz w:val="24"/>
          <w:szCs w:val="24"/>
        </w:rPr>
        <w:pict>
          <v:shape id="_x0000_i1027" type="#_x0000_t75" style="width:7.5pt;height:7.5pt">
            <v:imagedata r:id="rId9" o:title=""/>
          </v:shape>
        </w:pict>
      </w:r>
      <w:r>
        <w:rPr>
          <w:rFonts w:ascii="Verdana" w:hAnsi="Verdana" w:cs="Verdana"/>
          <w:sz w:val="20"/>
          <w:szCs w:val="20"/>
        </w:rPr>
        <w:t xml:space="preserve"> b</w:t>
      </w:r>
      <w:r>
        <w:rPr>
          <w:rFonts w:ascii="Verdana" w:hAnsi="Verdana" w:cs="Verdana"/>
          <w:sz w:val="25"/>
          <w:szCs w:val="25"/>
          <w:vertAlign w:val="subscript"/>
        </w:rPr>
        <w:t>3</w:t>
      </w:r>
      <w:r>
        <w:rPr>
          <w:rFonts w:ascii="Verdana" w:hAnsi="Verdana" w:cs="Verdana"/>
          <w:sz w:val="20"/>
          <w:szCs w:val="20"/>
        </w:rPr>
        <w:t>]</w:t>
      </w:r>
    </w:p>
    <w:p w:rsidR="00000000" w:rsidRDefault="005924DA">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12" w:lineRule="auto"/>
        <w:jc w:val="both"/>
        <w:rPr>
          <w:rFonts w:ascii="Times New Roman" w:hAnsi="Times New Roman" w:cs="Times New Roman"/>
          <w:sz w:val="24"/>
          <w:szCs w:val="24"/>
        </w:rPr>
      </w:pPr>
      <w:r>
        <w:rPr>
          <w:rFonts w:ascii="Verdana" w:hAnsi="Verdana" w:cs="Verdana"/>
          <w:sz w:val="20"/>
          <w:szCs w:val="20"/>
        </w:rPr>
        <w:t xml:space="preserve">Cuando se llegue al momento </w:t>
      </w:r>
      <w:r>
        <w:rPr>
          <w:rFonts w:ascii="Verdana" w:hAnsi="Verdana" w:cs="Verdana"/>
          <w:b/>
          <w:bCs/>
          <w:sz w:val="20"/>
          <w:szCs w:val="20"/>
        </w:rPr>
        <w:t>t</w:t>
      </w:r>
      <w:r>
        <w:rPr>
          <w:rFonts w:ascii="Verdana" w:hAnsi="Verdana" w:cs="Verdana"/>
          <w:b/>
          <w:bCs/>
          <w:sz w:val="25"/>
          <w:szCs w:val="25"/>
          <w:vertAlign w:val="subscript"/>
        </w:rPr>
        <w:t>1</w:t>
      </w:r>
      <w:r>
        <w:rPr>
          <w:rFonts w:ascii="Verdana" w:hAnsi="Verdana" w:cs="Verdana"/>
          <w:sz w:val="20"/>
          <w:szCs w:val="20"/>
        </w:rPr>
        <w:t xml:space="preserve"> y observemos el valor correspondiente de </w:t>
      </w:r>
      <w:r>
        <w:rPr>
          <w:rFonts w:ascii="Verdana" w:hAnsi="Verdana" w:cs="Verdana"/>
          <w:b/>
          <w:bCs/>
          <w:sz w:val="20"/>
          <w:szCs w:val="20"/>
        </w:rPr>
        <w:t>x</w:t>
      </w:r>
      <w:r>
        <w:rPr>
          <w:rFonts w:ascii="Verdana" w:hAnsi="Verdana" w:cs="Verdana"/>
          <w:b/>
          <w:bCs/>
          <w:sz w:val="25"/>
          <w:szCs w:val="25"/>
          <w:vertAlign w:val="subscript"/>
        </w:rPr>
        <w:t>1</w:t>
      </w:r>
      <w:r>
        <w:rPr>
          <w:rFonts w:ascii="Verdana" w:hAnsi="Verdana" w:cs="Verdana"/>
          <w:sz w:val="20"/>
          <w:szCs w:val="20"/>
        </w:rPr>
        <w:t>, po-demos condicionar la proba</w:t>
      </w:r>
      <w:r>
        <w:rPr>
          <w:rFonts w:ascii="Verdana" w:hAnsi="Verdana" w:cs="Verdana"/>
          <w:sz w:val="20"/>
          <w:szCs w:val="20"/>
        </w:rPr>
        <w:t>bilidad de futuros sucesos a la luz de esta información (ver figura 3).</w:t>
      </w:r>
    </w:p>
    <w:p w:rsidR="00000000" w:rsidRDefault="005924DA">
      <w:pPr>
        <w:pStyle w:val="a0"/>
        <w:widowControl w:val="0"/>
        <w:autoSpaceDE w:val="0"/>
        <w:autoSpaceDN w:val="0"/>
        <w:adjustRightInd w:val="0"/>
        <w:spacing w:after="0" w:line="272"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7" w:lineRule="auto"/>
        <w:jc w:val="both"/>
        <w:rPr>
          <w:rFonts w:ascii="Times New Roman" w:hAnsi="Times New Roman" w:cs="Times New Roman"/>
          <w:sz w:val="24"/>
          <w:szCs w:val="24"/>
        </w:rPr>
      </w:pPr>
      <w:r>
        <w:rPr>
          <w:rFonts w:ascii="Verdana" w:hAnsi="Verdana" w:cs="Verdana"/>
          <w:sz w:val="20"/>
          <w:szCs w:val="20"/>
        </w:rPr>
        <w:t xml:space="preserve">La temperatura en Madrid es un </w:t>
      </w:r>
      <w:r>
        <w:rPr>
          <w:rFonts w:ascii="Verdana" w:hAnsi="Verdana" w:cs="Verdana"/>
          <w:b/>
          <w:bCs/>
          <w:i/>
          <w:iCs/>
          <w:sz w:val="20"/>
          <w:szCs w:val="20"/>
        </w:rPr>
        <w:t>proceso estocástico estacionario</w:t>
      </w:r>
      <w:r>
        <w:rPr>
          <w:rFonts w:ascii="Verdana" w:hAnsi="Verdana" w:cs="Verdana"/>
          <w:sz w:val="20"/>
          <w:szCs w:val="20"/>
        </w:rPr>
        <w:t xml:space="preserve">, es decir, que las propiedades estadísticas de esta variable son constantes durante largos perío-dos de tiempo. De tal </w:t>
      </w:r>
      <w:r>
        <w:rPr>
          <w:rFonts w:ascii="Verdana" w:hAnsi="Verdana" w:cs="Verdana"/>
          <w:sz w:val="20"/>
          <w:szCs w:val="20"/>
        </w:rPr>
        <w:t xml:space="preserve">manera que, aunque la temperatura esperada para mañana pueda depender en parte de la de hoy, la temperatura media esperada el 1 de Ene-ro del próximo año y su varianza, casi no dependen de la temperatura de hoy, y su valor es igual al valor esperado de la </w:t>
      </w:r>
      <w:r>
        <w:rPr>
          <w:rFonts w:ascii="Verdana" w:hAnsi="Verdana" w:cs="Verdana"/>
          <w:sz w:val="20"/>
          <w:szCs w:val="20"/>
        </w:rPr>
        <w:t>temperatura del 1 de Enero del siguiente año y a su varianza, siendo también igual a la temperatura esperada para el 1 de Enero del tercer año -contando desde ahora mismo- y a su varianza, etcétera.</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5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2</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3" w:name="page7"/>
      <w:bookmarkEnd w:id="3"/>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33" type="#_x0000_t75" style="position:absolute;margin-left:.1pt;margin-top:-19.5pt;width:29.75pt;height:33.35pt;z-index:-251651072;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34" type="#_x0000_t75" style="position:absolute;margin-left:83.35pt;margin-top:13.85pt;width:258.7pt;height:159.1pt;z-index:-251650048;mso-position-horizontal-relative:text;mso-position-vertical-relative:text" o:allowincell="f">
            <v:imagedata r:id="rId10"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64"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4060"/>
        <w:rPr>
          <w:rFonts w:ascii="Times New Roman" w:hAnsi="Times New Roman" w:cs="Times New Roman"/>
          <w:sz w:val="24"/>
          <w:szCs w:val="24"/>
        </w:rPr>
      </w:pPr>
      <w:r>
        <w:rPr>
          <w:rFonts w:ascii="Verdana" w:hAnsi="Verdana" w:cs="Verdana"/>
          <w:sz w:val="16"/>
          <w:szCs w:val="16"/>
        </w:rPr>
        <w:t>Fig.3</w:t>
      </w:r>
    </w:p>
    <w:p w:rsidR="00000000" w:rsidRDefault="005924DA">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9" w:lineRule="auto"/>
        <w:jc w:val="both"/>
        <w:rPr>
          <w:rFonts w:ascii="Times New Roman" w:hAnsi="Times New Roman" w:cs="Times New Roman"/>
          <w:sz w:val="24"/>
          <w:szCs w:val="24"/>
        </w:rPr>
      </w:pPr>
      <w:r>
        <w:rPr>
          <w:rFonts w:ascii="Verdana" w:hAnsi="Verdana" w:cs="Verdana"/>
          <w:sz w:val="20"/>
          <w:szCs w:val="20"/>
        </w:rPr>
        <w:t xml:space="preserve">Por otra parte, las acciones de Gamesa son un ejemplo de un </w:t>
      </w:r>
      <w:r>
        <w:rPr>
          <w:rFonts w:ascii="Verdana" w:hAnsi="Verdana" w:cs="Verdana"/>
          <w:i/>
          <w:iCs/>
          <w:sz w:val="20"/>
          <w:szCs w:val="20"/>
        </w:rPr>
        <w:t>proceso</w:t>
      </w:r>
      <w:r>
        <w:rPr>
          <w:rFonts w:ascii="Verdana" w:hAnsi="Verdana" w:cs="Verdana"/>
          <w:sz w:val="20"/>
          <w:szCs w:val="20"/>
        </w:rPr>
        <w:t xml:space="preserve"> </w:t>
      </w:r>
      <w:r>
        <w:rPr>
          <w:rFonts w:ascii="Verdana" w:hAnsi="Verdana" w:cs="Verdana"/>
          <w:b/>
          <w:bCs/>
          <w:i/>
          <w:iCs/>
          <w:sz w:val="20"/>
          <w:szCs w:val="20"/>
        </w:rPr>
        <w:t>estocástico</w:t>
      </w:r>
      <w:r>
        <w:rPr>
          <w:rFonts w:ascii="Verdana" w:hAnsi="Verdana" w:cs="Verdana"/>
          <w:sz w:val="20"/>
          <w:szCs w:val="20"/>
        </w:rPr>
        <w:t xml:space="preserve"> </w:t>
      </w:r>
      <w:r>
        <w:rPr>
          <w:rFonts w:ascii="Verdana" w:hAnsi="Verdana" w:cs="Verdana"/>
          <w:b/>
          <w:bCs/>
          <w:i/>
          <w:iCs/>
          <w:sz w:val="20"/>
          <w:szCs w:val="20"/>
        </w:rPr>
        <w:t>no estacionario</w:t>
      </w:r>
      <w:r>
        <w:rPr>
          <w:rFonts w:ascii="Verdana" w:hAnsi="Verdana" w:cs="Verdana"/>
          <w:sz w:val="20"/>
          <w:szCs w:val="20"/>
        </w:rPr>
        <w:t>, porque el valor esperado de las mismas puede crecer sin límites,</w:t>
      </w:r>
      <w:r>
        <w:rPr>
          <w:rFonts w:ascii="Verdana" w:hAnsi="Verdana" w:cs="Verdana"/>
          <w:b/>
          <w:bCs/>
          <w:i/>
          <w:iCs/>
          <w:sz w:val="20"/>
          <w:szCs w:val="20"/>
        </w:rPr>
        <w:t xml:space="preserve"> </w:t>
      </w:r>
      <w:r>
        <w:rPr>
          <w:rFonts w:ascii="Verdana" w:hAnsi="Verdana" w:cs="Verdana"/>
          <w:sz w:val="20"/>
          <w:szCs w:val="20"/>
        </w:rPr>
        <w:t xml:space="preserve">lo que implica también que la varianza del precio en el año </w:t>
      </w:r>
      <w:r>
        <w:rPr>
          <w:rFonts w:ascii="Verdana" w:hAnsi="Verdana" w:cs="Verdana"/>
          <w:b/>
          <w:bCs/>
          <w:sz w:val="20"/>
          <w:szCs w:val="20"/>
        </w:rPr>
        <w:t>T</w:t>
      </w:r>
      <w:r>
        <w:rPr>
          <w:rFonts w:ascii="Verdana" w:hAnsi="Verdana" w:cs="Verdana"/>
          <w:sz w:val="20"/>
          <w:szCs w:val="20"/>
        </w:rPr>
        <w:t xml:space="preserve"> va aumentando con-forme aumente </w:t>
      </w:r>
      <w:r>
        <w:rPr>
          <w:rFonts w:ascii="Verdana" w:hAnsi="Verdana" w:cs="Verdana"/>
          <w:b/>
          <w:bCs/>
          <w:sz w:val="20"/>
          <w:szCs w:val="20"/>
        </w:rPr>
        <w:t>T</w:t>
      </w:r>
      <w:r>
        <w:rPr>
          <w:rFonts w:ascii="Verdana" w:hAnsi="Verdana" w:cs="Verdana"/>
          <w:sz w:val="20"/>
          <w:szCs w:val="20"/>
        </w:rPr>
        <w:t>.</w:t>
      </w:r>
    </w:p>
    <w:p w:rsidR="00000000" w:rsidRDefault="005924DA">
      <w:pPr>
        <w:pStyle w:val="a0"/>
        <w:widowControl w:val="0"/>
        <w:autoSpaceDE w:val="0"/>
        <w:autoSpaceDN w:val="0"/>
        <w:adjustRightInd w:val="0"/>
        <w:spacing w:after="0" w:line="286"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89" w:lineRule="auto"/>
        <w:jc w:val="both"/>
        <w:rPr>
          <w:rFonts w:ascii="Times New Roman" w:hAnsi="Times New Roman" w:cs="Times New Roman"/>
          <w:sz w:val="24"/>
          <w:szCs w:val="24"/>
        </w:rPr>
      </w:pPr>
      <w:r>
        <w:rPr>
          <w:rFonts w:ascii="Verdana" w:hAnsi="Verdana" w:cs="Verdana"/>
          <w:sz w:val="20"/>
          <w:szCs w:val="20"/>
        </w:rPr>
        <w:t>Tanto la temperatura en Madrid como el rendimiento de las acciones de Games</w:t>
      </w:r>
      <w:r>
        <w:rPr>
          <w:rFonts w:ascii="Verdana" w:hAnsi="Verdana" w:cs="Verdana"/>
          <w:sz w:val="20"/>
          <w:szCs w:val="20"/>
        </w:rPr>
        <w:t xml:space="preserve">a son </w:t>
      </w:r>
      <w:r>
        <w:rPr>
          <w:rFonts w:ascii="Verdana" w:hAnsi="Verdana" w:cs="Verdana"/>
          <w:b/>
          <w:bCs/>
          <w:i/>
          <w:iCs/>
          <w:sz w:val="20"/>
          <w:szCs w:val="20"/>
        </w:rPr>
        <w:t>procesos estocásticos continuos en el tiempo</w:t>
      </w:r>
      <w:r>
        <w:rPr>
          <w:rFonts w:ascii="Verdana" w:hAnsi="Verdana" w:cs="Verdana"/>
          <w:sz w:val="20"/>
          <w:szCs w:val="20"/>
        </w:rPr>
        <w:t xml:space="preserve">, porque el índice del tiempo </w:t>
      </w:r>
      <w:r>
        <w:rPr>
          <w:rFonts w:ascii="Verdana" w:hAnsi="Verdana" w:cs="Verdana"/>
          <w:b/>
          <w:bCs/>
          <w:sz w:val="20"/>
          <w:szCs w:val="20"/>
        </w:rPr>
        <w:t xml:space="preserve">t </w:t>
      </w:r>
      <w:r>
        <w:rPr>
          <w:rFonts w:ascii="Verdana" w:hAnsi="Verdana" w:cs="Verdana"/>
          <w:sz w:val="20"/>
          <w:szCs w:val="20"/>
        </w:rPr>
        <w:t>es una variable continua (dado que las variables varían continuamente a lo largo</w:t>
      </w:r>
      <w:r>
        <w:rPr>
          <w:rFonts w:ascii="Verdana" w:hAnsi="Verdana" w:cs="Verdana"/>
          <w:b/>
          <w:bCs/>
          <w:sz w:val="20"/>
          <w:szCs w:val="20"/>
        </w:rPr>
        <w:t xml:space="preserve"> </w:t>
      </w:r>
      <w:r>
        <w:rPr>
          <w:rFonts w:ascii="Verdana" w:hAnsi="Verdana" w:cs="Verdana"/>
          <w:sz w:val="20"/>
          <w:szCs w:val="20"/>
        </w:rPr>
        <w:t xml:space="preserve">del tiempo). Por el contrario, los </w:t>
      </w:r>
      <w:r>
        <w:rPr>
          <w:rFonts w:ascii="Verdana" w:hAnsi="Verdana" w:cs="Verdana"/>
          <w:b/>
          <w:bCs/>
          <w:i/>
          <w:iCs/>
          <w:sz w:val="20"/>
          <w:szCs w:val="20"/>
        </w:rPr>
        <w:t>procesos estocásticos discretos en el tiempo</w:t>
      </w:r>
      <w:r>
        <w:rPr>
          <w:rFonts w:ascii="Verdana" w:hAnsi="Verdana" w:cs="Verdana"/>
          <w:sz w:val="20"/>
          <w:szCs w:val="20"/>
        </w:rPr>
        <w:t>, son aquellos</w:t>
      </w:r>
      <w:r>
        <w:rPr>
          <w:rFonts w:ascii="Verdana" w:hAnsi="Verdana" w:cs="Verdana"/>
          <w:sz w:val="20"/>
          <w:szCs w:val="20"/>
        </w:rPr>
        <w:t xml:space="preserve"> en los que los valores de las variables sólo varían en momentos deter-minados (discretos) del tiempo. De forma similar, y como ya vimos anteriormente, el conjunto de valores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(los </w:t>
      </w:r>
      <w:r>
        <w:rPr>
          <w:rFonts w:ascii="Verdana" w:hAnsi="Verdana" w:cs="Verdana"/>
          <w:b/>
          <w:bCs/>
          <w:i/>
          <w:iCs/>
          <w:sz w:val="20"/>
          <w:szCs w:val="20"/>
        </w:rPr>
        <w:t>estados</w:t>
      </w:r>
      <w:r>
        <w:rPr>
          <w:rFonts w:ascii="Verdana" w:hAnsi="Verdana" w:cs="Verdana"/>
          <w:sz w:val="20"/>
          <w:szCs w:val="20"/>
        </w:rPr>
        <w:t>) también pueden ser continuos o discre-tos.</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24"/>
          <w:szCs w:val="24"/>
        </w:rPr>
        <w:t xml:space="preserve">2. </w:t>
      </w:r>
      <w:r>
        <w:rPr>
          <w:rFonts w:ascii="Verdana" w:hAnsi="Verdana" w:cs="Verdana"/>
          <w:b/>
          <w:bCs/>
          <w:sz w:val="24"/>
          <w:szCs w:val="24"/>
          <w:u w:val="single"/>
        </w:rPr>
        <w:t>Recorrido aleatorio de estado discreto y tiempo discreto</w:t>
      </w:r>
    </w:p>
    <w:p w:rsidR="00000000" w:rsidRDefault="005924DA">
      <w:pPr>
        <w:pStyle w:val="a0"/>
        <w:widowControl w:val="0"/>
        <w:autoSpaceDE w:val="0"/>
        <w:autoSpaceDN w:val="0"/>
        <w:adjustRightInd w:val="0"/>
        <w:spacing w:after="0" w:line="35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60" w:lineRule="auto"/>
        <w:jc w:val="both"/>
        <w:rPr>
          <w:rFonts w:ascii="Times New Roman" w:hAnsi="Times New Roman" w:cs="Times New Roman"/>
          <w:sz w:val="24"/>
          <w:szCs w:val="24"/>
        </w:rPr>
      </w:pPr>
      <w:r>
        <w:rPr>
          <w:rFonts w:ascii="Verdana" w:hAnsi="Verdana" w:cs="Verdana"/>
          <w:sz w:val="20"/>
          <w:szCs w:val="20"/>
        </w:rPr>
        <w:t xml:space="preserve">Uno de los ejemplos más simples de un proceso estocástico es el </w:t>
      </w:r>
      <w:r>
        <w:rPr>
          <w:rFonts w:ascii="Verdana" w:hAnsi="Verdana" w:cs="Verdana"/>
          <w:b/>
          <w:bCs/>
          <w:i/>
          <w:iCs/>
          <w:sz w:val="20"/>
          <w:szCs w:val="20"/>
        </w:rPr>
        <w:t>recorrido alea-torio de estado discreto y tiempo discreto</w:t>
      </w:r>
      <w:r>
        <w:rPr>
          <w:rFonts w:ascii="Verdana" w:hAnsi="Verdana" w:cs="Verdana"/>
          <w:i/>
          <w:iCs/>
          <w:sz w:val="20"/>
          <w:szCs w:val="20"/>
        </w:rPr>
        <w:t>.</w:t>
      </w:r>
      <w:r>
        <w:rPr>
          <w:rFonts w:ascii="Verdana" w:hAnsi="Verdana" w:cs="Verdana"/>
          <w:b/>
          <w:bCs/>
          <w:i/>
          <w:iCs/>
          <w:sz w:val="20"/>
          <w:szCs w:val="20"/>
        </w:rPr>
        <w:t xml:space="preserve"> </w:t>
      </w:r>
      <w:r>
        <w:rPr>
          <w:rFonts w:ascii="Verdana" w:hAnsi="Verdana" w:cs="Verdana"/>
          <w:sz w:val="20"/>
          <w:szCs w:val="20"/>
        </w:rPr>
        <w:t>En este caso,</w:t>
      </w:r>
      <w:r>
        <w:rPr>
          <w:rFonts w:ascii="Verdana" w:hAnsi="Verdana" w:cs="Verdana"/>
          <w:b/>
          <w:bCs/>
          <w:i/>
          <w:iCs/>
          <w:sz w:val="20"/>
          <w:szCs w:val="20"/>
        </w:rPr>
        <w:t xml:space="preserv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b/>
          <w:bCs/>
          <w:i/>
          <w:iCs/>
          <w:sz w:val="20"/>
          <w:szCs w:val="20"/>
        </w:rPr>
        <w:t xml:space="preserve"> </w:t>
      </w:r>
      <w:r>
        <w:rPr>
          <w:rFonts w:ascii="Verdana" w:hAnsi="Verdana" w:cs="Verdana"/>
          <w:sz w:val="20"/>
          <w:szCs w:val="20"/>
        </w:rPr>
        <w:t>es una variable</w:t>
      </w:r>
      <w:r>
        <w:rPr>
          <w:rFonts w:ascii="Verdana" w:hAnsi="Verdana" w:cs="Verdana"/>
          <w:b/>
          <w:bCs/>
          <w:i/>
          <w:iCs/>
          <w:sz w:val="20"/>
          <w:szCs w:val="20"/>
        </w:rPr>
        <w:t xml:space="preserve"> </w:t>
      </w:r>
      <w:r>
        <w:rPr>
          <w:rFonts w:ascii="Verdana" w:hAnsi="Verdana" w:cs="Verdana"/>
          <w:sz w:val="20"/>
          <w:szCs w:val="20"/>
        </w:rPr>
        <w:t xml:space="preserve">aleatoria que comienza con un valor conocido </w:t>
      </w:r>
      <w:r>
        <w:rPr>
          <w:rFonts w:ascii="Verdana" w:hAnsi="Verdana" w:cs="Verdana"/>
          <w:b/>
          <w:bCs/>
          <w:sz w:val="20"/>
          <w:szCs w:val="20"/>
        </w:rPr>
        <w:t>x</w:t>
      </w:r>
      <w:r>
        <w:rPr>
          <w:rFonts w:ascii="Verdana" w:hAnsi="Verdana" w:cs="Verdana"/>
          <w:b/>
          <w:bCs/>
          <w:sz w:val="25"/>
          <w:szCs w:val="25"/>
          <w:vertAlign w:val="subscript"/>
        </w:rPr>
        <w:t>0</w:t>
      </w:r>
      <w:r>
        <w:rPr>
          <w:rFonts w:ascii="Verdana" w:hAnsi="Verdana" w:cs="Verdana"/>
          <w:sz w:val="20"/>
          <w:szCs w:val="20"/>
        </w:rPr>
        <w:t xml:space="preserve">, y a lo largo de los periodos </w:t>
      </w:r>
      <w:r>
        <w:rPr>
          <w:rFonts w:ascii="Verdana" w:hAnsi="Verdana" w:cs="Verdana"/>
          <w:b/>
          <w:bCs/>
          <w:sz w:val="20"/>
          <w:szCs w:val="20"/>
        </w:rPr>
        <w:t>t</w:t>
      </w:r>
      <w:r>
        <w:rPr>
          <w:rFonts w:ascii="Verdana" w:hAnsi="Verdana" w:cs="Verdana"/>
          <w:sz w:val="20"/>
          <w:szCs w:val="20"/>
        </w:rPr>
        <w:t xml:space="preserve"> = 1, 2, 3... va variando a razón de saltos unitarios hacia arriba o hacia abajo con una probabilidad asociada del 50% en cada caso. Como los saltos son independientes entre sí,</w:t>
      </w:r>
      <w:r>
        <w:rPr>
          <w:rFonts w:ascii="Verdana" w:hAnsi="Verdana" w:cs="Verdana"/>
          <w:sz w:val="20"/>
          <w:szCs w:val="20"/>
        </w:rPr>
        <w:t xml:space="preserve"> la evolución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puede describirse mediante la siguiente ecuación:</w:t>
      </w:r>
    </w:p>
    <w:p w:rsidR="00000000" w:rsidRDefault="005924DA">
      <w:pPr>
        <w:pStyle w:val="a0"/>
        <w:widowControl w:val="0"/>
        <w:autoSpaceDE w:val="0"/>
        <w:autoSpaceDN w:val="0"/>
        <w:adjustRightInd w:val="0"/>
        <w:spacing w:after="0" w:line="26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w:t>
      </w:r>
      <w:r>
        <w:rPr>
          <w:rFonts w:ascii="Verdana" w:hAnsi="Verdana" w:cs="Verdana"/>
          <w:sz w:val="19"/>
          <w:szCs w:val="19"/>
        </w:rPr>
        <w:t>1</w:t>
      </w:r>
      <w:r>
        <w:rPr>
          <w:rFonts w:ascii="Verdana" w:hAnsi="Verdana" w:cs="Verdana"/>
          <w:sz w:val="24"/>
          <w:szCs w:val="24"/>
        </w:rPr>
        <w:t>)   x</w:t>
      </w:r>
      <w:r>
        <w:rPr>
          <w:rFonts w:ascii="Verdana" w:hAnsi="Verdana" w:cs="Verdana"/>
          <w:sz w:val="15"/>
          <w:szCs w:val="15"/>
        </w:rPr>
        <w:t>t+1</w:t>
      </w:r>
      <w:r>
        <w:rPr>
          <w:rFonts w:ascii="Verdana" w:hAnsi="Verdana" w:cs="Verdana"/>
          <w:sz w:val="24"/>
          <w:szCs w:val="24"/>
        </w:rPr>
        <w:t xml:space="preserve"> = x</w:t>
      </w:r>
      <w:r>
        <w:rPr>
          <w:rFonts w:ascii="Verdana" w:hAnsi="Verdana" w:cs="Verdana"/>
          <w:sz w:val="15"/>
          <w:szCs w:val="15"/>
        </w:rPr>
        <w:t>t</w:t>
      </w:r>
      <w:r>
        <w:rPr>
          <w:rFonts w:ascii="Verdana" w:hAnsi="Verdana" w:cs="Verdana"/>
          <w:sz w:val="24"/>
          <w:szCs w:val="24"/>
        </w:rPr>
        <w:t xml:space="preserve"> + </w:t>
      </w:r>
      <w:r w:rsidR="008B3FE8">
        <w:rPr>
          <w:rFonts w:ascii="Times New Roman" w:hAnsi="Times New Roman" w:cs="Times New Roman"/>
          <w:sz w:val="24"/>
          <w:szCs w:val="24"/>
        </w:rPr>
        <w:pict>
          <v:shape id="_x0000_i1028" type="#_x0000_t75" style="width:9.75pt;height:10.5pt">
            <v:imagedata r:id="rId11"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0"/>
          <w:szCs w:val="20"/>
        </w:rPr>
        <w:t xml:space="preserve">donde </w:t>
      </w:r>
      <w:r w:rsidR="008B3FE8">
        <w:rPr>
          <w:rFonts w:ascii="Times New Roman" w:hAnsi="Times New Roman" w:cs="Times New Roman"/>
          <w:sz w:val="24"/>
          <w:szCs w:val="24"/>
        </w:rPr>
        <w:pict>
          <v:shape id="_x0000_i1029" type="#_x0000_t75" style="width:6.75pt;height:7.5pt">
            <v:imagedata r:id="rId12" o:title=""/>
          </v:shape>
        </w:pict>
      </w:r>
      <w:r>
        <w:rPr>
          <w:rFonts w:ascii="Verdana" w:hAnsi="Verdana" w:cs="Verdana"/>
          <w:sz w:val="20"/>
          <w:szCs w:val="20"/>
        </w:rPr>
        <w:t xml:space="preserve">  es una variable aleatoria con una distribución de probabilidad de:</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35" type="#_x0000_t75" style="position:absolute;margin-left:41.5pt;margin-top:-4.2pt;width:4.05pt;height:6.1pt;z-index:-251649024;mso-position-horizontal-relative:text;mso-position-vertical-relative:text" o:allowincell="f">
            <v:imagedata r:id="rId13" o:title=""/>
          </v:shape>
        </w:pict>
      </w:r>
    </w:p>
    <w:p w:rsidR="00000000" w:rsidRDefault="005924DA">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1300"/>
        <w:rPr>
          <w:rFonts w:ascii="Times New Roman" w:hAnsi="Times New Roman" w:cs="Times New Roman"/>
          <w:sz w:val="24"/>
          <w:szCs w:val="24"/>
        </w:rPr>
      </w:pPr>
      <w:r>
        <w:rPr>
          <w:rFonts w:ascii="Verdana" w:hAnsi="Verdana" w:cs="Verdana"/>
          <w:sz w:val="20"/>
          <w:szCs w:val="20"/>
        </w:rPr>
        <w:t xml:space="preserve">prob ( </w:t>
      </w:r>
      <w:r w:rsidR="008B3FE8">
        <w:rPr>
          <w:rFonts w:ascii="Times New Roman" w:hAnsi="Times New Roman" w:cs="Times New Roman"/>
          <w:sz w:val="24"/>
          <w:szCs w:val="24"/>
        </w:rPr>
        <w:pict>
          <v:shape id="_x0000_i1030" type="#_x0000_t75" style="width:6.75pt;height:7.5pt">
            <v:imagedata r:id="rId12" o:title=""/>
          </v:shape>
        </w:pict>
      </w:r>
      <w:r>
        <w:rPr>
          <w:rFonts w:ascii="Verdana" w:hAnsi="Verdana" w:cs="Verdana"/>
          <w:sz w:val="20"/>
          <w:szCs w:val="20"/>
        </w:rPr>
        <w:t xml:space="preserve"> = 1) = prob (</w:t>
      </w:r>
      <w:r w:rsidR="008B3FE8">
        <w:rPr>
          <w:rFonts w:ascii="Times New Roman" w:hAnsi="Times New Roman" w:cs="Times New Roman"/>
          <w:sz w:val="24"/>
          <w:szCs w:val="24"/>
        </w:rPr>
        <w:pict>
          <v:shape id="_x0000_i1031" type="#_x0000_t75" style="width:6.75pt;height:7.5pt">
            <v:imagedata r:id="rId12" o:title=""/>
          </v:shape>
        </w:pict>
      </w:r>
      <w:r>
        <w:rPr>
          <w:rFonts w:ascii="Verdana" w:hAnsi="Verdana" w:cs="Verdana"/>
          <w:sz w:val="20"/>
          <w:szCs w:val="20"/>
        </w:rPr>
        <w:t xml:space="preserve">  = -1) = 50%  para t = 1, 2, 3...</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r>
        <w:rPr>
          <w:noProof/>
        </w:rPr>
        <w:pict>
          <v:shape id="_x0000_s1036" type="#_x0000_t75" style="position:absolute;margin-left:103.2pt;margin-top:-4.2pt;width:4.05pt;height:6.1pt;z-index:-251648000;mso-position-horizontal-relative:text;mso-position-vertical-relative:text" o:allowincell="f">
            <v:imagedata r:id="rId13" o:title=""/>
          </v:shape>
        </w:pict>
      </w:r>
      <w:r>
        <w:rPr>
          <w:noProof/>
        </w:rPr>
        <w:pict>
          <v:shape id="_x0000_s1037" type="#_x0000_t75" style="position:absolute;margin-left:184.8pt;margin-top:-4.2pt;width:4.05pt;height:6.1pt;z-index:-251646976;mso-position-horizontal-relative:text;mso-position-vertical-relative:text" o:allowincell="f">
            <v:imagedata r:id="rId13"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3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3</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4" w:name="page9"/>
      <w:bookmarkEnd w:id="4"/>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38" type="#_x0000_t75" style="position:absolute;margin-left:.1pt;margin-top:-19.5pt;width:29.75pt;height:33.35pt;z-index:-251645952;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34"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48" w:lineRule="auto"/>
        <w:jc w:val="both"/>
        <w:rPr>
          <w:rFonts w:ascii="Times New Roman" w:hAnsi="Times New Roman" w:cs="Times New Roman"/>
          <w:sz w:val="24"/>
          <w:szCs w:val="24"/>
        </w:rPr>
      </w:pPr>
      <w:r>
        <w:rPr>
          <w:rFonts w:ascii="Verdana" w:hAnsi="Verdana" w:cs="Verdana"/>
          <w:sz w:val="20"/>
          <w:szCs w:val="20"/>
        </w:rPr>
        <w:t xml:space="preserve">Denominamos a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un proceso de estados discretos porque sólo puede tomar valo-res discretos. Así, si </w:t>
      </w:r>
      <w:r>
        <w:rPr>
          <w:rFonts w:ascii="Verdana" w:hAnsi="Verdana" w:cs="Verdana"/>
          <w:b/>
          <w:bCs/>
          <w:sz w:val="20"/>
          <w:szCs w:val="20"/>
        </w:rPr>
        <w:t>x</w:t>
      </w:r>
      <w:r>
        <w:rPr>
          <w:rFonts w:ascii="Verdana" w:hAnsi="Verdana" w:cs="Verdana"/>
          <w:b/>
          <w:bCs/>
          <w:sz w:val="25"/>
          <w:szCs w:val="25"/>
          <w:vertAlign w:val="subscript"/>
        </w:rPr>
        <w:t>0</w:t>
      </w:r>
      <w:r>
        <w:rPr>
          <w:rFonts w:ascii="Verdana" w:hAnsi="Verdana" w:cs="Verdana"/>
          <w:sz w:val="20"/>
          <w:szCs w:val="20"/>
        </w:rPr>
        <w:t xml:space="preserve"> = 0, para los valores impares de </w:t>
      </w:r>
      <w:r>
        <w:rPr>
          <w:rFonts w:ascii="Verdana" w:hAnsi="Verdana" w:cs="Verdana"/>
          <w:b/>
          <w:bCs/>
          <w:sz w:val="20"/>
          <w:szCs w:val="20"/>
        </w:rPr>
        <w:t>t</w:t>
      </w:r>
      <w:r>
        <w:rPr>
          <w:rFonts w:ascii="Verdana" w:hAnsi="Verdana" w:cs="Verdana"/>
          <w:sz w:val="20"/>
          <w:szCs w:val="20"/>
        </w:rPr>
        <w:t xml:space="preserve">, los posibles valores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b/>
          <w:bCs/>
          <w:sz w:val="20"/>
          <w:szCs w:val="20"/>
        </w:rPr>
        <w:t xml:space="preserve"> </w:t>
      </w:r>
      <w:r>
        <w:rPr>
          <w:rFonts w:ascii="Verdana" w:hAnsi="Verdana" w:cs="Verdana"/>
          <w:sz w:val="20"/>
          <w:szCs w:val="20"/>
        </w:rPr>
        <w:t>son (-t, ...... , -3 , -1 , 1 , 3 , ...... , t) m</w:t>
      </w:r>
      <w:r>
        <w:rPr>
          <w:rFonts w:ascii="Verdana" w:hAnsi="Verdana" w:cs="Verdana"/>
          <w:sz w:val="20"/>
          <w:szCs w:val="20"/>
        </w:rPr>
        <w:t>ientras que para los valores pares de</w:t>
      </w:r>
      <w:r>
        <w:rPr>
          <w:rFonts w:ascii="Verdana" w:hAnsi="Verdana" w:cs="Verdana"/>
          <w:b/>
          <w:bCs/>
          <w:sz w:val="20"/>
          <w:szCs w:val="20"/>
        </w:rPr>
        <w:t xml:space="preserve"> t </w:t>
      </w:r>
      <w:r>
        <w:rPr>
          <w:rFonts w:ascii="Verdana" w:hAnsi="Verdana" w:cs="Verdana"/>
          <w:sz w:val="20"/>
          <w:szCs w:val="20"/>
        </w:rPr>
        <w:t xml:space="preserve">los valores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serían (-t, ...... , -4 , -2 , 0 , 2 , 4 , ...... , t). La distribución de probabilidad para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procede de </w:t>
      </w:r>
      <w:r>
        <w:rPr>
          <w:rFonts w:ascii="Verdana" w:hAnsi="Verdana" w:cs="Verdana"/>
          <w:b/>
          <w:bCs/>
          <w:sz w:val="20"/>
          <w:szCs w:val="20"/>
        </w:rPr>
        <w:t>la</w:t>
      </w:r>
      <w:r>
        <w:rPr>
          <w:rFonts w:ascii="Verdana" w:hAnsi="Verdana" w:cs="Verdana"/>
          <w:sz w:val="20"/>
          <w:szCs w:val="20"/>
        </w:rPr>
        <w:t xml:space="preserve"> </w:t>
      </w:r>
      <w:r>
        <w:rPr>
          <w:rFonts w:ascii="Verdana" w:hAnsi="Verdana" w:cs="Verdana"/>
          <w:b/>
          <w:bCs/>
          <w:i/>
          <w:iCs/>
          <w:sz w:val="20"/>
          <w:szCs w:val="20"/>
        </w:rPr>
        <w:t>distribución binomial</w:t>
      </w:r>
      <w:r>
        <w:rPr>
          <w:rFonts w:ascii="Verdana" w:hAnsi="Verdana" w:cs="Verdana"/>
          <w:sz w:val="20"/>
          <w:szCs w:val="20"/>
        </w:rPr>
        <w:t xml:space="preserve"> (ver figura 4).</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39" type="#_x0000_t75" style="position:absolute;margin-left:112.1pt;margin-top:15.5pt;width:15.9pt;height:9.2pt;z-index:-251644928;mso-position-horizontal-relative:text;mso-position-vertical-relative:text" o:allowincell="f">
            <v:imagedata r:id="rId14" o:title=""/>
          </v:shape>
        </w:pict>
      </w:r>
      <w:r>
        <w:rPr>
          <w:noProof/>
        </w:rPr>
        <w:pict>
          <v:shape id="_x0000_s1040" type="#_x0000_t75" style="position:absolute;margin-left:157.7pt;margin-top:15.5pt;width:14.5pt;height:9.2pt;z-index:-251643904;mso-position-horizontal-relative:text;mso-position-vertical-relative:text" o:allowincell="f">
            <v:imagedata r:id="rId15" o:title=""/>
          </v:shape>
        </w:pict>
      </w:r>
      <w:r>
        <w:rPr>
          <w:noProof/>
        </w:rPr>
        <w:pict>
          <v:shape id="_x0000_s1041" type="#_x0000_t75" style="position:absolute;margin-left:203.3pt;margin-top:15.5pt;width:15.9pt;height:9.2pt;z-index:-251642880;mso-position-horizontal-relative:text;mso-position-vertical-relative:text" o:allowincell="f">
            <v:imagedata r:id="rId16" o:title=""/>
          </v:shape>
        </w:pict>
      </w:r>
      <w:r>
        <w:rPr>
          <w:noProof/>
        </w:rPr>
        <w:pict>
          <v:shape id="_x0000_s1042" type="#_x0000_t75" style="position:absolute;margin-left:248.9pt;margin-top:15.5pt;width:15.9pt;height:9.2pt;z-index:-251641856;mso-position-horizontal-relative:text;mso-position-vertical-relative:text" o:allowincell="f">
            <v:imagedata r:id="rId17" o:title=""/>
          </v:shape>
        </w:pict>
      </w:r>
      <w:r>
        <w:rPr>
          <w:noProof/>
        </w:rPr>
        <w:pict>
          <v:shape id="_x0000_s1043" type="#_x0000_t75" style="position:absolute;margin-left:293.1pt;margin-top:15.5pt;width:15.9pt;height:9.2pt;z-index:-251640832;mso-position-horizontal-relative:text;mso-position-vertical-relative:text" o:allowincell="f">
            <v:imagedata r:id="rId18" o:title=""/>
          </v:shape>
        </w:pict>
      </w:r>
      <w:r>
        <w:rPr>
          <w:noProof/>
        </w:rPr>
        <w:pict>
          <v:shape id="_x0000_s1044" type="#_x0000_t75" style="position:absolute;margin-left:126.05pt;margin-top:28pt;width:186.8pt;height:209.1pt;z-index:-251639808;mso-position-horizontal-relative:text;mso-position-vertical-relative:text" o:allowincell="f">
            <v:imagedata r:id="rId19"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94"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2700"/>
        <w:rPr>
          <w:rFonts w:ascii="Times New Roman" w:hAnsi="Times New Roman" w:cs="Times New Roman"/>
          <w:sz w:val="24"/>
          <w:szCs w:val="24"/>
        </w:rPr>
      </w:pPr>
      <w:r>
        <w:rPr>
          <w:rFonts w:ascii="Verdana" w:hAnsi="Verdana" w:cs="Verdana"/>
          <w:sz w:val="16"/>
          <w:szCs w:val="16"/>
        </w:rPr>
        <w:t>Fig. 4 Árbol de la distribución binomial</w:t>
      </w:r>
    </w:p>
    <w:p w:rsidR="00000000" w:rsidRDefault="005924DA">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6" w:lineRule="auto"/>
        <w:jc w:val="both"/>
        <w:rPr>
          <w:rFonts w:ascii="Times New Roman" w:hAnsi="Times New Roman" w:cs="Times New Roman"/>
          <w:sz w:val="24"/>
          <w:szCs w:val="24"/>
        </w:rPr>
      </w:pPr>
      <w:r>
        <w:rPr>
          <w:rFonts w:ascii="Verdana" w:hAnsi="Verdana" w:cs="Verdana"/>
          <w:sz w:val="20"/>
          <w:szCs w:val="20"/>
        </w:rPr>
        <w:t xml:space="preserve">Para </w:t>
      </w:r>
      <w:r>
        <w:rPr>
          <w:rFonts w:ascii="Verdana" w:hAnsi="Verdana" w:cs="Verdana"/>
          <w:b/>
          <w:bCs/>
          <w:sz w:val="20"/>
          <w:szCs w:val="20"/>
        </w:rPr>
        <w:t>t</w:t>
      </w:r>
      <w:r>
        <w:rPr>
          <w:rFonts w:ascii="Verdana" w:hAnsi="Verdana" w:cs="Verdana"/>
          <w:sz w:val="20"/>
          <w:szCs w:val="20"/>
        </w:rPr>
        <w:t xml:space="preserve"> pasos, la probabilidad de que haya </w:t>
      </w:r>
      <w:r>
        <w:rPr>
          <w:rFonts w:ascii="Verdana" w:hAnsi="Verdana" w:cs="Verdana"/>
          <w:b/>
          <w:bCs/>
          <w:sz w:val="20"/>
          <w:szCs w:val="20"/>
        </w:rPr>
        <w:t>n</w:t>
      </w:r>
      <w:r>
        <w:rPr>
          <w:rFonts w:ascii="Verdana" w:hAnsi="Verdana" w:cs="Verdana"/>
          <w:sz w:val="20"/>
          <w:szCs w:val="20"/>
        </w:rPr>
        <w:t xml:space="preserve"> saltos hacia abajo y </w:t>
      </w:r>
      <w:r>
        <w:rPr>
          <w:rFonts w:ascii="Verdana" w:hAnsi="Verdana" w:cs="Verdana"/>
          <w:b/>
          <w:bCs/>
          <w:sz w:val="20"/>
          <w:szCs w:val="20"/>
        </w:rPr>
        <w:t>t-n</w:t>
      </w:r>
      <w:r>
        <w:rPr>
          <w:rFonts w:ascii="Verdana" w:hAnsi="Verdana" w:cs="Verdana"/>
          <w:sz w:val="20"/>
          <w:szCs w:val="20"/>
        </w:rPr>
        <w:t xml:space="preserve"> hacia arriba es igual a:</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45" type="#_x0000_t75" style="position:absolute;margin-left:158.7pt;margin-top:11.05pt;width:108pt;height:36pt;z-index:-251638784;mso-position-horizontal-relative:text;mso-position-vertical-relative:text" o:allowincell="f">
            <v:imagedata r:id="rId20"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00"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6" w:lineRule="auto"/>
        <w:jc w:val="both"/>
        <w:rPr>
          <w:rFonts w:ascii="Times New Roman" w:hAnsi="Times New Roman" w:cs="Times New Roman"/>
          <w:sz w:val="24"/>
          <w:szCs w:val="24"/>
        </w:rPr>
      </w:pPr>
      <w:r>
        <w:rPr>
          <w:rFonts w:ascii="Verdana" w:hAnsi="Verdana" w:cs="Verdana"/>
          <w:sz w:val="20"/>
          <w:szCs w:val="20"/>
        </w:rPr>
        <w:t>Así, por ejemplo, la probabilidad</w:t>
      </w:r>
      <w:r>
        <w:rPr>
          <w:rFonts w:ascii="Verdana" w:hAnsi="Verdana" w:cs="Verdana"/>
          <w:sz w:val="20"/>
          <w:szCs w:val="20"/>
        </w:rPr>
        <w:t xml:space="preserve"> de que para 4 pasos haya 3 saltos hacia abajo y uno sólo hacia arriba es igual a:</w:t>
      </w:r>
    </w:p>
    <w:p w:rsidR="00000000" w:rsidRDefault="005924DA">
      <w:pPr>
        <w:pStyle w:val="a0"/>
        <w:widowControl w:val="0"/>
        <w:autoSpaceDE w:val="0"/>
        <w:autoSpaceDN w:val="0"/>
        <w:adjustRightInd w:val="0"/>
        <w:spacing w:after="0" w:line="243" w:lineRule="exact"/>
        <w:rPr>
          <w:rFonts w:ascii="Times New Roman" w:hAnsi="Times New Roman" w:cs="Times New Roman"/>
          <w:sz w:val="24"/>
          <w:szCs w:val="24"/>
        </w:rPr>
      </w:pPr>
      <w:r>
        <w:rPr>
          <w:noProof/>
        </w:rPr>
        <w:pict>
          <v:shape id="_x0000_s1046" type="#_x0000_t75" style="position:absolute;margin-left:81.95pt;margin-top:12.75pt;width:119.45pt;height:34.3pt;z-index:-251637760;mso-position-horizontal-relative:text;mso-position-vertical-relative:text" o:allowincell="f">
            <v:imagedata r:id="rId21" o:title=""/>
          </v:shape>
        </w:pict>
      </w:r>
    </w:p>
    <w:p w:rsidR="00000000" w:rsidRDefault="008B3FE8">
      <w:pPr>
        <w:pStyle w:val="a0"/>
        <w:widowControl w:val="0"/>
        <w:autoSpaceDE w:val="0"/>
        <w:autoSpaceDN w:val="0"/>
        <w:adjustRightInd w:val="0"/>
        <w:spacing w:after="0" w:line="240" w:lineRule="auto"/>
        <w:ind w:left="1880"/>
        <w:rPr>
          <w:rFonts w:ascii="Times New Roman" w:hAnsi="Times New Roman" w:cs="Times New Roman"/>
          <w:sz w:val="24"/>
          <w:szCs w:val="24"/>
        </w:rPr>
      </w:pPr>
      <w:r>
        <w:rPr>
          <w:rFonts w:ascii="Times New Roman" w:hAnsi="Times New Roman" w:cs="Times New Roman"/>
          <w:sz w:val="24"/>
          <w:szCs w:val="24"/>
        </w:rPr>
        <w:pict>
          <v:shape id="_x0000_i1032" type="#_x0000_t75" style="width:12pt;height:25.5pt">
            <v:imagedata r:id="rId22" o:title=""/>
          </v:shape>
        </w:pict>
      </w:r>
      <w:r>
        <w:rPr>
          <w:rFonts w:ascii="Times New Roman" w:hAnsi="Times New Roman" w:cs="Times New Roman"/>
          <w:sz w:val="24"/>
          <w:szCs w:val="24"/>
        </w:rPr>
        <w:pict>
          <v:shape id="_x0000_i1033" type="#_x0000_t75" style="width:8.25pt;height:6.75pt">
            <v:imagedata r:id="rId23" o:title=""/>
          </v:shape>
        </w:pict>
      </w:r>
      <w:r w:rsidR="005924DA">
        <w:rPr>
          <w:rFonts w:ascii="Verdana" w:hAnsi="Verdana" w:cs="Verdana"/>
          <w:sz w:val="20"/>
          <w:szCs w:val="20"/>
        </w:rPr>
        <w:t xml:space="preserve"> = </w:t>
      </w:r>
      <w:r>
        <w:rPr>
          <w:rFonts w:ascii="Times New Roman" w:hAnsi="Times New Roman" w:cs="Times New Roman"/>
          <w:sz w:val="24"/>
          <w:szCs w:val="24"/>
        </w:rPr>
        <w:pict>
          <v:shape id="_x0000_i1034" type="#_x0000_t75" style="width:43.5pt;height:.75pt">
            <v:imagedata r:id="rId24" o:title=""/>
          </v:shape>
        </w:pict>
      </w:r>
      <w:r>
        <w:rPr>
          <w:rFonts w:ascii="Times New Roman" w:hAnsi="Times New Roman" w:cs="Times New Roman"/>
          <w:sz w:val="24"/>
          <w:szCs w:val="24"/>
        </w:rPr>
        <w:pict>
          <v:shape id="_x0000_i1035" type="#_x0000_t75" style="width:3pt;height:.75pt">
            <v:imagedata r:id="rId25" o:title=""/>
          </v:shape>
        </w:pict>
      </w:r>
      <w:r w:rsidR="005924DA">
        <w:rPr>
          <w:rFonts w:ascii="Verdana" w:hAnsi="Verdana" w:cs="Verdana"/>
          <w:sz w:val="20"/>
          <w:szCs w:val="20"/>
        </w:rPr>
        <w:t xml:space="preserve"> = 4 x 0,0625 = 0,25 = 25</w:t>
      </w:r>
      <w:r w:rsidR="005924DA">
        <w:rPr>
          <w:rFonts w:ascii="Verdana" w:hAnsi="Verdana" w:cs="Verdana"/>
          <w:sz w:val="20"/>
          <w:szCs w:val="20"/>
        </w:rPr>
        <w:t>%</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12"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6" w:lineRule="auto"/>
        <w:jc w:val="both"/>
        <w:rPr>
          <w:rFonts w:ascii="Times New Roman" w:hAnsi="Times New Roman" w:cs="Times New Roman"/>
          <w:sz w:val="24"/>
          <w:szCs w:val="24"/>
        </w:rPr>
      </w:pPr>
      <w:r>
        <w:rPr>
          <w:rFonts w:ascii="Verdana" w:hAnsi="Verdana" w:cs="Verdana"/>
          <w:sz w:val="20"/>
          <w:szCs w:val="20"/>
        </w:rPr>
        <w:t>lo que resulta evidente porque esa combinación sólo se puede realizar 4 veces con una probabilidad unitaria del 6,25% (véase la figura 5).</w:t>
      </w:r>
    </w:p>
    <w:p w:rsidR="00000000" w:rsidRDefault="005924DA">
      <w:pPr>
        <w:pStyle w:val="a0"/>
        <w:widowControl w:val="0"/>
        <w:autoSpaceDE w:val="0"/>
        <w:autoSpaceDN w:val="0"/>
        <w:adjustRightInd w:val="0"/>
        <w:spacing w:after="0" w:line="17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48" w:lineRule="auto"/>
        <w:jc w:val="both"/>
        <w:rPr>
          <w:rFonts w:ascii="Times New Roman" w:hAnsi="Times New Roman" w:cs="Times New Roman"/>
          <w:sz w:val="24"/>
          <w:szCs w:val="24"/>
        </w:rPr>
      </w:pPr>
      <w:r>
        <w:rPr>
          <w:rFonts w:ascii="Verdana" w:hAnsi="Verdana" w:cs="Verdana"/>
          <w:sz w:val="20"/>
          <w:szCs w:val="20"/>
        </w:rPr>
        <w:t xml:space="preserve">Por otro lado, la probabilidad de que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tome el valor </w:t>
      </w:r>
      <w:r>
        <w:rPr>
          <w:rFonts w:ascii="Verdana" w:hAnsi="Verdana" w:cs="Verdana"/>
          <w:b/>
          <w:bCs/>
          <w:sz w:val="20"/>
          <w:szCs w:val="20"/>
        </w:rPr>
        <w:t>t-2n</w:t>
      </w:r>
      <w:r>
        <w:rPr>
          <w:rFonts w:ascii="Verdana" w:hAnsi="Verdana" w:cs="Verdana"/>
          <w:sz w:val="20"/>
          <w:szCs w:val="20"/>
        </w:rPr>
        <w:t xml:space="preserve"> en el instante </w:t>
      </w:r>
      <w:r>
        <w:rPr>
          <w:rFonts w:ascii="Verdana" w:hAnsi="Verdana" w:cs="Verdana"/>
          <w:b/>
          <w:bCs/>
          <w:sz w:val="20"/>
          <w:szCs w:val="20"/>
        </w:rPr>
        <w:t>t</w:t>
      </w:r>
      <w:r>
        <w:rPr>
          <w:rFonts w:ascii="Verdana" w:hAnsi="Verdana" w:cs="Verdana"/>
          <w:sz w:val="20"/>
          <w:szCs w:val="20"/>
        </w:rPr>
        <w:t xml:space="preserve"> es igual a:</w:t>
      </w:r>
    </w:p>
    <w:p w:rsidR="00000000" w:rsidRDefault="005924DA">
      <w:pPr>
        <w:pStyle w:val="a0"/>
        <w:widowControl w:val="0"/>
        <w:autoSpaceDE w:val="0"/>
        <w:autoSpaceDN w:val="0"/>
        <w:adjustRightInd w:val="0"/>
        <w:spacing w:after="0" w:line="163" w:lineRule="exact"/>
        <w:rPr>
          <w:rFonts w:ascii="Times New Roman" w:hAnsi="Times New Roman" w:cs="Times New Roman"/>
          <w:sz w:val="24"/>
          <w:szCs w:val="24"/>
        </w:rPr>
      </w:pPr>
      <w:r>
        <w:rPr>
          <w:noProof/>
        </w:rPr>
        <w:pict>
          <v:shape id="_x0000_s1047" type="#_x0000_t75" style="position:absolute;margin-left:119.15pt;margin-top:10.8pt;width:25.2pt;height:32.8pt;z-index:-251636736;mso-position-horizontal-relative:text;mso-position-vertical-relative:text" o:allowincell="f">
            <v:imagedata r:id="rId26" o:title=""/>
          </v:shape>
        </w:pic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0"/>
          <w:szCs w:val="20"/>
        </w:rPr>
        <w:t>(2) prob (x</w:t>
      </w:r>
      <w:r>
        <w:rPr>
          <w:rFonts w:ascii="Verdana" w:hAnsi="Verdana" w:cs="Verdana"/>
          <w:sz w:val="25"/>
          <w:szCs w:val="25"/>
          <w:vertAlign w:val="subscript"/>
        </w:rPr>
        <w:t>t</w:t>
      </w:r>
      <w:r>
        <w:rPr>
          <w:rFonts w:ascii="Verdana" w:hAnsi="Verdana" w:cs="Verdana"/>
          <w:sz w:val="20"/>
          <w:szCs w:val="20"/>
        </w:rPr>
        <w:t xml:space="preserve"> = t-2n) = </w:t>
      </w:r>
      <w:r w:rsidR="008B3FE8">
        <w:rPr>
          <w:rFonts w:ascii="Times New Roman" w:hAnsi="Times New Roman" w:cs="Times New Roman"/>
          <w:sz w:val="24"/>
          <w:szCs w:val="24"/>
        </w:rPr>
        <w:pict>
          <v:shape id="_x0000_i1036" type="#_x0000_t75" style="width:5.25pt;height:24pt">
            <v:imagedata r:id="rId27" o:title=""/>
          </v:shape>
        </w:pic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r>
        <w:rPr>
          <w:noProof/>
        </w:rPr>
        <w:pict>
          <v:shape id="_x0000_s1048" type="#_x0000_t75" style="position:absolute;margin-left:144.9pt;margin-top:-16.5pt;width:7.05pt;height:6.1pt;z-index:-251635712;mso-position-horizontal-relative:text;mso-position-vertical-relative:text" o:allowincell="f">
            <v:imagedata r:id="rId28"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17"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4</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5" w:name="page11"/>
      <w:bookmarkEnd w:id="5"/>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49" type="#_x0000_t75" style="position:absolute;margin-left:.1pt;margin-top:-19.5pt;width:29.75pt;height:33.35pt;z-index:-251634688;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34"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79" w:lineRule="auto"/>
        <w:jc w:val="both"/>
        <w:rPr>
          <w:rFonts w:ascii="Times New Roman" w:hAnsi="Times New Roman" w:cs="Times New Roman"/>
          <w:sz w:val="24"/>
          <w:szCs w:val="24"/>
        </w:rPr>
      </w:pPr>
      <w:r>
        <w:rPr>
          <w:rFonts w:ascii="Verdana" w:hAnsi="Verdana" w:cs="Verdana"/>
          <w:sz w:val="19"/>
          <w:szCs w:val="19"/>
        </w:rPr>
        <w:t>Así, por ejemplo, l</w:t>
      </w:r>
      <w:r>
        <w:rPr>
          <w:rFonts w:ascii="Verdana" w:hAnsi="Verdana" w:cs="Verdana"/>
          <w:sz w:val="19"/>
          <w:szCs w:val="19"/>
        </w:rPr>
        <w:t>a probabilidad de que x</w:t>
      </w:r>
      <w:r>
        <w:rPr>
          <w:rFonts w:ascii="Verdana" w:hAnsi="Verdana" w:cs="Verdana"/>
          <w:sz w:val="24"/>
          <w:szCs w:val="24"/>
          <w:vertAlign w:val="subscript"/>
        </w:rPr>
        <w:t>4</w:t>
      </w:r>
      <w:r>
        <w:rPr>
          <w:rFonts w:ascii="Verdana" w:hAnsi="Verdana" w:cs="Verdana"/>
          <w:sz w:val="19"/>
          <w:szCs w:val="19"/>
        </w:rPr>
        <w:t xml:space="preserve"> = 4 - (2 x 3), es decir x</w:t>
      </w:r>
      <w:r>
        <w:rPr>
          <w:rFonts w:ascii="Verdana" w:hAnsi="Verdana" w:cs="Verdana"/>
          <w:sz w:val="24"/>
          <w:szCs w:val="24"/>
          <w:vertAlign w:val="subscript"/>
        </w:rPr>
        <w:t>4</w:t>
      </w:r>
      <w:r>
        <w:rPr>
          <w:rFonts w:ascii="Verdana" w:hAnsi="Verdana" w:cs="Verdana"/>
          <w:sz w:val="19"/>
          <w:szCs w:val="19"/>
        </w:rPr>
        <w:t xml:space="preserve"> = -2 es igual al 25%. Para todos los demás valores las probabilidades se pueden ver en la figura 6.</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50" type="#_x0000_t75" style="position:absolute;margin-left:106.9pt;margin-top:6pt;width:211.45pt;height:225.6pt;z-index:-251633664;mso-position-horizontal-relative:text;mso-position-vertical-relative:text" o:allowincell="f">
            <v:imagedata r:id="rId29"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36"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620"/>
        <w:rPr>
          <w:rFonts w:ascii="Times New Roman" w:hAnsi="Times New Roman" w:cs="Times New Roman"/>
          <w:sz w:val="24"/>
          <w:szCs w:val="24"/>
        </w:rPr>
      </w:pPr>
      <w:r>
        <w:rPr>
          <w:rFonts w:ascii="Verdana" w:hAnsi="Verdana" w:cs="Verdana"/>
          <w:sz w:val="16"/>
          <w:szCs w:val="16"/>
        </w:rPr>
        <w:t>Fig. 5 Caminos que permiten alcanzar el valor -2 en el periodo 4 partiendo desde el inicio.</w:t>
      </w:r>
    </w:p>
    <w:p w:rsidR="00000000" w:rsidRDefault="005924DA">
      <w:pPr>
        <w:pStyle w:val="a0"/>
        <w:widowControl w:val="0"/>
        <w:autoSpaceDE w:val="0"/>
        <w:autoSpaceDN w:val="0"/>
        <w:adjustRightInd w:val="0"/>
        <w:spacing w:after="0" w:line="258"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60" w:lineRule="auto"/>
        <w:jc w:val="both"/>
        <w:rPr>
          <w:rFonts w:ascii="Times New Roman" w:hAnsi="Times New Roman" w:cs="Times New Roman"/>
          <w:sz w:val="24"/>
          <w:szCs w:val="24"/>
        </w:rPr>
      </w:pPr>
      <w:r>
        <w:rPr>
          <w:rFonts w:ascii="Verdana" w:hAnsi="Verdana" w:cs="Verdana"/>
          <w:sz w:val="20"/>
          <w:szCs w:val="20"/>
        </w:rPr>
        <w:t xml:space="preserve">Observe que el rango de posibles valores que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puede tomar aumenta con el valor de </w:t>
      </w:r>
      <w:r>
        <w:rPr>
          <w:rFonts w:ascii="Verdana" w:hAnsi="Verdana" w:cs="Verdana"/>
          <w:b/>
          <w:bCs/>
          <w:sz w:val="20"/>
          <w:szCs w:val="20"/>
        </w:rPr>
        <w:t>t</w:t>
      </w:r>
      <w:r>
        <w:rPr>
          <w:rFonts w:ascii="Verdana" w:hAnsi="Verdana" w:cs="Verdana"/>
          <w:sz w:val="20"/>
          <w:szCs w:val="20"/>
        </w:rPr>
        <w:t xml:space="preserve">, lo mismo que le ocurre también a la varianza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(tal y como se puede ob-servar en la parte inferior de la figura 6). Por eso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es un proceso no estacionario.</w:t>
      </w:r>
    </w:p>
    <w:p w:rsidR="00000000" w:rsidRDefault="005924DA">
      <w:pPr>
        <w:pStyle w:val="a0"/>
        <w:widowControl w:val="0"/>
        <w:autoSpaceDE w:val="0"/>
        <w:autoSpaceDN w:val="0"/>
        <w:adjustRightInd w:val="0"/>
        <w:spacing w:after="0" w:line="312"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52" w:lineRule="auto"/>
        <w:jc w:val="both"/>
        <w:rPr>
          <w:rFonts w:ascii="Times New Roman" w:hAnsi="Times New Roman" w:cs="Times New Roman"/>
          <w:sz w:val="24"/>
          <w:szCs w:val="24"/>
        </w:rPr>
      </w:pPr>
      <w:r>
        <w:rPr>
          <w:rFonts w:ascii="Verdana" w:hAnsi="Verdana" w:cs="Verdana"/>
          <w:sz w:val="20"/>
          <w:szCs w:val="20"/>
        </w:rPr>
        <w:t xml:space="preserve">Debido a que la probabilidad de un salto hacia arriba o hacia abajo es el 50%, en el momento </w:t>
      </w:r>
      <w:r>
        <w:rPr>
          <w:rFonts w:ascii="Verdana" w:hAnsi="Verdana" w:cs="Verdana"/>
          <w:b/>
          <w:bCs/>
          <w:sz w:val="20"/>
          <w:szCs w:val="20"/>
        </w:rPr>
        <w:t>t</w:t>
      </w:r>
      <w:r>
        <w:rPr>
          <w:rFonts w:ascii="Verdana" w:hAnsi="Verdana" w:cs="Verdana"/>
          <w:sz w:val="20"/>
          <w:szCs w:val="20"/>
        </w:rPr>
        <w:t xml:space="preserve"> el valor esperado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es igual a 0 para cualquier valor de </w:t>
      </w:r>
      <w:r>
        <w:rPr>
          <w:rFonts w:ascii="Verdana" w:hAnsi="Verdana" w:cs="Verdana"/>
          <w:b/>
          <w:bCs/>
          <w:sz w:val="20"/>
          <w:szCs w:val="20"/>
        </w:rPr>
        <w:t>t</w:t>
      </w:r>
      <w:r>
        <w:rPr>
          <w:rFonts w:ascii="Verdana" w:hAnsi="Verdana" w:cs="Verdana"/>
          <w:sz w:val="20"/>
          <w:szCs w:val="20"/>
        </w:rPr>
        <w:t>.</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51" type="#_x0000_t75" style="position:absolute;margin-left:67.05pt;margin-top:28.45pt;width:291.1pt;height:252.7pt;z-index:-251632640;mso-position-horizontal-relative:text;mso-position-vertical-relative:text" o:allowincell="f">
            <v:imagedata r:id="rId30"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28"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4020"/>
        <w:rPr>
          <w:rFonts w:ascii="Times New Roman" w:hAnsi="Times New Roman" w:cs="Times New Roman"/>
          <w:sz w:val="24"/>
          <w:szCs w:val="24"/>
        </w:rPr>
      </w:pPr>
      <w:r>
        <w:rPr>
          <w:rFonts w:ascii="Verdana" w:hAnsi="Verdana" w:cs="Verdana"/>
          <w:sz w:val="16"/>
          <w:szCs w:val="16"/>
        </w:rPr>
        <w:t>Fig. 6</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49"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5</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6" w:name="page13"/>
      <w:bookmarkEnd w:id="6"/>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52" type="#_x0000_t75" style="position:absolute;margin-left:.1pt;margin-top:-19.5pt;width:29.75pt;height:33.35pt;z-index:-251631616;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24"/>
          <w:szCs w:val="24"/>
        </w:rPr>
        <w:t>3. La generalización del proceso</w:t>
      </w:r>
    </w:p>
    <w:p w:rsidR="00000000" w:rsidRDefault="005924DA">
      <w:pPr>
        <w:pStyle w:val="a0"/>
        <w:widowControl w:val="0"/>
        <w:autoSpaceDE w:val="0"/>
        <w:autoSpaceDN w:val="0"/>
        <w:adjustRightInd w:val="0"/>
        <w:spacing w:after="0" w:line="35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86" w:lineRule="auto"/>
        <w:jc w:val="both"/>
        <w:rPr>
          <w:rFonts w:ascii="Times New Roman" w:hAnsi="Times New Roman" w:cs="Times New Roman"/>
          <w:sz w:val="24"/>
          <w:szCs w:val="24"/>
        </w:rPr>
      </w:pPr>
      <w:r>
        <w:rPr>
          <w:rFonts w:ascii="Verdana" w:hAnsi="Verdana" w:cs="Verdana"/>
          <w:sz w:val="20"/>
          <w:szCs w:val="20"/>
        </w:rPr>
        <w:t xml:space="preserve">Con objeto de generalizar este proceso vamos a cambiar las probabilidades de los saltos hacia arriba o hacia abajo. Llamemos </w:t>
      </w:r>
      <w:r>
        <w:rPr>
          <w:rFonts w:ascii="Verdana" w:hAnsi="Verdana" w:cs="Verdana"/>
          <w:b/>
          <w:bCs/>
          <w:sz w:val="20"/>
          <w:szCs w:val="20"/>
        </w:rPr>
        <w:t>p</w:t>
      </w:r>
      <w:r>
        <w:rPr>
          <w:rFonts w:ascii="Verdana" w:hAnsi="Verdana" w:cs="Verdana"/>
          <w:sz w:val="20"/>
          <w:szCs w:val="20"/>
        </w:rPr>
        <w:t xml:space="preserve"> a la probabilidad de ascenso, mien-tras que </w:t>
      </w:r>
      <w:r>
        <w:rPr>
          <w:rFonts w:ascii="Verdana" w:hAnsi="Verdana" w:cs="Verdana"/>
          <w:b/>
          <w:bCs/>
          <w:sz w:val="20"/>
          <w:szCs w:val="20"/>
        </w:rPr>
        <w:t>q</w:t>
      </w:r>
      <w:r>
        <w:rPr>
          <w:rFonts w:ascii="Verdana" w:hAnsi="Verdana" w:cs="Verdana"/>
          <w:sz w:val="20"/>
          <w:szCs w:val="20"/>
        </w:rPr>
        <w:t xml:space="preserve"> será l</w:t>
      </w:r>
      <w:r>
        <w:rPr>
          <w:rFonts w:ascii="Verdana" w:hAnsi="Verdana" w:cs="Verdana"/>
          <w:sz w:val="20"/>
          <w:szCs w:val="20"/>
        </w:rPr>
        <w:t xml:space="preserve">a de descenso (obviamente, </w:t>
      </w:r>
      <w:r>
        <w:rPr>
          <w:rFonts w:ascii="Verdana" w:hAnsi="Verdana" w:cs="Verdana"/>
          <w:b/>
          <w:bCs/>
          <w:sz w:val="20"/>
          <w:szCs w:val="20"/>
        </w:rPr>
        <w:t>q = 1-p</w:t>
      </w:r>
      <w:r>
        <w:rPr>
          <w:rFonts w:ascii="Verdana" w:hAnsi="Verdana" w:cs="Verdana"/>
          <w:sz w:val="20"/>
          <w:szCs w:val="20"/>
        </w:rPr>
        <w:t xml:space="preserve">). Si suponemos que </w:t>
      </w:r>
      <w:r>
        <w:rPr>
          <w:rFonts w:ascii="Verdana" w:hAnsi="Verdana" w:cs="Verdana"/>
          <w:b/>
          <w:bCs/>
          <w:sz w:val="20"/>
          <w:szCs w:val="20"/>
        </w:rPr>
        <w:t>p &gt; q</w:t>
      </w:r>
      <w:r>
        <w:rPr>
          <w:rFonts w:ascii="Verdana" w:hAnsi="Verdana" w:cs="Verdana"/>
          <w:sz w:val="20"/>
          <w:szCs w:val="20"/>
        </w:rPr>
        <w:t xml:space="preserve"> tendremos un </w:t>
      </w:r>
      <w:r>
        <w:rPr>
          <w:rFonts w:ascii="Verdana" w:hAnsi="Verdana" w:cs="Verdana"/>
          <w:b/>
          <w:bCs/>
          <w:i/>
          <w:iCs/>
          <w:sz w:val="20"/>
          <w:szCs w:val="20"/>
        </w:rPr>
        <w:t>recorrido aleatorio con tendencia</w:t>
      </w:r>
      <w:r>
        <w:rPr>
          <w:rFonts w:ascii="Verdana" w:hAnsi="Verdana" w:cs="Verdana"/>
          <w:sz w:val="20"/>
          <w:szCs w:val="20"/>
        </w:rPr>
        <w:t xml:space="preserve"> (ascendente en nuestro caso al ser </w:t>
      </w:r>
      <w:r>
        <w:rPr>
          <w:rFonts w:ascii="Verdana" w:hAnsi="Verdana" w:cs="Verdana"/>
          <w:b/>
          <w:bCs/>
          <w:sz w:val="20"/>
          <w:szCs w:val="20"/>
        </w:rPr>
        <w:t>p &gt; q</w:t>
      </w:r>
      <w:r>
        <w:rPr>
          <w:rFonts w:ascii="Verdana" w:hAnsi="Verdana" w:cs="Verdana"/>
          <w:sz w:val="20"/>
          <w:szCs w:val="20"/>
        </w:rPr>
        <w:t xml:space="preserve">). Para </w:t>
      </w:r>
      <w:r>
        <w:rPr>
          <w:rFonts w:ascii="Verdana" w:hAnsi="Verdana" w:cs="Verdana"/>
          <w:b/>
          <w:bCs/>
          <w:sz w:val="20"/>
          <w:szCs w:val="20"/>
        </w:rPr>
        <w:t>t = 0</w:t>
      </w:r>
      <w:r>
        <w:rPr>
          <w:rFonts w:ascii="Verdana" w:hAnsi="Verdana" w:cs="Verdana"/>
          <w:sz w:val="20"/>
          <w:szCs w:val="20"/>
        </w:rPr>
        <w:t xml:space="preserve">, el valor esperado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siendo </w:t>
      </w:r>
      <w:r>
        <w:rPr>
          <w:rFonts w:ascii="Verdana" w:hAnsi="Verdana" w:cs="Verdana"/>
          <w:b/>
          <w:bCs/>
          <w:sz w:val="20"/>
          <w:szCs w:val="20"/>
        </w:rPr>
        <w:t>t &gt; 0</w:t>
      </w:r>
      <w:r>
        <w:rPr>
          <w:rFonts w:ascii="Verdana" w:hAnsi="Verdana" w:cs="Verdana"/>
          <w:sz w:val="20"/>
          <w:szCs w:val="20"/>
        </w:rPr>
        <w:t xml:space="preserve"> será superior a cero e irá aumentando conforme aumente </w:t>
      </w:r>
      <w:r>
        <w:rPr>
          <w:rFonts w:ascii="Verdana" w:hAnsi="Verdana" w:cs="Verdana"/>
          <w:b/>
          <w:bCs/>
          <w:sz w:val="20"/>
          <w:szCs w:val="20"/>
        </w:rPr>
        <w:t>t</w:t>
      </w:r>
      <w:r>
        <w:rPr>
          <w:rFonts w:ascii="Verdana" w:hAnsi="Verdana" w:cs="Verdana"/>
          <w:sz w:val="20"/>
          <w:szCs w:val="20"/>
        </w:rPr>
        <w:t>.</w:t>
      </w:r>
      <w:r>
        <w:rPr>
          <w:rFonts w:ascii="Verdana" w:hAnsi="Verdana" w:cs="Verdana"/>
          <w:sz w:val="20"/>
          <w:szCs w:val="20"/>
        </w:rPr>
        <w:t xml:space="preserve"> Por tanto, para </w:t>
      </w:r>
      <w:r>
        <w:rPr>
          <w:rFonts w:ascii="Verdana" w:hAnsi="Verdana" w:cs="Verdana"/>
          <w:b/>
          <w:bCs/>
          <w:sz w:val="20"/>
          <w:szCs w:val="20"/>
        </w:rPr>
        <w:t>t</w:t>
      </w:r>
      <w:r>
        <w:rPr>
          <w:rFonts w:ascii="Verdana" w:hAnsi="Verdana" w:cs="Verdana"/>
          <w:sz w:val="20"/>
          <w:szCs w:val="20"/>
        </w:rPr>
        <w:t xml:space="preserve"> pasos, la probabilidad de que haya </w:t>
      </w:r>
      <w:r>
        <w:rPr>
          <w:rFonts w:ascii="Verdana" w:hAnsi="Verdana" w:cs="Verdana"/>
          <w:b/>
          <w:bCs/>
          <w:sz w:val="20"/>
          <w:szCs w:val="20"/>
        </w:rPr>
        <w:t>n</w:t>
      </w:r>
      <w:r>
        <w:rPr>
          <w:rFonts w:ascii="Verdana" w:hAnsi="Verdana" w:cs="Verdana"/>
          <w:sz w:val="20"/>
          <w:szCs w:val="20"/>
        </w:rPr>
        <w:t xml:space="preserve"> saltos hacia abajo y </w:t>
      </w:r>
      <w:r>
        <w:rPr>
          <w:rFonts w:ascii="Verdana" w:hAnsi="Verdana" w:cs="Verdana"/>
          <w:b/>
          <w:bCs/>
          <w:sz w:val="20"/>
          <w:szCs w:val="20"/>
        </w:rPr>
        <w:t>t-n</w:t>
      </w:r>
      <w:r>
        <w:rPr>
          <w:rFonts w:ascii="Verdana" w:hAnsi="Verdana" w:cs="Verdana"/>
          <w:sz w:val="20"/>
          <w:szCs w:val="20"/>
        </w:rPr>
        <w:t xml:space="preserve"> hacia arriba es igual a:</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53" type="#_x0000_t75" style="position:absolute;margin-left:20.85pt;margin-top:16.4pt;width:66.1pt;height:40.65pt;z-index:-251630592;mso-position-horizontal-relative:text;mso-position-vertical-relative:text" o:allowincell="f">
            <v:imagedata r:id="rId31"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1"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0"/>
          <w:szCs w:val="20"/>
        </w:rPr>
        <w:t>(3)</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54" type="#_x0000_t75" style="position:absolute;margin-left:27.5pt;margin-top:-2.1pt;width:9.6pt;height:8.85pt;z-index:-251629568;mso-position-horizontal-relative:text;mso-position-vertical-relative:text" o:allowincell="f">
            <v:imagedata r:id="rId32"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11"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84" w:lineRule="auto"/>
        <w:jc w:val="both"/>
        <w:rPr>
          <w:rFonts w:ascii="Times New Roman" w:hAnsi="Times New Roman" w:cs="Times New Roman"/>
          <w:sz w:val="24"/>
          <w:szCs w:val="24"/>
        </w:rPr>
      </w:pPr>
      <w:r>
        <w:rPr>
          <w:rFonts w:ascii="Verdana" w:hAnsi="Verdana" w:cs="Verdana"/>
          <w:sz w:val="20"/>
          <w:szCs w:val="20"/>
        </w:rPr>
        <w:t xml:space="preserve">En la figura 7 se muestra un ejemplo para </w:t>
      </w:r>
      <w:r>
        <w:rPr>
          <w:rFonts w:ascii="Verdana" w:hAnsi="Verdana" w:cs="Verdana"/>
          <w:b/>
          <w:bCs/>
          <w:sz w:val="20"/>
          <w:szCs w:val="20"/>
        </w:rPr>
        <w:t>p</w:t>
      </w:r>
      <w:r>
        <w:rPr>
          <w:rFonts w:ascii="Verdana" w:hAnsi="Verdana" w:cs="Verdana"/>
          <w:sz w:val="20"/>
          <w:szCs w:val="20"/>
        </w:rPr>
        <w:t xml:space="preserve"> = 75% y </w:t>
      </w:r>
      <w:r>
        <w:rPr>
          <w:rFonts w:ascii="Verdana" w:hAnsi="Verdana" w:cs="Verdana"/>
          <w:b/>
          <w:bCs/>
          <w:sz w:val="20"/>
          <w:szCs w:val="20"/>
        </w:rPr>
        <w:t>q</w:t>
      </w:r>
      <w:r>
        <w:rPr>
          <w:rFonts w:ascii="Verdana" w:hAnsi="Verdana" w:cs="Verdana"/>
          <w:sz w:val="20"/>
          <w:szCs w:val="20"/>
        </w:rPr>
        <w:t xml:space="preserve"> = 25%. La línea roja indic</w:t>
      </w:r>
      <w:r>
        <w:rPr>
          <w:rFonts w:ascii="Verdana" w:hAnsi="Verdana" w:cs="Verdana"/>
          <w:sz w:val="20"/>
          <w:szCs w:val="20"/>
        </w:rPr>
        <w:t xml:space="preserve">a la evolución del valor medio esperado que, como se ve, tiene una tendencia ascen-dente. También se aprecian las nuevas probabilidades de los valores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para </w:t>
      </w:r>
      <w:r>
        <w:rPr>
          <w:rFonts w:ascii="Verdana" w:hAnsi="Verdana" w:cs="Verdana"/>
          <w:b/>
          <w:bCs/>
          <w:sz w:val="20"/>
          <w:szCs w:val="20"/>
        </w:rPr>
        <w:t>t</w:t>
      </w:r>
      <w:r>
        <w:rPr>
          <w:rFonts w:ascii="Verdana" w:hAnsi="Verdana" w:cs="Verdana"/>
          <w:sz w:val="20"/>
          <w:szCs w:val="20"/>
        </w:rPr>
        <w:t xml:space="preserve"> = 4; así como los valores de las varianzas en cada periodo (por cierto, observe algo interes</w:t>
      </w:r>
      <w:r>
        <w:rPr>
          <w:rFonts w:ascii="Verdana" w:hAnsi="Verdana" w:cs="Verdana"/>
          <w:sz w:val="20"/>
          <w:szCs w:val="20"/>
        </w:rPr>
        <w:t xml:space="preserve">ante: la varianza aumenta proporcionalmente al tiempo </w:t>
      </w:r>
      <w:r>
        <w:rPr>
          <w:rFonts w:ascii="Verdana" w:hAnsi="Verdana" w:cs="Verdana"/>
          <w:b/>
          <w:bCs/>
          <w:sz w:val="20"/>
          <w:szCs w:val="20"/>
        </w:rPr>
        <w:t>t</w:t>
      </w:r>
      <w:r>
        <w:rPr>
          <w:rFonts w:ascii="Verdana" w:hAnsi="Verdana" w:cs="Verdana"/>
          <w:sz w:val="20"/>
          <w:szCs w:val="20"/>
        </w:rPr>
        <w:t>; la varianza para t=3 es igual a la de t=1 por 3, etcétera)</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55" type="#_x0000_t75" style="position:absolute;margin-left:75.2pt;margin-top:12.4pt;width:275.3pt;height:167.3pt;z-index:-251628544;mso-position-horizontal-relative:text;mso-position-vertical-relative:text" o:allowincell="f">
            <v:imagedata r:id="rId33"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98"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4400"/>
        <w:rPr>
          <w:rFonts w:ascii="Times New Roman" w:hAnsi="Times New Roman" w:cs="Times New Roman"/>
          <w:sz w:val="24"/>
          <w:szCs w:val="24"/>
        </w:rPr>
      </w:pPr>
      <w:r>
        <w:rPr>
          <w:rFonts w:ascii="Verdana" w:hAnsi="Verdana" w:cs="Verdana"/>
          <w:sz w:val="16"/>
          <w:szCs w:val="16"/>
        </w:rPr>
        <w:t>Fig.7</w:t>
      </w:r>
    </w:p>
    <w:p w:rsidR="00000000" w:rsidRDefault="005924DA">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79" w:lineRule="auto"/>
        <w:jc w:val="both"/>
        <w:rPr>
          <w:rFonts w:ascii="Times New Roman" w:hAnsi="Times New Roman" w:cs="Times New Roman"/>
          <w:sz w:val="24"/>
          <w:szCs w:val="24"/>
        </w:rPr>
      </w:pPr>
      <w:r>
        <w:rPr>
          <w:rFonts w:ascii="Verdana" w:hAnsi="Verdana" w:cs="Verdana"/>
          <w:sz w:val="20"/>
          <w:szCs w:val="20"/>
        </w:rPr>
        <w:t xml:space="preserve">Otra forma de generalizarlo es dejar que el tamaño del salto en cada instante </w:t>
      </w:r>
      <w:r>
        <w:rPr>
          <w:rFonts w:ascii="Verdana" w:hAnsi="Verdana" w:cs="Verdana"/>
          <w:b/>
          <w:bCs/>
          <w:sz w:val="20"/>
          <w:szCs w:val="20"/>
        </w:rPr>
        <w:t>t</w:t>
      </w:r>
      <w:r>
        <w:rPr>
          <w:rFonts w:ascii="Verdana" w:hAnsi="Verdana" w:cs="Verdana"/>
          <w:sz w:val="20"/>
          <w:szCs w:val="20"/>
        </w:rPr>
        <w:t xml:space="preserve"> sea una variable aleatoria continua. Por ejemplo, que siga una distribución normal de media cero y desviación típica </w:t>
      </w:r>
      <w:r>
        <w:rPr>
          <w:rFonts w:ascii="Symbol" w:hAnsi="Symbol" w:cs="Symbol"/>
          <w:sz w:val="24"/>
          <w:szCs w:val="24"/>
        </w:rPr>
        <w:t></w:t>
      </w:r>
      <w:r>
        <w:rPr>
          <w:rFonts w:ascii="Verdana" w:hAnsi="Verdana" w:cs="Verdana"/>
          <w:sz w:val="20"/>
          <w:szCs w:val="20"/>
        </w:rPr>
        <w:t xml:space="preserve">. Entonces, diremos que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es </w:t>
      </w:r>
      <w:r>
        <w:rPr>
          <w:rFonts w:ascii="Verdana" w:hAnsi="Verdana" w:cs="Verdana"/>
          <w:b/>
          <w:bCs/>
          <w:sz w:val="20"/>
          <w:szCs w:val="20"/>
        </w:rPr>
        <w:t>un</w:t>
      </w:r>
      <w:r>
        <w:rPr>
          <w:rFonts w:ascii="Verdana" w:hAnsi="Verdana" w:cs="Verdana"/>
          <w:sz w:val="20"/>
          <w:szCs w:val="20"/>
        </w:rPr>
        <w:t xml:space="preserve"> </w:t>
      </w:r>
      <w:r>
        <w:rPr>
          <w:rFonts w:ascii="Verdana" w:hAnsi="Verdana" w:cs="Verdana"/>
          <w:b/>
          <w:bCs/>
          <w:i/>
          <w:iCs/>
          <w:sz w:val="20"/>
          <w:szCs w:val="20"/>
        </w:rPr>
        <w:t>proceso esto-cástico de estado discreto y tiempo continuo</w:t>
      </w:r>
      <w:r>
        <w:rPr>
          <w:rFonts w:ascii="Verdana" w:hAnsi="Verdana" w:cs="Verdana"/>
          <w:sz w:val="20"/>
          <w:szCs w:val="20"/>
        </w:rPr>
        <w:t>.</w:t>
      </w:r>
    </w:p>
    <w:p w:rsidR="00000000" w:rsidRDefault="005924DA">
      <w:pPr>
        <w:pStyle w:val="a0"/>
        <w:widowControl w:val="0"/>
        <w:autoSpaceDE w:val="0"/>
        <w:autoSpaceDN w:val="0"/>
        <w:adjustRightInd w:val="0"/>
        <w:spacing w:after="0" w:line="296"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1" w:lineRule="auto"/>
        <w:jc w:val="both"/>
        <w:rPr>
          <w:rFonts w:ascii="Times New Roman" w:hAnsi="Times New Roman" w:cs="Times New Roman"/>
          <w:sz w:val="24"/>
          <w:szCs w:val="24"/>
        </w:rPr>
      </w:pPr>
      <w:r>
        <w:rPr>
          <w:rFonts w:ascii="Verdana" w:hAnsi="Verdana" w:cs="Verdana"/>
          <w:sz w:val="20"/>
          <w:szCs w:val="20"/>
        </w:rPr>
        <w:t xml:space="preserve">Un ejemplo de proceso aleatorio de </w:t>
      </w:r>
      <w:r>
        <w:rPr>
          <w:rFonts w:ascii="Verdana" w:hAnsi="Verdana" w:cs="Verdana"/>
          <w:b/>
          <w:bCs/>
          <w:sz w:val="20"/>
          <w:szCs w:val="20"/>
        </w:rPr>
        <w:t>estado co</w:t>
      </w:r>
      <w:r>
        <w:rPr>
          <w:rFonts w:ascii="Verdana" w:hAnsi="Verdana" w:cs="Verdana"/>
          <w:b/>
          <w:bCs/>
          <w:sz w:val="20"/>
          <w:szCs w:val="20"/>
        </w:rPr>
        <w:t>ntinuo y tiempo discreto</w:t>
      </w:r>
      <w:r>
        <w:rPr>
          <w:rFonts w:ascii="Verdana" w:hAnsi="Verdana" w:cs="Verdana"/>
          <w:sz w:val="20"/>
          <w:szCs w:val="20"/>
        </w:rPr>
        <w:t xml:space="preserve"> es el mostrado a continuación y que refleja las variaciones en la tasa de rendimiento anual hasta el vencimiento del bono alemán a diez años de plazo (el “bund”). En la figura 8 se observa la distribución de las variaciones en tant</w:t>
      </w:r>
      <w:r>
        <w:rPr>
          <w:rFonts w:ascii="Verdana" w:hAnsi="Verdana" w:cs="Verdana"/>
          <w:sz w:val="20"/>
          <w:szCs w:val="20"/>
        </w:rPr>
        <w:t>o por uno de la TIR del</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01"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6</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7" w:name="page15"/>
      <w:bookmarkEnd w:id="7"/>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56" type="#_x0000_t75" style="position:absolute;margin-left:.1pt;margin-top:-19.5pt;width:29.75pt;height:33.35pt;z-index:-251627520;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333"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11" w:lineRule="auto"/>
        <w:jc w:val="both"/>
        <w:rPr>
          <w:rFonts w:ascii="Times New Roman" w:hAnsi="Times New Roman" w:cs="Times New Roman"/>
          <w:sz w:val="24"/>
          <w:szCs w:val="24"/>
        </w:rPr>
      </w:pPr>
      <w:r>
        <w:rPr>
          <w:rFonts w:ascii="Verdana" w:hAnsi="Verdana" w:cs="Verdana"/>
          <w:sz w:val="20"/>
          <w:szCs w:val="20"/>
        </w:rPr>
        <w:t>bono, quincena a quincena, desde el 1 de enero de 2008 hasta el 30 de marzo de 2013.</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57" type="#_x0000_t75" style="position:absolute;margin-left:.1pt;margin-top:10.55pt;width:424.8pt;height:180.95pt;z-index:-251626496;mso-position-horizontal-relative:text;mso-position-vertical-relative:text" o:allowincell="f">
            <v:imagedata r:id="rId34"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55" w:lineRule="auto"/>
        <w:ind w:left="1560" w:right="60" w:hanging="1495"/>
        <w:rPr>
          <w:rFonts w:ascii="Times New Roman" w:hAnsi="Times New Roman" w:cs="Times New Roman"/>
          <w:sz w:val="24"/>
          <w:szCs w:val="24"/>
        </w:rPr>
      </w:pPr>
      <w:r>
        <w:rPr>
          <w:rFonts w:ascii="Verdana" w:hAnsi="Verdana" w:cs="Verdana"/>
          <w:sz w:val="18"/>
          <w:szCs w:val="18"/>
        </w:rPr>
        <w:t xml:space="preserve">Fig.8 Variación de la TIR anual del </w:t>
      </w:r>
      <w:r>
        <w:rPr>
          <w:rFonts w:ascii="Verdana" w:hAnsi="Verdana" w:cs="Verdana"/>
          <w:i/>
          <w:iCs/>
          <w:sz w:val="18"/>
          <w:szCs w:val="18"/>
        </w:rPr>
        <w:t>bund</w:t>
      </w:r>
      <w:r>
        <w:rPr>
          <w:rFonts w:ascii="Verdana" w:hAnsi="Verdana" w:cs="Verdana"/>
          <w:sz w:val="18"/>
          <w:szCs w:val="18"/>
        </w:rPr>
        <w:t xml:space="preserve"> alemán cada quincena desde el 1 de enero de 2008 hasta el 31 de marzo de 2013 [Fuente: elaboración propia]</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58" type="#_x0000_t75" style="position:absolute;margin-left:45.45pt;margin-top:13.5pt;width:334.8pt;height:306.7pt;z-index:-251625472;mso-position-horizontal-relative:text;mso-position-vertical-relative:text" o:allowincell="f">
            <v:imagedata r:id="rId35"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55" w:lineRule="auto"/>
        <w:ind w:left="1560" w:right="320" w:hanging="1232"/>
        <w:rPr>
          <w:rFonts w:ascii="Times New Roman" w:hAnsi="Times New Roman" w:cs="Times New Roman"/>
          <w:sz w:val="24"/>
          <w:szCs w:val="24"/>
        </w:rPr>
      </w:pPr>
      <w:r>
        <w:rPr>
          <w:rFonts w:ascii="Verdana" w:hAnsi="Verdana" w:cs="Verdana"/>
          <w:sz w:val="18"/>
          <w:szCs w:val="18"/>
        </w:rPr>
        <w:t>Fig. 9 Distribución de las TIR que puede tomar el bund alemán a lo largo del año 2013 mediante un proceso binomial [Fuente: elaboración propia]</w:t>
      </w:r>
    </w:p>
    <w:p w:rsidR="00000000" w:rsidRDefault="005924DA">
      <w:pPr>
        <w:pStyle w:val="a0"/>
        <w:widowControl w:val="0"/>
        <w:autoSpaceDE w:val="0"/>
        <w:autoSpaceDN w:val="0"/>
        <w:adjustRightInd w:val="0"/>
        <w:spacing w:after="0" w:line="332"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9" w:lineRule="auto"/>
        <w:jc w:val="both"/>
        <w:rPr>
          <w:rFonts w:ascii="Times New Roman" w:hAnsi="Times New Roman" w:cs="Times New Roman"/>
          <w:sz w:val="24"/>
          <w:szCs w:val="24"/>
        </w:rPr>
      </w:pPr>
      <w:r>
        <w:rPr>
          <w:rFonts w:ascii="Verdana" w:hAnsi="Verdana" w:cs="Verdana"/>
          <w:sz w:val="20"/>
          <w:szCs w:val="20"/>
        </w:rPr>
        <w:t>La desviación típica mensual de las variaciones mostradas en la figura 8 es del 11,32%. Con arreglo a este dato, suponiendo que dicha volatilidad anual se va a mantener constante a lo largo del año 2013, y teniendo en cuenta que la TIR a 31 de diciembre de</w:t>
      </w:r>
      <w:r>
        <w:rPr>
          <w:rFonts w:ascii="Verdana" w:hAnsi="Verdana" w:cs="Verdana"/>
          <w:sz w:val="20"/>
          <w:szCs w:val="20"/>
        </w:rPr>
        <w:t xml:space="preserve"> 2012 fue del 1,32% anual, podemos ver en la figura 9 la posible evolución de los tipos de interés durante los siguientes doce meses mediante un</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2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7</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8" w:name="page17"/>
      <w:bookmarkEnd w:id="8"/>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59" type="#_x0000_t75" style="position:absolute;margin-left:.1pt;margin-top:-19.5pt;width:29.75pt;height:33.35pt;z-index:-251624448;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310"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74" w:lineRule="auto"/>
        <w:jc w:val="both"/>
        <w:rPr>
          <w:rFonts w:ascii="Times New Roman" w:hAnsi="Times New Roman" w:cs="Times New Roman"/>
          <w:sz w:val="24"/>
          <w:szCs w:val="24"/>
        </w:rPr>
      </w:pPr>
      <w:r>
        <w:rPr>
          <w:rFonts w:ascii="Verdana" w:hAnsi="Verdana" w:cs="Verdana"/>
          <w:sz w:val="20"/>
          <w:szCs w:val="20"/>
        </w:rPr>
        <w:t>proceso binomial</w:t>
      </w:r>
      <w:r>
        <w:rPr>
          <w:rFonts w:ascii="Verdana" w:hAnsi="Verdana" w:cs="Verdana"/>
          <w:sz w:val="25"/>
          <w:szCs w:val="25"/>
          <w:vertAlign w:val="superscript"/>
        </w:rPr>
        <w:t>2</w:t>
      </w:r>
      <w:r>
        <w:rPr>
          <w:rFonts w:ascii="Verdana" w:hAnsi="Verdana" w:cs="Verdana"/>
          <w:sz w:val="20"/>
          <w:szCs w:val="20"/>
        </w:rPr>
        <w:t xml:space="preserve"> (a la derecha del gráfico se muestran las probabilidades de alcan-zar los valores que corresponden al mes de diciembre de</w:t>
      </w:r>
      <w:r>
        <w:rPr>
          <w:rFonts w:ascii="Verdana" w:hAnsi="Verdana" w:cs="Verdana"/>
          <w:sz w:val="20"/>
          <w:szCs w:val="20"/>
        </w:rPr>
        <w:t xml:space="preserve"> 2013).</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99"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20"/>
          <w:szCs w:val="20"/>
        </w:rPr>
        <w:t>3.1 Proceso de reversión a la media</w:t>
      </w:r>
    </w:p>
    <w:p w:rsidR="00000000" w:rsidRDefault="005924DA">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2" w:lineRule="auto"/>
        <w:jc w:val="both"/>
        <w:rPr>
          <w:rFonts w:ascii="Times New Roman" w:hAnsi="Times New Roman" w:cs="Times New Roman"/>
          <w:sz w:val="24"/>
          <w:szCs w:val="24"/>
        </w:rPr>
      </w:pPr>
      <w:r>
        <w:rPr>
          <w:rFonts w:ascii="Verdana" w:hAnsi="Verdana" w:cs="Verdana"/>
          <w:sz w:val="20"/>
          <w:szCs w:val="20"/>
        </w:rPr>
        <w:t xml:space="preserve">Otro ejemplo de este último tipo de proceso estocástico es el denominado </w:t>
      </w:r>
      <w:r>
        <w:rPr>
          <w:rFonts w:ascii="Verdana" w:hAnsi="Verdana" w:cs="Verdana"/>
          <w:b/>
          <w:bCs/>
          <w:i/>
          <w:iCs/>
          <w:sz w:val="20"/>
          <w:szCs w:val="20"/>
        </w:rPr>
        <w:t>proceso</w:t>
      </w:r>
      <w:r>
        <w:rPr>
          <w:rFonts w:ascii="Verdana" w:hAnsi="Verdana" w:cs="Verdana"/>
          <w:sz w:val="20"/>
          <w:szCs w:val="20"/>
        </w:rPr>
        <w:t xml:space="preserve"> </w:t>
      </w:r>
      <w:r>
        <w:rPr>
          <w:rFonts w:ascii="Verdana" w:hAnsi="Verdana" w:cs="Verdana"/>
          <w:b/>
          <w:bCs/>
          <w:i/>
          <w:iCs/>
          <w:sz w:val="20"/>
          <w:szCs w:val="20"/>
        </w:rPr>
        <w:t xml:space="preserve">auto regresivo de primer orden </w:t>
      </w:r>
      <w:r>
        <w:rPr>
          <w:rFonts w:ascii="Verdana" w:hAnsi="Verdana" w:cs="Verdana"/>
          <w:sz w:val="20"/>
          <w:szCs w:val="20"/>
        </w:rPr>
        <w:t>o</w:t>
      </w:r>
      <w:r>
        <w:rPr>
          <w:rFonts w:ascii="Verdana" w:hAnsi="Verdana" w:cs="Verdana"/>
          <w:b/>
          <w:bCs/>
          <w:i/>
          <w:iCs/>
          <w:sz w:val="20"/>
          <w:szCs w:val="20"/>
        </w:rPr>
        <w:t xml:space="preserve"> </w:t>
      </w:r>
      <w:r>
        <w:rPr>
          <w:rFonts w:ascii="Verdana" w:hAnsi="Verdana" w:cs="Verdana"/>
          <w:b/>
          <w:bCs/>
          <w:sz w:val="20"/>
          <w:szCs w:val="20"/>
        </w:rPr>
        <w:t>AR(1),</w:t>
      </w:r>
      <w:r>
        <w:rPr>
          <w:rFonts w:ascii="Verdana" w:hAnsi="Verdana" w:cs="Verdana"/>
          <w:b/>
          <w:bCs/>
          <w:i/>
          <w:iCs/>
          <w:sz w:val="20"/>
          <w:szCs w:val="20"/>
        </w:rPr>
        <w:t xml:space="preserve"> </w:t>
      </w:r>
      <w:r>
        <w:rPr>
          <w:rFonts w:ascii="Verdana" w:hAnsi="Verdana" w:cs="Verdana"/>
          <w:sz w:val="20"/>
          <w:szCs w:val="20"/>
        </w:rPr>
        <w:t>que viene dado por la siguiente ecua-ción:</w:t>
      </w:r>
    </w:p>
    <w:p w:rsidR="00000000" w:rsidRDefault="005924DA">
      <w:pPr>
        <w:pStyle w:val="a0"/>
        <w:widowControl w:val="0"/>
        <w:autoSpaceDE w:val="0"/>
        <w:autoSpaceDN w:val="0"/>
        <w:adjustRightInd w:val="0"/>
        <w:spacing w:after="0" w:line="225"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w:t>
      </w:r>
      <w:r>
        <w:rPr>
          <w:rFonts w:ascii="Verdana" w:hAnsi="Verdana" w:cs="Verdana"/>
          <w:sz w:val="19"/>
          <w:szCs w:val="19"/>
        </w:rPr>
        <w:t>4</w:t>
      </w:r>
      <w:r>
        <w:rPr>
          <w:rFonts w:ascii="Verdana" w:hAnsi="Verdana" w:cs="Verdana"/>
          <w:sz w:val="24"/>
          <w:szCs w:val="24"/>
        </w:rPr>
        <w:t>) x</w:t>
      </w:r>
      <w:r>
        <w:rPr>
          <w:rFonts w:ascii="Verdana" w:hAnsi="Verdana" w:cs="Verdana"/>
          <w:sz w:val="15"/>
          <w:szCs w:val="15"/>
        </w:rPr>
        <w:t>t</w:t>
      </w:r>
      <w:r>
        <w:rPr>
          <w:rFonts w:ascii="Verdana" w:hAnsi="Verdana" w:cs="Verdana"/>
          <w:sz w:val="24"/>
          <w:szCs w:val="24"/>
        </w:rPr>
        <w:t xml:space="preserve"> = </w:t>
      </w:r>
      <w:r>
        <w:rPr>
          <w:rFonts w:ascii="Symbol" w:hAnsi="Symbol" w:cs="Symbol"/>
          <w:sz w:val="24"/>
          <w:szCs w:val="24"/>
        </w:rPr>
        <w:t></w:t>
      </w:r>
      <w:r>
        <w:rPr>
          <w:rFonts w:ascii="Verdana" w:hAnsi="Verdana" w:cs="Verdana"/>
          <w:sz w:val="24"/>
          <w:szCs w:val="24"/>
        </w:rPr>
        <w:t xml:space="preserve"> </w:t>
      </w:r>
      <w:r>
        <w:rPr>
          <w:rFonts w:ascii="Arial" w:hAnsi="Arial" w:cs="Arial"/>
          <w:sz w:val="24"/>
          <w:szCs w:val="24"/>
        </w:rPr>
        <w:t>+</w:t>
      </w:r>
      <w:r>
        <w:rPr>
          <w:rFonts w:ascii="Verdana" w:hAnsi="Verdana" w:cs="Verdana"/>
          <w:sz w:val="24"/>
          <w:szCs w:val="24"/>
        </w:rPr>
        <w:t xml:space="preserve"> </w:t>
      </w:r>
      <w:r>
        <w:rPr>
          <w:rFonts w:ascii="Symbol" w:hAnsi="Symbol" w:cs="Symbol"/>
          <w:sz w:val="24"/>
          <w:szCs w:val="24"/>
        </w:rPr>
        <w:t></w:t>
      </w:r>
      <w:r>
        <w:rPr>
          <w:rFonts w:ascii="Verdana" w:hAnsi="Verdana" w:cs="Verdana"/>
          <w:sz w:val="24"/>
          <w:szCs w:val="24"/>
        </w:rPr>
        <w:t>x</w:t>
      </w:r>
      <w:r>
        <w:rPr>
          <w:rFonts w:ascii="Verdana" w:hAnsi="Verdana" w:cs="Verdana"/>
          <w:sz w:val="15"/>
          <w:szCs w:val="15"/>
        </w:rPr>
        <w:t>t-1</w:t>
      </w:r>
      <w:r>
        <w:rPr>
          <w:rFonts w:ascii="Verdana" w:hAnsi="Verdana" w:cs="Verdana"/>
          <w:sz w:val="24"/>
          <w:szCs w:val="24"/>
        </w:rPr>
        <w:t xml:space="preserve"> + </w:t>
      </w:r>
      <w:r>
        <w:rPr>
          <w:rFonts w:ascii="Symbol" w:hAnsi="Symbol" w:cs="Symbol"/>
          <w:sz w:val="24"/>
          <w:szCs w:val="24"/>
        </w:rPr>
        <w:t></w:t>
      </w:r>
      <w:r>
        <w:rPr>
          <w:rFonts w:ascii="Verdana" w:hAnsi="Verdana" w:cs="Verdana"/>
          <w:sz w:val="15"/>
          <w:szCs w:val="15"/>
        </w:rPr>
        <w:t>t</w:t>
      </w:r>
    </w:p>
    <w:p w:rsidR="00000000" w:rsidRDefault="005924DA">
      <w:pPr>
        <w:pStyle w:val="a0"/>
        <w:widowControl w:val="0"/>
        <w:autoSpaceDE w:val="0"/>
        <w:autoSpaceDN w:val="0"/>
        <w:adjustRightInd w:val="0"/>
        <w:spacing w:after="0" w:line="246"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0"/>
          <w:szCs w:val="20"/>
        </w:rPr>
        <w:t xml:space="preserve">donde </w:t>
      </w:r>
      <w:r>
        <w:rPr>
          <w:rFonts w:ascii="Symbol" w:hAnsi="Symbol" w:cs="Symbol"/>
          <w:sz w:val="24"/>
          <w:szCs w:val="24"/>
        </w:rPr>
        <w:t></w:t>
      </w:r>
      <w:r>
        <w:rPr>
          <w:rFonts w:ascii="Verdana" w:hAnsi="Verdana" w:cs="Verdana"/>
          <w:sz w:val="20"/>
          <w:szCs w:val="20"/>
        </w:rPr>
        <w:t xml:space="preserve"> y </w:t>
      </w:r>
      <w:r>
        <w:rPr>
          <w:rFonts w:ascii="Symbol" w:hAnsi="Symbol" w:cs="Symbol"/>
          <w:sz w:val="24"/>
          <w:szCs w:val="24"/>
        </w:rPr>
        <w:t></w:t>
      </w:r>
      <w:r>
        <w:rPr>
          <w:rFonts w:ascii="Verdana" w:hAnsi="Verdana" w:cs="Verdana"/>
          <w:sz w:val="20"/>
          <w:szCs w:val="20"/>
        </w:rPr>
        <w:t xml:space="preserve"> son constantes, con –1 &lt; </w:t>
      </w:r>
      <w:r>
        <w:rPr>
          <w:rFonts w:ascii="Symbol" w:hAnsi="Symbol" w:cs="Symbol"/>
          <w:sz w:val="24"/>
          <w:szCs w:val="24"/>
        </w:rPr>
        <w:t></w:t>
      </w:r>
      <w:r>
        <w:rPr>
          <w:rFonts w:ascii="Verdana" w:hAnsi="Verdana" w:cs="Verdana"/>
          <w:sz w:val="20"/>
          <w:szCs w:val="20"/>
        </w:rPr>
        <w:t xml:space="preserve"> &lt; 1, y </w:t>
      </w:r>
      <w:r>
        <w:rPr>
          <w:rFonts w:ascii="Symbol" w:hAnsi="Symbol" w:cs="Symbol"/>
          <w:sz w:val="24"/>
          <w:szCs w:val="24"/>
        </w:rPr>
        <w:t></w:t>
      </w:r>
      <w:r>
        <w:rPr>
          <w:rFonts w:ascii="Verdana" w:hAnsi="Verdana" w:cs="Verdana"/>
          <w:b/>
          <w:bCs/>
          <w:sz w:val="25"/>
          <w:szCs w:val="25"/>
          <w:vertAlign w:val="subscript"/>
        </w:rPr>
        <w:t>t</w:t>
      </w:r>
      <w:r>
        <w:rPr>
          <w:rFonts w:ascii="Verdana" w:hAnsi="Verdana" w:cs="Verdana"/>
          <w:sz w:val="20"/>
          <w:szCs w:val="20"/>
        </w:rPr>
        <w:t xml:space="preserve"> es una variable aleatoria normal-</w:t>
      </w:r>
    </w:p>
    <w:p w:rsidR="00000000" w:rsidRDefault="005924DA">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Verdana" w:hAnsi="Verdana" w:cs="Verdana"/>
          <w:sz w:val="20"/>
          <w:szCs w:val="20"/>
        </w:rPr>
        <w:t xml:space="preserve">mente distribuida de media nula. Este proceso es estacionario, y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tiene un valor esperado a largo plazo igual a </w:t>
      </w:r>
      <w:r>
        <w:rPr>
          <w:rFonts w:ascii="Symbol" w:hAnsi="Symbol" w:cs="Symbol"/>
          <w:sz w:val="24"/>
          <w:szCs w:val="24"/>
        </w:rPr>
        <w:t></w:t>
      </w:r>
      <w:r>
        <w:rPr>
          <w:rFonts w:ascii="Verdana" w:hAnsi="Verdana" w:cs="Verdana"/>
          <w:b/>
          <w:bCs/>
          <w:sz w:val="20"/>
          <w:szCs w:val="20"/>
        </w:rPr>
        <w:t>/(1-</w:t>
      </w:r>
      <w:r>
        <w:rPr>
          <w:rFonts w:ascii="Symbol" w:hAnsi="Symbol" w:cs="Symbol"/>
          <w:sz w:val="24"/>
          <w:szCs w:val="24"/>
        </w:rPr>
        <w:t></w:t>
      </w:r>
      <w:r>
        <w:rPr>
          <w:rFonts w:ascii="Verdana" w:hAnsi="Verdana" w:cs="Verdana"/>
          <w:b/>
          <w:bCs/>
          <w:sz w:val="20"/>
          <w:szCs w:val="20"/>
        </w:rPr>
        <w:t>),</w:t>
      </w:r>
      <w:r>
        <w:rPr>
          <w:rFonts w:ascii="Verdana" w:hAnsi="Verdana" w:cs="Verdana"/>
          <w:sz w:val="20"/>
          <w:szCs w:val="20"/>
        </w:rPr>
        <w:t xml:space="preserve"> independientemente de cuál sea su valor</w:t>
      </w:r>
    </w:p>
    <w:p w:rsidR="00000000" w:rsidRDefault="005924DA">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46" w:lineRule="auto"/>
        <w:jc w:val="both"/>
        <w:rPr>
          <w:rFonts w:ascii="Times New Roman" w:hAnsi="Times New Roman" w:cs="Times New Roman"/>
          <w:sz w:val="24"/>
          <w:szCs w:val="24"/>
        </w:rPr>
      </w:pPr>
      <w:r>
        <w:rPr>
          <w:rFonts w:ascii="Verdana" w:hAnsi="Verdana" w:cs="Verdana"/>
          <w:sz w:val="20"/>
          <w:szCs w:val="20"/>
        </w:rPr>
        <w:t xml:space="preserve">actual (este valor </w:t>
      </w:r>
      <w:r>
        <w:rPr>
          <w:rFonts w:ascii="Verdana" w:hAnsi="Verdana" w:cs="Verdana"/>
          <w:sz w:val="20"/>
          <w:szCs w:val="20"/>
        </w:rPr>
        <w:t xml:space="preserve">se obtiene haciendo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w:t>
      </w:r>
      <w:r>
        <w:rPr>
          <w:rFonts w:ascii="Verdana" w:hAnsi="Verdana" w:cs="Verdana"/>
          <w:b/>
          <w:bCs/>
          <w:sz w:val="20"/>
          <w:szCs w:val="20"/>
        </w:rPr>
        <w:t>= x</w:t>
      </w:r>
      <w:r>
        <w:rPr>
          <w:rFonts w:ascii="Verdana" w:hAnsi="Verdana" w:cs="Verdana"/>
          <w:b/>
          <w:bCs/>
          <w:sz w:val="25"/>
          <w:szCs w:val="25"/>
          <w:vertAlign w:val="subscript"/>
        </w:rPr>
        <w:t>t-1</w:t>
      </w:r>
      <w:r>
        <w:rPr>
          <w:rFonts w:ascii="Verdana" w:hAnsi="Verdana" w:cs="Verdana"/>
          <w:sz w:val="20"/>
          <w:szCs w:val="20"/>
        </w:rPr>
        <w:t xml:space="preserve"> </w:t>
      </w:r>
      <w:r>
        <w:rPr>
          <w:rFonts w:ascii="Verdana" w:hAnsi="Verdana" w:cs="Verdana"/>
          <w:b/>
          <w:bCs/>
          <w:sz w:val="20"/>
          <w:szCs w:val="20"/>
        </w:rPr>
        <w:t>= x</w:t>
      </w:r>
      <w:r>
        <w:rPr>
          <w:rFonts w:ascii="Verdana" w:hAnsi="Verdana" w:cs="Verdana"/>
          <w:sz w:val="20"/>
          <w:szCs w:val="20"/>
        </w:rPr>
        <w:t xml:space="preserve"> en la ecuación 4 y despejando </w:t>
      </w:r>
      <w:r>
        <w:rPr>
          <w:rFonts w:ascii="Verdana" w:hAnsi="Verdana" w:cs="Verdana"/>
          <w:b/>
          <w:bCs/>
          <w:sz w:val="20"/>
          <w:szCs w:val="20"/>
        </w:rPr>
        <w:t>x</w:t>
      </w:r>
      <w:r>
        <w:rPr>
          <w:rFonts w:ascii="Verdana" w:hAnsi="Verdana" w:cs="Verdana"/>
          <w:sz w:val="20"/>
          <w:szCs w:val="20"/>
        </w:rPr>
        <w:t>). El proceso</w:t>
      </w:r>
      <w:r>
        <w:rPr>
          <w:rFonts w:ascii="Verdana" w:hAnsi="Verdana" w:cs="Verdana"/>
          <w:b/>
          <w:bCs/>
          <w:sz w:val="20"/>
          <w:szCs w:val="20"/>
        </w:rPr>
        <w:t xml:space="preserve"> AR(1) </w:t>
      </w:r>
      <w:r>
        <w:rPr>
          <w:rFonts w:ascii="Verdana" w:hAnsi="Verdana" w:cs="Verdana"/>
          <w:sz w:val="20"/>
          <w:szCs w:val="20"/>
        </w:rPr>
        <w:t>se denomina también</w:t>
      </w:r>
      <w:r>
        <w:rPr>
          <w:rFonts w:ascii="Verdana" w:hAnsi="Verdana" w:cs="Verdana"/>
          <w:b/>
          <w:bCs/>
          <w:sz w:val="20"/>
          <w:szCs w:val="20"/>
        </w:rPr>
        <w:t xml:space="preserve"> </w:t>
      </w:r>
      <w:r>
        <w:rPr>
          <w:rFonts w:ascii="Verdana" w:hAnsi="Verdana" w:cs="Verdana"/>
          <w:b/>
          <w:bCs/>
          <w:i/>
          <w:iCs/>
          <w:sz w:val="20"/>
          <w:szCs w:val="20"/>
        </w:rPr>
        <w:t>proceso de reversión a la media</w:t>
      </w:r>
      <w:r>
        <w:rPr>
          <w:rFonts w:ascii="Verdana" w:hAnsi="Verdana" w:cs="Verdana"/>
          <w:b/>
          <w:bCs/>
          <w:i/>
          <w:iCs/>
          <w:sz w:val="25"/>
          <w:szCs w:val="25"/>
          <w:vertAlign w:val="superscript"/>
        </w:rPr>
        <w:t>3</w:t>
      </w:r>
      <w:r>
        <w:rPr>
          <w:rFonts w:ascii="Verdana" w:hAnsi="Verdana" w:cs="Verdana"/>
          <w:sz w:val="20"/>
          <w:szCs w:val="20"/>
        </w:rPr>
        <w:t>,</w:t>
      </w:r>
      <w:r>
        <w:rPr>
          <w:rFonts w:ascii="Verdana" w:hAnsi="Verdana" w:cs="Verdana"/>
          <w:b/>
          <w:bCs/>
          <w:sz w:val="20"/>
          <w:szCs w:val="20"/>
        </w:rPr>
        <w:t xml:space="preserve"> </w:t>
      </w:r>
      <w:r>
        <w:rPr>
          <w:rFonts w:ascii="Verdana" w:hAnsi="Verdana" w:cs="Verdana"/>
          <w:sz w:val="20"/>
          <w:szCs w:val="20"/>
        </w:rPr>
        <w:t xml:space="preserve">porque el valor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tiende hacia su valor esperado a largo plazo.</w:t>
      </w:r>
    </w:p>
    <w:p w:rsidR="00000000" w:rsidRDefault="005924DA">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84" w:lineRule="auto"/>
        <w:jc w:val="both"/>
        <w:rPr>
          <w:rFonts w:ascii="Times New Roman" w:hAnsi="Times New Roman" w:cs="Times New Roman"/>
          <w:sz w:val="24"/>
          <w:szCs w:val="24"/>
        </w:rPr>
      </w:pPr>
      <w:r>
        <w:rPr>
          <w:rFonts w:ascii="Verdana" w:hAnsi="Verdana" w:cs="Verdana"/>
          <w:sz w:val="20"/>
          <w:szCs w:val="20"/>
        </w:rPr>
        <w:t>Hay muchos procesos en la vida diaria que siguen una “reversión a la media”, por ejemplo, la altura de las personas tiende a un valor medio</w:t>
      </w:r>
      <w:r>
        <w:rPr>
          <w:rFonts w:ascii="Verdana" w:hAnsi="Verdana" w:cs="Verdana"/>
          <w:sz w:val="25"/>
          <w:szCs w:val="25"/>
          <w:vertAlign w:val="superscript"/>
        </w:rPr>
        <w:t>4</w:t>
      </w:r>
      <w:r>
        <w:rPr>
          <w:rFonts w:ascii="Verdana" w:hAnsi="Verdana" w:cs="Verdana"/>
          <w:sz w:val="20"/>
          <w:szCs w:val="20"/>
        </w:rPr>
        <w:t>, el arrojar una moneda al aire varias veces seguidas para contar las “caras” o las “cruces” tiende a un valor del 5</w:t>
      </w:r>
      <w:r>
        <w:rPr>
          <w:rFonts w:ascii="Verdana" w:hAnsi="Verdana" w:cs="Verdana"/>
          <w:sz w:val="20"/>
          <w:szCs w:val="20"/>
        </w:rPr>
        <w:t>0% para cada una de ellas, los fondos de inversión con un buen comporta-miento el año pasado tenderán a la media del mercado en años sucesivos, etcétera. Una expresión matemática que muestra este proceso es:</w:t>
      </w:r>
    </w:p>
    <w:p w:rsidR="00000000" w:rsidRDefault="005924DA">
      <w:pPr>
        <w:pStyle w:val="a0"/>
        <w:widowControl w:val="0"/>
        <w:autoSpaceDE w:val="0"/>
        <w:autoSpaceDN w:val="0"/>
        <w:adjustRightInd w:val="0"/>
        <w:spacing w:after="0" w:line="24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w:t>
      </w:r>
      <w:r>
        <w:rPr>
          <w:rFonts w:ascii="Verdana" w:hAnsi="Verdana" w:cs="Verdana"/>
          <w:sz w:val="19"/>
          <w:szCs w:val="19"/>
        </w:rPr>
        <w:t>5</w:t>
      </w:r>
      <w:r>
        <w:rPr>
          <w:rFonts w:ascii="Verdana" w:hAnsi="Verdana" w:cs="Verdana"/>
          <w:sz w:val="24"/>
          <w:szCs w:val="24"/>
        </w:rPr>
        <w:t>) x</w:t>
      </w:r>
      <w:r>
        <w:rPr>
          <w:rFonts w:ascii="Verdana" w:hAnsi="Verdana" w:cs="Verdana"/>
          <w:sz w:val="15"/>
          <w:szCs w:val="15"/>
        </w:rPr>
        <w:t>t</w:t>
      </w:r>
      <w:r>
        <w:rPr>
          <w:rFonts w:ascii="Verdana" w:hAnsi="Verdana" w:cs="Verdana"/>
          <w:sz w:val="24"/>
          <w:szCs w:val="24"/>
        </w:rPr>
        <w:t xml:space="preserve"> = x</w:t>
      </w:r>
      <w:r>
        <w:rPr>
          <w:rFonts w:ascii="Verdana" w:hAnsi="Verdana" w:cs="Verdana"/>
          <w:sz w:val="15"/>
          <w:szCs w:val="15"/>
        </w:rPr>
        <w:t>t-1</w:t>
      </w:r>
      <w:r>
        <w:rPr>
          <w:rFonts w:ascii="Verdana" w:hAnsi="Verdana" w:cs="Verdana"/>
          <w:sz w:val="24"/>
          <w:szCs w:val="24"/>
        </w:rPr>
        <w:t xml:space="preserve"> </w:t>
      </w:r>
      <w:r>
        <w:rPr>
          <w:rFonts w:ascii="Arial" w:hAnsi="Arial" w:cs="Arial"/>
          <w:sz w:val="24"/>
          <w:szCs w:val="24"/>
        </w:rPr>
        <w:t>–</w:t>
      </w:r>
      <w:r>
        <w:rPr>
          <w:rFonts w:ascii="Verdana" w:hAnsi="Verdana" w:cs="Verdana"/>
          <w:sz w:val="24"/>
          <w:szCs w:val="24"/>
        </w:rPr>
        <w:t xml:space="preserve"> b[x</w:t>
      </w:r>
      <w:r>
        <w:rPr>
          <w:rFonts w:ascii="Verdana" w:hAnsi="Verdana" w:cs="Verdana"/>
          <w:sz w:val="15"/>
          <w:szCs w:val="15"/>
        </w:rPr>
        <w:t>t-1</w:t>
      </w:r>
      <w:r>
        <w:rPr>
          <w:rFonts w:ascii="Verdana" w:hAnsi="Verdana" w:cs="Verdana"/>
          <w:sz w:val="24"/>
          <w:szCs w:val="24"/>
        </w:rPr>
        <w:t xml:space="preserve"> – E(x)] + </w:t>
      </w:r>
      <w:r>
        <w:rPr>
          <w:rFonts w:ascii="Symbol" w:hAnsi="Symbol" w:cs="Symbol"/>
          <w:sz w:val="24"/>
          <w:szCs w:val="24"/>
        </w:rPr>
        <w:t></w:t>
      </w:r>
      <w:r>
        <w:rPr>
          <w:rFonts w:ascii="Verdana" w:hAnsi="Verdana" w:cs="Verdana"/>
          <w:sz w:val="15"/>
          <w:szCs w:val="15"/>
        </w:rPr>
        <w:t>t</w:t>
      </w:r>
    </w:p>
    <w:p w:rsidR="00000000" w:rsidRDefault="005924DA">
      <w:pPr>
        <w:pStyle w:val="a0"/>
        <w:widowControl w:val="0"/>
        <w:autoSpaceDE w:val="0"/>
        <w:autoSpaceDN w:val="0"/>
        <w:adjustRightInd w:val="0"/>
        <w:spacing w:after="0" w:line="378"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71" w:lineRule="auto"/>
        <w:jc w:val="both"/>
        <w:rPr>
          <w:rFonts w:ascii="Times New Roman" w:hAnsi="Times New Roman" w:cs="Times New Roman"/>
          <w:sz w:val="24"/>
          <w:szCs w:val="24"/>
        </w:rPr>
      </w:pPr>
      <w:r>
        <w:rPr>
          <w:rFonts w:ascii="Verdana" w:hAnsi="Verdana" w:cs="Verdana"/>
          <w:sz w:val="20"/>
          <w:szCs w:val="20"/>
        </w:rPr>
        <w:t xml:space="preserve">donde </w:t>
      </w:r>
      <w:r>
        <w:rPr>
          <w:rFonts w:ascii="Verdana" w:hAnsi="Verdana" w:cs="Verdana"/>
          <w:b/>
          <w:bCs/>
          <w:sz w:val="20"/>
          <w:szCs w:val="20"/>
        </w:rPr>
        <w:t>E(X)</w:t>
      </w:r>
      <w:r>
        <w:rPr>
          <w:rFonts w:ascii="Verdana" w:hAnsi="Verdana" w:cs="Verdana"/>
          <w:sz w:val="20"/>
          <w:szCs w:val="20"/>
        </w:rPr>
        <w:t xml:space="preserve"> es el valor medio esperado de la variable aleatoria </w:t>
      </w:r>
      <w:r>
        <w:rPr>
          <w:rFonts w:ascii="Verdana" w:hAnsi="Verdana" w:cs="Verdana"/>
          <w:b/>
          <w:bCs/>
          <w:sz w:val="20"/>
          <w:szCs w:val="20"/>
        </w:rPr>
        <w:t>X</w:t>
      </w:r>
      <w:r>
        <w:rPr>
          <w:rFonts w:ascii="Verdana" w:hAnsi="Verdana" w:cs="Verdana"/>
          <w:sz w:val="20"/>
          <w:szCs w:val="20"/>
        </w:rPr>
        <w:t xml:space="preserve">, y </w:t>
      </w:r>
      <w:r>
        <w:rPr>
          <w:rFonts w:ascii="Verdana" w:hAnsi="Verdana" w:cs="Verdana"/>
          <w:b/>
          <w:bCs/>
          <w:sz w:val="20"/>
          <w:szCs w:val="20"/>
        </w:rPr>
        <w:t>b</w:t>
      </w:r>
      <w:r>
        <w:rPr>
          <w:rFonts w:ascii="Verdana" w:hAnsi="Verdana" w:cs="Verdana"/>
          <w:sz w:val="20"/>
          <w:szCs w:val="20"/>
        </w:rPr>
        <w:t xml:space="preserve"> es la veloci-dad con la que se aproxima el valor de la variable </w:t>
      </w:r>
      <w:r>
        <w:rPr>
          <w:rFonts w:ascii="Verdana" w:hAnsi="Verdana" w:cs="Verdana"/>
          <w:b/>
          <w:bCs/>
          <w:sz w:val="20"/>
          <w:szCs w:val="20"/>
        </w:rPr>
        <w:t>X</w:t>
      </w:r>
      <w:r>
        <w:rPr>
          <w:rFonts w:ascii="Verdana" w:hAnsi="Verdana" w:cs="Verdana"/>
          <w:sz w:val="20"/>
          <w:szCs w:val="20"/>
        </w:rPr>
        <w:t xml:space="preserve"> a su valor medio (</w:t>
      </w:r>
      <w:r>
        <w:rPr>
          <w:rFonts w:ascii="Verdana" w:hAnsi="Verdana" w:cs="Verdana"/>
          <w:i/>
          <w:iCs/>
          <w:sz w:val="20"/>
          <w:szCs w:val="20"/>
        </w:rPr>
        <w:t>velocidad de</w:t>
      </w:r>
      <w:r>
        <w:rPr>
          <w:rFonts w:ascii="Verdana" w:hAnsi="Verdana" w:cs="Verdana"/>
          <w:sz w:val="20"/>
          <w:szCs w:val="20"/>
        </w:rPr>
        <w:t xml:space="preserve"> </w:t>
      </w:r>
      <w:r>
        <w:rPr>
          <w:rFonts w:ascii="Verdana" w:hAnsi="Verdana" w:cs="Verdana"/>
          <w:i/>
          <w:iCs/>
          <w:sz w:val="20"/>
          <w:szCs w:val="20"/>
        </w:rPr>
        <w:t xml:space="preserve">ajuste, </w:t>
      </w:r>
      <w:r>
        <w:rPr>
          <w:rFonts w:ascii="Verdana" w:hAnsi="Verdana" w:cs="Verdana"/>
          <w:sz w:val="20"/>
          <w:szCs w:val="20"/>
        </w:rPr>
        <w:t>o porcentaje de la diferencia entre el valor de</w:t>
      </w:r>
      <w:r>
        <w:rPr>
          <w:rFonts w:ascii="Verdana" w:hAnsi="Verdana" w:cs="Verdana"/>
          <w:i/>
          <w:iCs/>
          <w:sz w:val="20"/>
          <w:szCs w:val="20"/>
        </w:rPr>
        <w:t xml:space="preserve"> </w:t>
      </w:r>
      <w:r>
        <w:rPr>
          <w:rFonts w:ascii="Verdana" w:hAnsi="Verdana" w:cs="Verdana"/>
          <w:b/>
          <w:bCs/>
          <w:sz w:val="24"/>
          <w:szCs w:val="24"/>
        </w:rPr>
        <w:t>x</w:t>
      </w:r>
      <w:r>
        <w:rPr>
          <w:rFonts w:ascii="Verdana" w:hAnsi="Verdana" w:cs="Verdana"/>
          <w:i/>
          <w:iCs/>
          <w:sz w:val="20"/>
          <w:szCs w:val="20"/>
        </w:rPr>
        <w:t xml:space="preserve"> </w:t>
      </w:r>
      <w:r>
        <w:rPr>
          <w:rFonts w:ascii="Verdana" w:hAnsi="Verdana" w:cs="Verdana"/>
          <w:sz w:val="20"/>
          <w:szCs w:val="20"/>
        </w:rPr>
        <w:t>y su valor esperado que se</w:t>
      </w:r>
      <w:r>
        <w:rPr>
          <w:rFonts w:ascii="Verdana" w:hAnsi="Verdana" w:cs="Verdana"/>
          <w:i/>
          <w:iCs/>
          <w:sz w:val="20"/>
          <w:szCs w:val="20"/>
        </w:rPr>
        <w:t xml:space="preserve"> </w:t>
      </w:r>
      <w:r>
        <w:rPr>
          <w:rFonts w:ascii="Verdana" w:hAnsi="Verdana" w:cs="Verdana"/>
          <w:sz w:val="20"/>
          <w:szCs w:val="20"/>
        </w:rPr>
        <w:t xml:space="preserve">elimina en cada periodo de tiempo). De tal manera que si el valor de </w:t>
      </w:r>
      <w:r>
        <w:rPr>
          <w:rFonts w:ascii="Verdana" w:hAnsi="Verdana" w:cs="Verdana"/>
          <w:b/>
          <w:bCs/>
          <w:sz w:val="24"/>
          <w:szCs w:val="24"/>
        </w:rPr>
        <w:t>x</w:t>
      </w:r>
      <w:r>
        <w:rPr>
          <w:rFonts w:ascii="Verdana" w:hAnsi="Verdana" w:cs="Verdana"/>
          <w:b/>
          <w:bCs/>
          <w:sz w:val="15"/>
          <w:szCs w:val="15"/>
        </w:rPr>
        <w:t>t-1</w:t>
      </w:r>
      <w:r>
        <w:rPr>
          <w:rFonts w:ascii="Verdana" w:hAnsi="Verdana" w:cs="Verdana"/>
          <w:sz w:val="20"/>
          <w:szCs w:val="20"/>
        </w:rPr>
        <w:t xml:space="preserve"> es supe-rior al valor medio esperado, el valor de </w:t>
      </w:r>
      <w:r>
        <w:rPr>
          <w:rFonts w:ascii="Verdana" w:hAnsi="Verdana" w:cs="Verdana"/>
          <w:b/>
          <w:bCs/>
          <w:sz w:val="24"/>
          <w:szCs w:val="24"/>
        </w:rPr>
        <w:t>x</w:t>
      </w:r>
      <w:r>
        <w:rPr>
          <w:rFonts w:ascii="Verdana" w:hAnsi="Verdana" w:cs="Verdana"/>
          <w:b/>
          <w:bCs/>
          <w:sz w:val="15"/>
          <w:szCs w:val="15"/>
        </w:rPr>
        <w:t>t</w:t>
      </w:r>
      <w:r>
        <w:rPr>
          <w:rFonts w:ascii="Verdana" w:hAnsi="Verdana" w:cs="Verdana"/>
          <w:sz w:val="20"/>
          <w:szCs w:val="20"/>
        </w:rPr>
        <w:t xml:space="preserve"> probablemente será inferior a dicha va-lor esperado. La expresión 5 se puede alterar convenientemente para que sea idén-tica a la</w:t>
      </w:r>
      <w:r>
        <w:rPr>
          <w:rFonts w:ascii="Verdana" w:hAnsi="Verdana" w:cs="Verdana"/>
          <w:sz w:val="20"/>
          <w:szCs w:val="20"/>
        </w:rPr>
        <w:t xml:space="preserve"> 4:</w:t>
      </w:r>
    </w:p>
    <w:p w:rsidR="00000000" w:rsidRDefault="005924DA">
      <w:pPr>
        <w:pStyle w:val="a0"/>
        <w:widowControl w:val="0"/>
        <w:autoSpaceDE w:val="0"/>
        <w:autoSpaceDN w:val="0"/>
        <w:adjustRightInd w:val="0"/>
        <w:spacing w:after="0" w:line="256"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x</w:t>
      </w:r>
      <w:r>
        <w:rPr>
          <w:rFonts w:ascii="Verdana" w:hAnsi="Verdana" w:cs="Verdana"/>
          <w:sz w:val="15"/>
          <w:szCs w:val="15"/>
        </w:rPr>
        <w:t>t</w:t>
      </w:r>
      <w:r>
        <w:rPr>
          <w:rFonts w:ascii="Verdana" w:hAnsi="Verdana" w:cs="Verdana"/>
          <w:sz w:val="24"/>
          <w:szCs w:val="24"/>
        </w:rPr>
        <w:t xml:space="preserve"> = x</w:t>
      </w:r>
      <w:r>
        <w:rPr>
          <w:rFonts w:ascii="Verdana" w:hAnsi="Verdana" w:cs="Verdana"/>
          <w:sz w:val="15"/>
          <w:szCs w:val="15"/>
        </w:rPr>
        <w:t>t-1</w:t>
      </w:r>
      <w:r>
        <w:rPr>
          <w:rFonts w:ascii="Verdana" w:hAnsi="Verdana" w:cs="Verdana"/>
          <w:sz w:val="24"/>
          <w:szCs w:val="24"/>
        </w:rPr>
        <w:t xml:space="preserve"> - b x</w:t>
      </w:r>
      <w:r>
        <w:rPr>
          <w:rFonts w:ascii="Verdana" w:hAnsi="Verdana" w:cs="Verdana"/>
          <w:sz w:val="15"/>
          <w:szCs w:val="15"/>
        </w:rPr>
        <w:t>t-1</w:t>
      </w:r>
      <w:r>
        <w:rPr>
          <w:rFonts w:ascii="Verdana" w:hAnsi="Verdana" w:cs="Verdana"/>
          <w:sz w:val="24"/>
          <w:szCs w:val="24"/>
        </w:rPr>
        <w:t xml:space="preserve"> + b E(x) + </w:t>
      </w:r>
      <w:r>
        <w:rPr>
          <w:rFonts w:ascii="Symbol" w:hAnsi="Symbol" w:cs="Symbol"/>
          <w:sz w:val="24"/>
          <w:szCs w:val="24"/>
        </w:rPr>
        <w:t></w:t>
      </w:r>
      <w:r>
        <w:rPr>
          <w:rFonts w:ascii="Verdana" w:hAnsi="Verdana" w:cs="Verdana"/>
          <w:sz w:val="15"/>
          <w:szCs w:val="15"/>
        </w:rPr>
        <w:t>t</w:t>
      </w:r>
    </w:p>
    <w:p w:rsidR="00000000" w:rsidRDefault="005924DA">
      <w:pPr>
        <w:pStyle w:val="a0"/>
        <w:widowControl w:val="0"/>
        <w:autoSpaceDE w:val="0"/>
        <w:autoSpaceDN w:val="0"/>
        <w:adjustRightInd w:val="0"/>
        <w:spacing w:after="0" w:line="18"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x</w:t>
      </w:r>
      <w:r>
        <w:rPr>
          <w:rFonts w:ascii="Verdana" w:hAnsi="Verdana" w:cs="Verdana"/>
          <w:sz w:val="15"/>
          <w:szCs w:val="15"/>
        </w:rPr>
        <w:t>t</w:t>
      </w:r>
      <w:r>
        <w:rPr>
          <w:rFonts w:ascii="Verdana" w:hAnsi="Verdana" w:cs="Verdana"/>
          <w:sz w:val="24"/>
          <w:szCs w:val="24"/>
        </w:rPr>
        <w:t xml:space="preserve"> = b E(x) + (1-b) x</w:t>
      </w:r>
      <w:r>
        <w:rPr>
          <w:rFonts w:ascii="Verdana" w:hAnsi="Verdana" w:cs="Verdana"/>
          <w:sz w:val="15"/>
          <w:szCs w:val="15"/>
        </w:rPr>
        <w:t>t-1</w:t>
      </w:r>
      <w:r>
        <w:rPr>
          <w:rFonts w:ascii="Verdana" w:hAnsi="Verdana" w:cs="Verdana"/>
          <w:sz w:val="24"/>
          <w:szCs w:val="24"/>
        </w:rPr>
        <w:t xml:space="preserve"> + </w:t>
      </w:r>
      <w:r>
        <w:rPr>
          <w:rFonts w:ascii="Symbol" w:hAnsi="Symbol" w:cs="Symbol"/>
          <w:sz w:val="24"/>
          <w:szCs w:val="24"/>
        </w:rPr>
        <w:t></w:t>
      </w:r>
      <w:r>
        <w:rPr>
          <w:rFonts w:ascii="Verdana" w:hAnsi="Verdana" w:cs="Verdana"/>
          <w:sz w:val="15"/>
          <w:szCs w:val="15"/>
        </w:rPr>
        <w:t>t</w:t>
      </w:r>
    </w:p>
    <w:p w:rsidR="00000000" w:rsidRDefault="005924DA">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5924DA">
      <w:pPr>
        <w:pStyle w:val="a0"/>
        <w:widowControl w:val="0"/>
        <w:tabs>
          <w:tab w:val="left" w:pos="2600"/>
        </w:tabs>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x</w:t>
      </w:r>
      <w:r>
        <w:rPr>
          <w:rFonts w:ascii="Verdana" w:hAnsi="Verdana" w:cs="Verdana"/>
          <w:sz w:val="15"/>
          <w:szCs w:val="15"/>
        </w:rPr>
        <w:t>t</w:t>
      </w:r>
      <w:r>
        <w:rPr>
          <w:rFonts w:ascii="Verdana" w:hAnsi="Verdana" w:cs="Verdana"/>
          <w:sz w:val="24"/>
          <w:szCs w:val="24"/>
        </w:rPr>
        <w:t xml:space="preserve"> = </w:t>
      </w:r>
      <w:r>
        <w:rPr>
          <w:rFonts w:ascii="Symbol" w:hAnsi="Symbol" w:cs="Symbol"/>
          <w:sz w:val="24"/>
          <w:szCs w:val="24"/>
        </w:rPr>
        <w:t></w:t>
      </w:r>
      <w:r>
        <w:rPr>
          <w:rFonts w:ascii="Verdana" w:hAnsi="Verdana" w:cs="Verdana"/>
          <w:sz w:val="24"/>
          <w:szCs w:val="24"/>
        </w:rPr>
        <w:t xml:space="preserve"> </w:t>
      </w:r>
      <w:r>
        <w:rPr>
          <w:rFonts w:ascii="Arial" w:hAnsi="Arial" w:cs="Arial"/>
          <w:sz w:val="24"/>
          <w:szCs w:val="24"/>
        </w:rPr>
        <w:t>+</w:t>
      </w:r>
      <w:r>
        <w:rPr>
          <w:rFonts w:ascii="Verdana" w:hAnsi="Verdana" w:cs="Verdana"/>
          <w:sz w:val="24"/>
          <w:szCs w:val="24"/>
        </w:rPr>
        <w:t xml:space="preserve"> </w:t>
      </w:r>
      <w:r>
        <w:rPr>
          <w:rFonts w:ascii="Symbol" w:hAnsi="Symbol" w:cs="Symbol"/>
          <w:sz w:val="24"/>
          <w:szCs w:val="24"/>
        </w:rPr>
        <w:t></w:t>
      </w:r>
      <w:r>
        <w:rPr>
          <w:rFonts w:ascii="Verdana" w:hAnsi="Verdana" w:cs="Verdana"/>
          <w:sz w:val="24"/>
          <w:szCs w:val="24"/>
        </w:rPr>
        <w:t>x</w:t>
      </w:r>
      <w:r>
        <w:rPr>
          <w:rFonts w:ascii="Verdana" w:hAnsi="Verdana" w:cs="Verdana"/>
          <w:sz w:val="15"/>
          <w:szCs w:val="15"/>
        </w:rPr>
        <w:t>t-1</w:t>
      </w:r>
      <w:r>
        <w:rPr>
          <w:rFonts w:ascii="Verdana" w:hAnsi="Verdana" w:cs="Verdana"/>
          <w:sz w:val="24"/>
          <w:szCs w:val="24"/>
        </w:rPr>
        <w:t xml:space="preserve"> + </w:t>
      </w:r>
      <w:r>
        <w:rPr>
          <w:rFonts w:ascii="Symbol" w:hAnsi="Symbol" w:cs="Symbol"/>
          <w:sz w:val="24"/>
          <w:szCs w:val="24"/>
        </w:rPr>
        <w:t></w:t>
      </w:r>
      <w:r>
        <w:rPr>
          <w:rFonts w:ascii="Verdana" w:hAnsi="Verdana" w:cs="Verdana"/>
          <w:sz w:val="15"/>
          <w:szCs w:val="15"/>
        </w:rPr>
        <w:t>t</w:t>
      </w:r>
      <w:r>
        <w:rPr>
          <w:rFonts w:ascii="Verdana" w:hAnsi="Verdana" w:cs="Verdana"/>
          <w:sz w:val="19"/>
          <w:szCs w:val="19"/>
        </w:rPr>
        <w:t>,</w:t>
      </w:r>
      <w:r>
        <w:rPr>
          <w:rFonts w:ascii="Times New Roman" w:hAnsi="Times New Roman" w:cs="Times New Roman"/>
          <w:sz w:val="24"/>
          <w:szCs w:val="24"/>
        </w:rPr>
        <w:tab/>
      </w:r>
      <w:r>
        <w:rPr>
          <w:rFonts w:ascii="Verdana" w:hAnsi="Verdana" w:cs="Verdana"/>
          <w:sz w:val="19"/>
          <w:szCs w:val="19"/>
        </w:rPr>
        <w:t xml:space="preserve">donde </w:t>
      </w:r>
      <w:r>
        <w:rPr>
          <w:rFonts w:ascii="Symbol" w:hAnsi="Symbol" w:cs="Symbol"/>
          <w:sz w:val="23"/>
          <w:szCs w:val="23"/>
        </w:rPr>
        <w:t></w:t>
      </w:r>
      <w:r>
        <w:rPr>
          <w:rFonts w:ascii="Verdana" w:hAnsi="Verdana" w:cs="Verdana"/>
          <w:sz w:val="19"/>
          <w:szCs w:val="19"/>
        </w:rPr>
        <w:t xml:space="preserve"> es igual a b E(x) y </w:t>
      </w:r>
      <w:r>
        <w:rPr>
          <w:rFonts w:ascii="Symbol" w:hAnsi="Symbol" w:cs="Symbol"/>
          <w:sz w:val="23"/>
          <w:szCs w:val="23"/>
        </w:rPr>
        <w:t></w:t>
      </w:r>
      <w:r>
        <w:rPr>
          <w:rFonts w:ascii="Verdana" w:hAnsi="Verdana" w:cs="Verdana"/>
          <w:sz w:val="19"/>
          <w:szCs w:val="19"/>
        </w:rPr>
        <w:t xml:space="preserve"> es igual a (1-b)</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60" type="#_x0000_t75" style="position:absolute;margin-left:.1pt;margin-top:40.55pt;width:2in;height:.5pt;z-index:-251623424;mso-position-horizontal-relative:text;mso-position-vertical-relative:text" o:allowincell="f">
            <v:imagedata r:id="rId8"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9" w:lineRule="exact"/>
        <w:rPr>
          <w:rFonts w:ascii="Times New Roman" w:hAnsi="Times New Roman" w:cs="Times New Roman"/>
          <w:sz w:val="24"/>
          <w:szCs w:val="24"/>
        </w:rPr>
      </w:pPr>
    </w:p>
    <w:p w:rsidR="00000000" w:rsidRDefault="005924DA">
      <w:pPr>
        <w:pStyle w:val="a0"/>
        <w:widowControl w:val="0"/>
        <w:numPr>
          <w:ilvl w:val="0"/>
          <w:numId w:val="1"/>
        </w:numPr>
        <w:tabs>
          <w:tab w:val="clear" w:pos="720"/>
          <w:tab w:val="num" w:pos="120"/>
        </w:tabs>
        <w:overflowPunct w:val="0"/>
        <w:autoSpaceDE w:val="0"/>
        <w:autoSpaceDN w:val="0"/>
        <w:adjustRightInd w:val="0"/>
        <w:spacing w:after="0" w:line="239" w:lineRule="auto"/>
        <w:ind w:left="120" w:hanging="118"/>
        <w:jc w:val="both"/>
        <w:rPr>
          <w:rFonts w:ascii="Arial" w:hAnsi="Arial" w:cs="Arial"/>
          <w:sz w:val="26"/>
          <w:szCs w:val="26"/>
          <w:vertAlign w:val="superscript"/>
        </w:rPr>
      </w:pPr>
      <w:r>
        <w:rPr>
          <w:rFonts w:ascii="Calibri" w:hAnsi="Calibri" w:cs="Calibri"/>
          <w:sz w:val="18"/>
          <w:szCs w:val="18"/>
        </w:rPr>
        <w:t xml:space="preserve">"#!$%&amp;$!'(%)!*(!+,)-(-.*./(/!/$!(%'$#%)!$%!/$*!012!3!*(!/$!/$%'$#%)!$%!/$*!452 </w:t>
      </w:r>
    </w:p>
    <w:p w:rsidR="00000000" w:rsidRDefault="005924DA">
      <w:pPr>
        <w:pStyle w:val="a0"/>
        <w:widowControl w:val="0"/>
        <w:autoSpaceDE w:val="0"/>
        <w:autoSpaceDN w:val="0"/>
        <w:adjustRightInd w:val="0"/>
        <w:spacing w:after="0" w:line="43" w:lineRule="exact"/>
        <w:rPr>
          <w:rFonts w:ascii="Arial" w:hAnsi="Arial" w:cs="Arial"/>
          <w:sz w:val="26"/>
          <w:szCs w:val="26"/>
          <w:vertAlign w:val="superscript"/>
        </w:rPr>
      </w:pPr>
    </w:p>
    <w:p w:rsidR="00000000" w:rsidRDefault="005924DA">
      <w:pPr>
        <w:pStyle w:val="a0"/>
        <w:widowControl w:val="0"/>
        <w:numPr>
          <w:ilvl w:val="0"/>
          <w:numId w:val="1"/>
        </w:numPr>
        <w:tabs>
          <w:tab w:val="clear" w:pos="720"/>
          <w:tab w:val="num" w:pos="160"/>
        </w:tabs>
        <w:overflowPunct w:val="0"/>
        <w:autoSpaceDE w:val="0"/>
        <w:autoSpaceDN w:val="0"/>
        <w:adjustRightInd w:val="0"/>
        <w:spacing w:after="0" w:line="207" w:lineRule="auto"/>
        <w:ind w:left="0" w:firstLine="2"/>
        <w:jc w:val="both"/>
        <w:rPr>
          <w:rFonts w:ascii="Arial" w:hAnsi="Arial" w:cs="Arial"/>
          <w:sz w:val="26"/>
          <w:szCs w:val="26"/>
          <w:vertAlign w:val="superscript"/>
        </w:rPr>
      </w:pPr>
      <w:r>
        <w:rPr>
          <w:rFonts w:ascii="Verdana" w:hAnsi="Verdana" w:cs="Verdana"/>
          <w:sz w:val="16"/>
          <w:szCs w:val="16"/>
        </w:rPr>
        <w:t>Francis Galton, buscando leyes hereditarias encontró que la altura de los hijos varones tendía a “regresar” hacia la altura media de la población, comparada con la altura de sus progenitores varones. De alguna manera, los padres altos tendían a tener hijos</w:t>
      </w:r>
      <w:r>
        <w:rPr>
          <w:rFonts w:ascii="Verdana" w:hAnsi="Verdana" w:cs="Verdana"/>
          <w:sz w:val="16"/>
          <w:szCs w:val="16"/>
        </w:rPr>
        <w:t xml:space="preserve"> más bajos y viceversa. Galton desarrolló el </w:t>
      </w:r>
    </w:p>
    <w:p w:rsidR="00000000" w:rsidRDefault="005924DA">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28" w:lineRule="auto"/>
        <w:rPr>
          <w:rFonts w:ascii="Times New Roman" w:hAnsi="Times New Roman" w:cs="Times New Roman"/>
          <w:sz w:val="24"/>
          <w:szCs w:val="24"/>
        </w:rPr>
      </w:pPr>
      <w:r>
        <w:rPr>
          <w:rFonts w:ascii="Verdana" w:hAnsi="Verdana" w:cs="Verdana"/>
          <w:sz w:val="16"/>
          <w:szCs w:val="16"/>
        </w:rPr>
        <w:t>análisis de regresión para estudiar este efecto al que se refería de forma optimista como “regresión hacia la mediocridad”.</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5"/>
          <w:szCs w:val="25"/>
          <w:vertAlign w:val="superscript"/>
        </w:rPr>
        <w:t>4</w:t>
      </w:r>
      <w:r>
        <w:rPr>
          <w:rFonts w:ascii="Calibri" w:hAnsi="Calibri" w:cs="Calibri"/>
          <w:sz w:val="18"/>
          <w:szCs w:val="18"/>
        </w:rPr>
        <w:t xml:space="preserve"> 67#87$!$%&amp;$!9(*),!:;$/.)&lt;!+7$/$!'(;-.(,!(!*)!*(,=)!/$*!&amp;.$;+)!&gt;+),!$?$;+*)@!/$-./)</w:t>
      </w:r>
      <w:r>
        <w:rPr>
          <w:rFonts w:ascii="Calibri" w:hAnsi="Calibri" w:cs="Calibri"/>
          <w:sz w:val="18"/>
          <w:szCs w:val="18"/>
        </w:rPr>
        <w:t>!(!7#(!;$?),!(*.;$#&amp;('.A#B</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8</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9" w:name="page19"/>
      <w:bookmarkEnd w:id="9"/>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61" type="#_x0000_t75" style="position:absolute;margin-left:.1pt;margin-top:-19.5pt;width:29.75pt;height:33.35pt;z-index:-251622400;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333"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1" w:lineRule="auto"/>
        <w:jc w:val="both"/>
        <w:rPr>
          <w:rFonts w:ascii="Times New Roman" w:hAnsi="Times New Roman" w:cs="Times New Roman"/>
          <w:sz w:val="24"/>
          <w:szCs w:val="24"/>
        </w:rPr>
      </w:pPr>
      <w:r>
        <w:rPr>
          <w:rFonts w:ascii="Verdana" w:hAnsi="Verdana" w:cs="Verdana"/>
          <w:sz w:val="20"/>
          <w:szCs w:val="20"/>
        </w:rPr>
        <w:t>En la figura 10 se muestra un ejemplo de este proceso. Para ello suponemos que una variable aleatoria, cuyo valor actual es 15, tiene un valor medio esperado de 20 y oscila con una desviación típica de 5. La velocidad de ajuste a su valor medio esperado es</w:t>
      </w:r>
      <w:r>
        <w:rPr>
          <w:rFonts w:ascii="Verdana" w:hAnsi="Verdana" w:cs="Verdana"/>
          <w:sz w:val="20"/>
          <w:szCs w:val="20"/>
        </w:rPr>
        <w:t xml:space="preserve"> del 10%. Las ecuaciones representativas podrían ser:</w:t>
      </w:r>
    </w:p>
    <w:p w:rsidR="00000000" w:rsidRDefault="005924DA">
      <w:pPr>
        <w:pStyle w:val="a0"/>
        <w:widowControl w:val="0"/>
        <w:autoSpaceDE w:val="0"/>
        <w:autoSpaceDN w:val="0"/>
        <w:adjustRightInd w:val="0"/>
        <w:spacing w:after="0" w:line="23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x</w:t>
      </w:r>
      <w:r>
        <w:rPr>
          <w:rFonts w:ascii="Verdana" w:hAnsi="Verdana" w:cs="Verdana"/>
          <w:sz w:val="15"/>
          <w:szCs w:val="15"/>
        </w:rPr>
        <w:t>t</w:t>
      </w:r>
      <w:r>
        <w:rPr>
          <w:rFonts w:ascii="Verdana" w:hAnsi="Verdana" w:cs="Verdana"/>
          <w:sz w:val="24"/>
          <w:szCs w:val="24"/>
        </w:rPr>
        <w:t xml:space="preserve"> = x</w:t>
      </w:r>
      <w:r>
        <w:rPr>
          <w:rFonts w:ascii="Verdana" w:hAnsi="Verdana" w:cs="Verdana"/>
          <w:sz w:val="15"/>
          <w:szCs w:val="15"/>
        </w:rPr>
        <w:t>t-1</w:t>
      </w:r>
      <w:r>
        <w:rPr>
          <w:rFonts w:ascii="Verdana" w:hAnsi="Verdana" w:cs="Verdana"/>
          <w:sz w:val="24"/>
          <w:szCs w:val="24"/>
        </w:rPr>
        <w:t xml:space="preserve"> </w:t>
      </w:r>
      <w:r>
        <w:rPr>
          <w:rFonts w:ascii="Arial" w:hAnsi="Arial" w:cs="Arial"/>
          <w:sz w:val="24"/>
          <w:szCs w:val="24"/>
        </w:rPr>
        <w:t>–</w:t>
      </w:r>
      <w:r>
        <w:rPr>
          <w:rFonts w:ascii="Verdana" w:hAnsi="Verdana" w:cs="Verdana"/>
          <w:sz w:val="24"/>
          <w:szCs w:val="24"/>
        </w:rPr>
        <w:t xml:space="preserve"> 0,1 [x</w:t>
      </w:r>
      <w:r>
        <w:rPr>
          <w:rFonts w:ascii="Verdana" w:hAnsi="Verdana" w:cs="Verdana"/>
          <w:sz w:val="15"/>
          <w:szCs w:val="15"/>
        </w:rPr>
        <w:t>t-1</w:t>
      </w:r>
      <w:r>
        <w:rPr>
          <w:rFonts w:ascii="Verdana" w:hAnsi="Verdana" w:cs="Verdana"/>
          <w:sz w:val="24"/>
          <w:szCs w:val="24"/>
        </w:rPr>
        <w:t xml:space="preserve"> – 20] + N(0,5), </w:t>
      </w:r>
      <w:r>
        <w:rPr>
          <w:rFonts w:ascii="Verdana" w:hAnsi="Verdana" w:cs="Verdana"/>
          <w:sz w:val="19"/>
          <w:szCs w:val="19"/>
        </w:rPr>
        <w:t>o también,</w:t>
      </w:r>
    </w:p>
    <w:p w:rsidR="00000000" w:rsidRDefault="005924DA">
      <w:pPr>
        <w:pStyle w:val="a0"/>
        <w:widowControl w:val="0"/>
        <w:autoSpaceDE w:val="0"/>
        <w:autoSpaceDN w:val="0"/>
        <w:adjustRightInd w:val="0"/>
        <w:spacing w:after="0" w:line="5"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x</w:t>
      </w:r>
      <w:r>
        <w:rPr>
          <w:rFonts w:ascii="Verdana" w:hAnsi="Verdana" w:cs="Verdana"/>
          <w:sz w:val="15"/>
          <w:szCs w:val="15"/>
        </w:rPr>
        <w:t>t</w:t>
      </w:r>
      <w:r>
        <w:rPr>
          <w:rFonts w:ascii="Verdana" w:hAnsi="Verdana" w:cs="Verdana"/>
          <w:sz w:val="24"/>
          <w:szCs w:val="24"/>
        </w:rPr>
        <w:t xml:space="preserve"> = 0,1 x 20 </w:t>
      </w:r>
      <w:r>
        <w:rPr>
          <w:rFonts w:ascii="Arial" w:hAnsi="Arial" w:cs="Arial"/>
          <w:sz w:val="24"/>
          <w:szCs w:val="24"/>
        </w:rPr>
        <w:t>+</w:t>
      </w:r>
      <w:r>
        <w:rPr>
          <w:rFonts w:ascii="Verdana" w:hAnsi="Verdana" w:cs="Verdana"/>
          <w:sz w:val="24"/>
          <w:szCs w:val="24"/>
        </w:rPr>
        <w:t xml:space="preserve"> (1 - 0,1) x</w:t>
      </w:r>
      <w:r>
        <w:rPr>
          <w:rFonts w:ascii="Verdana" w:hAnsi="Verdana" w:cs="Verdana"/>
          <w:sz w:val="15"/>
          <w:szCs w:val="15"/>
        </w:rPr>
        <w:t>t-1</w:t>
      </w:r>
      <w:r>
        <w:rPr>
          <w:rFonts w:ascii="Verdana" w:hAnsi="Verdana" w:cs="Verdana"/>
          <w:sz w:val="24"/>
          <w:szCs w:val="24"/>
        </w:rPr>
        <w:t xml:space="preserve"> + N(0,5) = 2 + 0,9 x</w:t>
      </w:r>
      <w:r>
        <w:rPr>
          <w:rFonts w:ascii="Verdana" w:hAnsi="Verdana" w:cs="Verdana"/>
          <w:sz w:val="15"/>
          <w:szCs w:val="15"/>
        </w:rPr>
        <w:t>t-1</w:t>
      </w:r>
      <w:r>
        <w:rPr>
          <w:rFonts w:ascii="Verdana" w:hAnsi="Verdana" w:cs="Verdana"/>
          <w:sz w:val="24"/>
          <w:szCs w:val="24"/>
        </w:rPr>
        <w:t xml:space="preserve"> + N(0,5)</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62" type="#_x0000_t75" style="position:absolute;margin-left:3.25pt;margin-top:33.3pt;width:417.6pt;height:187.5pt;z-index:-251621376;mso-position-horizontal-relative:text;mso-position-vertical-relative:text" o:allowincell="f">
            <v:imagedata r:id="rId36"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89"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sz w:val="16"/>
          <w:szCs w:val="16"/>
        </w:rPr>
        <w:t>Fig.10 Reversión a la media con un valor inicial de</w:t>
      </w:r>
      <w:r>
        <w:rPr>
          <w:rFonts w:ascii="Verdana" w:hAnsi="Verdana" w:cs="Verdana"/>
          <w:sz w:val="16"/>
          <w:szCs w:val="16"/>
        </w:rPr>
        <w:t xml:space="preserve"> 15, un valor medio esperado de 20, una velocidad de</w:t>
      </w:r>
    </w:p>
    <w:p w:rsidR="00000000" w:rsidRDefault="005924DA">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1060"/>
        <w:rPr>
          <w:rFonts w:ascii="Times New Roman" w:hAnsi="Times New Roman" w:cs="Times New Roman"/>
          <w:sz w:val="24"/>
          <w:szCs w:val="24"/>
        </w:rPr>
      </w:pPr>
      <w:r>
        <w:rPr>
          <w:rFonts w:ascii="Verdana" w:hAnsi="Verdana" w:cs="Verdana"/>
          <w:sz w:val="16"/>
          <w:szCs w:val="16"/>
        </w:rPr>
        <w:t>ajuste del 10% y una desviación típica de 5 [x</w:t>
      </w:r>
      <w:r>
        <w:rPr>
          <w:rFonts w:ascii="Verdana" w:hAnsi="Verdana" w:cs="Verdana"/>
          <w:sz w:val="9"/>
          <w:szCs w:val="9"/>
        </w:rPr>
        <w:t>t</w:t>
      </w:r>
      <w:r>
        <w:rPr>
          <w:rFonts w:ascii="Verdana" w:hAnsi="Verdana" w:cs="Verdana"/>
          <w:sz w:val="16"/>
          <w:szCs w:val="16"/>
        </w:rPr>
        <w:t xml:space="preserve"> = x</w:t>
      </w:r>
      <w:r>
        <w:rPr>
          <w:rFonts w:ascii="Verdana" w:hAnsi="Verdana" w:cs="Verdana"/>
          <w:sz w:val="9"/>
          <w:szCs w:val="9"/>
        </w:rPr>
        <w:t>t-1</w:t>
      </w:r>
      <w:r>
        <w:rPr>
          <w:rFonts w:ascii="Verdana" w:hAnsi="Verdana" w:cs="Verdana"/>
          <w:sz w:val="16"/>
          <w:szCs w:val="16"/>
        </w:rPr>
        <w:t xml:space="preserve"> </w:t>
      </w:r>
      <w:r>
        <w:rPr>
          <w:rFonts w:ascii="Arial" w:hAnsi="Arial" w:cs="Arial"/>
          <w:sz w:val="16"/>
          <w:szCs w:val="16"/>
        </w:rPr>
        <w:t>–</w:t>
      </w:r>
      <w:r>
        <w:rPr>
          <w:rFonts w:ascii="Verdana" w:hAnsi="Verdana" w:cs="Verdana"/>
          <w:sz w:val="16"/>
          <w:szCs w:val="16"/>
        </w:rPr>
        <w:t xml:space="preserve"> 0,10[x</w:t>
      </w:r>
      <w:r>
        <w:rPr>
          <w:rFonts w:ascii="Verdana" w:hAnsi="Verdana" w:cs="Verdana"/>
          <w:sz w:val="9"/>
          <w:szCs w:val="9"/>
        </w:rPr>
        <w:t>t-1</w:t>
      </w:r>
      <w:r>
        <w:rPr>
          <w:rFonts w:ascii="Verdana" w:hAnsi="Verdana" w:cs="Verdana"/>
          <w:sz w:val="16"/>
          <w:szCs w:val="16"/>
        </w:rPr>
        <w:t xml:space="preserve"> – 20] + N(0,5)]</w:t>
      </w:r>
    </w:p>
    <w:p w:rsidR="00000000" w:rsidRDefault="005924DA">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2" w:lineRule="auto"/>
        <w:jc w:val="both"/>
        <w:rPr>
          <w:rFonts w:ascii="Times New Roman" w:hAnsi="Times New Roman" w:cs="Times New Roman"/>
          <w:sz w:val="24"/>
          <w:szCs w:val="24"/>
        </w:rPr>
      </w:pPr>
      <w:r>
        <w:rPr>
          <w:rFonts w:ascii="Verdana" w:hAnsi="Verdana" w:cs="Verdana"/>
          <w:sz w:val="20"/>
          <w:szCs w:val="20"/>
        </w:rPr>
        <w:t>En la figura 11 se muestra el mismo ejemplo pero con una velocidad de ajuste su-perior e igual al 75%, lo que hace que las oscilaciones sean más bruscas y apeloto-nadas en el tiempo.</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63" type="#_x0000_t75" style="position:absolute;margin-left:3.25pt;margin-top:14.25pt;width:417.6pt;height:187.5pt;z-index:-251620352;mso-position-horizontal-relative:text;mso-position-vertical-relative:text" o:allowincell="f">
            <v:imagedata r:id="rId37"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08"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Verdana" w:hAnsi="Verdana" w:cs="Verdana"/>
          <w:sz w:val="16"/>
          <w:szCs w:val="16"/>
        </w:rPr>
        <w:t>Fig.11 Reversión a la media con un valor inicial de 15, un valor medio esperado de 20, una velocidad de</w:t>
      </w:r>
    </w:p>
    <w:p w:rsidR="00000000" w:rsidRDefault="005924DA">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1060"/>
        <w:rPr>
          <w:rFonts w:ascii="Times New Roman" w:hAnsi="Times New Roman" w:cs="Times New Roman"/>
          <w:sz w:val="24"/>
          <w:szCs w:val="24"/>
        </w:rPr>
      </w:pPr>
      <w:r>
        <w:rPr>
          <w:rFonts w:ascii="Verdana" w:hAnsi="Verdana" w:cs="Verdana"/>
          <w:sz w:val="16"/>
          <w:szCs w:val="16"/>
        </w:rPr>
        <w:t>ajuste del 75% y una desviación típica de 5 [x</w:t>
      </w:r>
      <w:r>
        <w:rPr>
          <w:rFonts w:ascii="Verdana" w:hAnsi="Verdana" w:cs="Verdana"/>
          <w:sz w:val="9"/>
          <w:szCs w:val="9"/>
        </w:rPr>
        <w:t>t</w:t>
      </w:r>
      <w:r>
        <w:rPr>
          <w:rFonts w:ascii="Verdana" w:hAnsi="Verdana" w:cs="Verdana"/>
          <w:sz w:val="16"/>
          <w:szCs w:val="16"/>
        </w:rPr>
        <w:t xml:space="preserve"> = x</w:t>
      </w:r>
      <w:r>
        <w:rPr>
          <w:rFonts w:ascii="Verdana" w:hAnsi="Verdana" w:cs="Verdana"/>
          <w:sz w:val="9"/>
          <w:szCs w:val="9"/>
        </w:rPr>
        <w:t>t-1</w:t>
      </w:r>
      <w:r>
        <w:rPr>
          <w:rFonts w:ascii="Verdana" w:hAnsi="Verdana" w:cs="Verdana"/>
          <w:sz w:val="16"/>
          <w:szCs w:val="16"/>
        </w:rPr>
        <w:t xml:space="preserve"> </w:t>
      </w:r>
      <w:r>
        <w:rPr>
          <w:rFonts w:ascii="Arial" w:hAnsi="Arial" w:cs="Arial"/>
          <w:sz w:val="16"/>
          <w:szCs w:val="16"/>
        </w:rPr>
        <w:t>–</w:t>
      </w:r>
      <w:r>
        <w:rPr>
          <w:rFonts w:ascii="Verdana" w:hAnsi="Verdana" w:cs="Verdana"/>
          <w:sz w:val="16"/>
          <w:szCs w:val="16"/>
        </w:rPr>
        <w:t xml:space="preserve"> 0,75[x</w:t>
      </w:r>
      <w:r>
        <w:rPr>
          <w:rFonts w:ascii="Verdana" w:hAnsi="Verdana" w:cs="Verdana"/>
          <w:sz w:val="9"/>
          <w:szCs w:val="9"/>
        </w:rPr>
        <w:t>t-1</w:t>
      </w:r>
      <w:r>
        <w:rPr>
          <w:rFonts w:ascii="Verdana" w:hAnsi="Verdana" w:cs="Verdana"/>
          <w:sz w:val="16"/>
          <w:szCs w:val="16"/>
        </w:rPr>
        <w:t xml:space="preserve"> – 20] + N(0,5)]</w:t>
      </w:r>
    </w:p>
    <w:p w:rsidR="00000000" w:rsidRDefault="005924DA">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11" w:lineRule="auto"/>
        <w:jc w:val="both"/>
        <w:rPr>
          <w:rFonts w:ascii="Times New Roman" w:hAnsi="Times New Roman" w:cs="Times New Roman"/>
          <w:sz w:val="24"/>
          <w:szCs w:val="24"/>
        </w:rPr>
      </w:pPr>
      <w:r>
        <w:rPr>
          <w:rFonts w:ascii="Verdana" w:hAnsi="Verdana" w:cs="Verdana"/>
          <w:sz w:val="20"/>
          <w:szCs w:val="20"/>
        </w:rPr>
        <w:t xml:space="preserve">En la tabla 1 se muestra un ejemplo del cálculo de la velocidad de </w:t>
      </w:r>
      <w:r>
        <w:rPr>
          <w:rFonts w:ascii="Verdana" w:hAnsi="Verdana" w:cs="Verdana"/>
          <w:sz w:val="20"/>
          <w:szCs w:val="20"/>
        </w:rPr>
        <w:t>ajuste según la expresión (5). Supongamos que disponemos de 21 precios de un activo –columna</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8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9</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80" w:bottom="443" w:left="5880" w:header="720" w:footer="720" w:gutter="0"/>
          <w:cols w:space="720" w:equalWidth="0">
            <w:col w:w="14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10" w:name="page21"/>
      <w:bookmarkEnd w:id="10"/>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064" type="#_x0000_t75" style="position:absolute;margin-left:.1pt;margin-top:-19.5pt;width:29.75pt;height:33.35pt;z-index:-251619328;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34"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75" w:lineRule="auto"/>
        <w:jc w:val="both"/>
        <w:rPr>
          <w:rFonts w:ascii="Times New Roman" w:hAnsi="Times New Roman" w:cs="Times New Roman"/>
          <w:sz w:val="24"/>
          <w:szCs w:val="24"/>
        </w:rPr>
      </w:pPr>
      <w:r>
        <w:rPr>
          <w:rFonts w:ascii="Verdana" w:hAnsi="Verdana" w:cs="Verdana"/>
          <w:sz w:val="20"/>
          <w:szCs w:val="20"/>
        </w:rPr>
        <w:t>Precio (X</w:t>
      </w:r>
      <w:r>
        <w:rPr>
          <w:rFonts w:ascii="Verdana" w:hAnsi="Verdana" w:cs="Verdana"/>
          <w:sz w:val="25"/>
          <w:szCs w:val="25"/>
          <w:vertAlign w:val="subscript"/>
        </w:rPr>
        <w:t>t</w:t>
      </w:r>
      <w:r>
        <w:rPr>
          <w:rFonts w:ascii="Verdana" w:hAnsi="Verdana" w:cs="Verdana"/>
          <w:sz w:val="20"/>
          <w:szCs w:val="20"/>
        </w:rPr>
        <w:t>)- construiremos una columna con los mismos precios desfasados un pe-riodo –columna Precio (X</w:t>
      </w:r>
      <w:r>
        <w:rPr>
          <w:rFonts w:ascii="Verdana" w:hAnsi="Verdana" w:cs="Verdana"/>
          <w:sz w:val="25"/>
          <w:szCs w:val="25"/>
          <w:vertAlign w:val="subscript"/>
        </w:rPr>
        <w:t>t-1</w:t>
      </w:r>
      <w:r>
        <w:rPr>
          <w:rFonts w:ascii="Verdana" w:hAnsi="Verdana" w:cs="Verdana"/>
          <w:sz w:val="20"/>
          <w:szCs w:val="20"/>
        </w:rPr>
        <w:t xml:space="preserve">)-; calcularemos el </w:t>
      </w:r>
      <w:r>
        <w:rPr>
          <w:rFonts w:ascii="Verdana" w:hAnsi="Verdana" w:cs="Verdana"/>
          <w:sz w:val="20"/>
          <w:szCs w:val="20"/>
        </w:rPr>
        <w:t>valor medio de ambas columnas: 18,26 y 18,56 respectivamente, y el valor de la desviación típica de ambas: 5,87 y 5,57. Lo siguiente es calcular la covarianza de ambas series de datos multiplicando la diferencia de cada valor de una columna con su media po</w:t>
      </w:r>
      <w:r>
        <w:rPr>
          <w:rFonts w:ascii="Verdana" w:hAnsi="Verdana" w:cs="Verdana"/>
          <w:sz w:val="20"/>
          <w:szCs w:val="20"/>
        </w:rPr>
        <w:t>r la diferencia de cada valor de la otra columna por su media (por ejemplo: (18,25-18,26) x (15,92-18,56) = 0,0264 ! 0,03); obtendremos el valor medio de la covarianza: 6,68 y lo dividire-mos por la varianza del valor de la columna Precio (X</w:t>
      </w:r>
      <w:r>
        <w:rPr>
          <w:rFonts w:ascii="Verdana" w:hAnsi="Verdana" w:cs="Verdana"/>
          <w:sz w:val="25"/>
          <w:szCs w:val="25"/>
          <w:vertAlign w:val="subscript"/>
        </w:rPr>
        <w:t>t-1</w:t>
      </w:r>
      <w:r>
        <w:rPr>
          <w:rFonts w:ascii="Verdana" w:hAnsi="Verdana" w:cs="Verdana"/>
          <w:sz w:val="20"/>
          <w:szCs w:val="20"/>
        </w:rPr>
        <w:t>) lo que nos</w:t>
      </w:r>
      <w:r>
        <w:rPr>
          <w:rFonts w:ascii="Verdana" w:hAnsi="Verdana" w:cs="Verdana"/>
          <w:sz w:val="20"/>
          <w:szCs w:val="20"/>
        </w:rPr>
        <w:t xml:space="preserve"> proporcionará el valor del coeficiente </w:t>
      </w:r>
      <w:r>
        <w:rPr>
          <w:rFonts w:ascii="Symbol" w:hAnsi="Symbol" w:cs="Symbol"/>
          <w:sz w:val="24"/>
          <w:szCs w:val="24"/>
        </w:rPr>
        <w:t></w:t>
      </w:r>
      <w:r>
        <w:rPr>
          <w:rFonts w:ascii="Verdana" w:hAnsi="Verdana" w:cs="Verdana"/>
          <w:sz w:val="20"/>
          <w:szCs w:val="20"/>
        </w:rPr>
        <w:t>:</w:t>
      </w:r>
    </w:p>
    <w:p w:rsidR="00000000" w:rsidRDefault="005924DA">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040"/>
        <w:rPr>
          <w:rFonts w:ascii="Times New Roman" w:hAnsi="Times New Roman" w:cs="Times New Roman"/>
          <w:sz w:val="24"/>
          <w:szCs w:val="24"/>
        </w:rPr>
      </w:pPr>
      <w:r>
        <w:rPr>
          <w:rFonts w:ascii="Symbol" w:hAnsi="Symbol" w:cs="Symbol"/>
          <w:sz w:val="24"/>
          <w:szCs w:val="24"/>
        </w:rPr>
        <w:t></w:t>
      </w:r>
      <w:r>
        <w:rPr>
          <w:rFonts w:ascii="Verdana" w:hAnsi="Verdana" w:cs="Verdana"/>
          <w:sz w:val="20"/>
          <w:szCs w:val="20"/>
        </w:rPr>
        <w:t xml:space="preserve"> = 6,68 / 5,57</w:t>
      </w:r>
      <w:r>
        <w:rPr>
          <w:rFonts w:ascii="Verdana" w:hAnsi="Verdana" w:cs="Verdana"/>
          <w:sz w:val="25"/>
          <w:szCs w:val="25"/>
          <w:vertAlign w:val="superscript"/>
        </w:rPr>
        <w:t>2</w:t>
      </w:r>
      <w:r>
        <w:rPr>
          <w:rFonts w:ascii="Verdana" w:hAnsi="Verdana" w:cs="Verdana"/>
          <w:sz w:val="20"/>
          <w:szCs w:val="20"/>
        </w:rPr>
        <w:t xml:space="preserve"> = 0,22</w:t>
      </w:r>
    </w:p>
    <w:p w:rsidR="00000000" w:rsidRDefault="005924DA">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30" w:lineRule="auto"/>
        <w:jc w:val="both"/>
        <w:rPr>
          <w:rFonts w:ascii="Times New Roman" w:hAnsi="Times New Roman" w:cs="Times New Roman"/>
          <w:sz w:val="24"/>
          <w:szCs w:val="24"/>
        </w:rPr>
      </w:pPr>
      <w:r>
        <w:rPr>
          <w:rFonts w:ascii="Verdana" w:hAnsi="Verdana" w:cs="Verdana"/>
          <w:sz w:val="20"/>
          <w:szCs w:val="20"/>
        </w:rPr>
        <w:t xml:space="preserve">Sabemos que la velocidad de ajuste b = 1 - </w:t>
      </w:r>
      <w:r>
        <w:rPr>
          <w:rFonts w:ascii="Symbol" w:hAnsi="Symbol" w:cs="Symbol"/>
          <w:sz w:val="24"/>
          <w:szCs w:val="24"/>
        </w:rPr>
        <w:t></w:t>
      </w:r>
      <w:r>
        <w:rPr>
          <w:rFonts w:ascii="Verdana" w:hAnsi="Verdana" w:cs="Verdana"/>
          <w:sz w:val="20"/>
          <w:szCs w:val="20"/>
        </w:rPr>
        <w:t xml:space="preserve"> = 1 - 0,22 = 0,78. Por otra parte, si restamos al valor medio de la columna Precio (X</w:t>
      </w:r>
      <w:r>
        <w:rPr>
          <w:rFonts w:ascii="Verdana" w:hAnsi="Verdana" w:cs="Verdana"/>
          <w:sz w:val="25"/>
          <w:szCs w:val="25"/>
          <w:vertAlign w:val="subscript"/>
        </w:rPr>
        <w:t>t</w:t>
      </w:r>
      <w:r>
        <w:rPr>
          <w:rFonts w:ascii="Verdana" w:hAnsi="Verdana" w:cs="Verdana"/>
          <w:sz w:val="20"/>
          <w:szCs w:val="20"/>
        </w:rPr>
        <w:t xml:space="preserve">) el producto de </w:t>
      </w:r>
      <w:r>
        <w:rPr>
          <w:rFonts w:ascii="Symbol" w:hAnsi="Symbol" w:cs="Symbol"/>
          <w:sz w:val="24"/>
          <w:szCs w:val="24"/>
        </w:rPr>
        <w:t></w:t>
      </w:r>
      <w:r>
        <w:rPr>
          <w:rFonts w:ascii="Verdana" w:hAnsi="Verdana" w:cs="Verdana"/>
          <w:sz w:val="20"/>
          <w:szCs w:val="20"/>
        </w:rPr>
        <w:t xml:space="preserve"> por la media de Precio (X</w:t>
      </w:r>
      <w:r>
        <w:rPr>
          <w:rFonts w:ascii="Verdana" w:hAnsi="Verdana" w:cs="Verdana"/>
          <w:sz w:val="25"/>
          <w:szCs w:val="25"/>
          <w:vertAlign w:val="subscript"/>
        </w:rPr>
        <w:t>t-1</w:t>
      </w:r>
      <w:r>
        <w:rPr>
          <w:rFonts w:ascii="Verdana" w:hAnsi="Verdana" w:cs="Verdana"/>
          <w:sz w:val="20"/>
          <w:szCs w:val="20"/>
        </w:rPr>
        <w:t>) obtendr</w:t>
      </w:r>
      <w:r>
        <w:rPr>
          <w:rFonts w:ascii="Verdana" w:hAnsi="Verdana" w:cs="Verdana"/>
          <w:sz w:val="20"/>
          <w:szCs w:val="20"/>
        </w:rPr>
        <w:t xml:space="preserve">emos el valor del coeficiente </w:t>
      </w:r>
      <w:r>
        <w:rPr>
          <w:rFonts w:ascii="Symbol" w:hAnsi="Symbol" w:cs="Symbol"/>
          <w:sz w:val="24"/>
          <w:szCs w:val="24"/>
        </w:rPr>
        <w:t></w:t>
      </w:r>
      <w:r>
        <w:rPr>
          <w:rFonts w:ascii="Verdana" w:hAnsi="Verdana" w:cs="Verdana"/>
          <w:sz w:val="20"/>
          <w:szCs w:val="20"/>
        </w:rPr>
        <w:t>:</w:t>
      </w:r>
    </w:p>
    <w:p w:rsidR="00000000" w:rsidRDefault="005924DA">
      <w:pPr>
        <w:pStyle w:val="a0"/>
        <w:widowControl w:val="0"/>
        <w:autoSpaceDE w:val="0"/>
        <w:autoSpaceDN w:val="0"/>
        <w:adjustRightInd w:val="0"/>
        <w:spacing w:after="0" w:line="31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2520"/>
        <w:rPr>
          <w:rFonts w:ascii="Times New Roman" w:hAnsi="Times New Roman" w:cs="Times New Roman"/>
          <w:sz w:val="24"/>
          <w:szCs w:val="24"/>
        </w:rPr>
      </w:pPr>
      <w:r>
        <w:rPr>
          <w:rFonts w:ascii="Symbol" w:hAnsi="Symbol" w:cs="Symbol"/>
          <w:sz w:val="24"/>
          <w:szCs w:val="24"/>
        </w:rPr>
        <w:t></w:t>
      </w:r>
      <w:r>
        <w:rPr>
          <w:rFonts w:ascii="Verdana" w:hAnsi="Verdana" w:cs="Verdana"/>
          <w:sz w:val="20"/>
          <w:szCs w:val="20"/>
        </w:rPr>
        <w:t xml:space="preserve"> = 18,26 – 0,22 x 18,56 = 14,27</w:t>
      </w:r>
    </w:p>
    <w:p w:rsidR="00000000" w:rsidRDefault="005924DA">
      <w:pPr>
        <w:pStyle w:val="a0"/>
        <w:widowControl w:val="0"/>
        <w:autoSpaceDE w:val="0"/>
        <w:autoSpaceDN w:val="0"/>
        <w:adjustRightInd w:val="0"/>
        <w:spacing w:after="0" w:line="332"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32" w:lineRule="auto"/>
        <w:jc w:val="both"/>
        <w:rPr>
          <w:rFonts w:ascii="Times New Roman" w:hAnsi="Times New Roman" w:cs="Times New Roman"/>
          <w:sz w:val="24"/>
          <w:szCs w:val="24"/>
        </w:rPr>
      </w:pPr>
      <w:r>
        <w:rPr>
          <w:rFonts w:ascii="Verdana" w:hAnsi="Verdana" w:cs="Verdana"/>
          <w:sz w:val="20"/>
          <w:szCs w:val="20"/>
        </w:rPr>
        <w:t xml:space="preserve">Sabemos que </w:t>
      </w:r>
      <w:r>
        <w:rPr>
          <w:rFonts w:ascii="Symbol" w:hAnsi="Symbol" w:cs="Symbol"/>
          <w:sz w:val="24"/>
          <w:szCs w:val="24"/>
        </w:rPr>
        <w:t></w:t>
      </w:r>
      <w:r>
        <w:rPr>
          <w:rFonts w:ascii="Verdana" w:hAnsi="Verdana" w:cs="Verdana"/>
          <w:sz w:val="20"/>
          <w:szCs w:val="20"/>
        </w:rPr>
        <w:t xml:space="preserve"> = b E(X) </w:t>
      </w:r>
      <w:r>
        <w:rPr>
          <w:rFonts w:ascii="Wingdings" w:hAnsi="Wingdings" w:cs="Wingdings"/>
          <w:sz w:val="20"/>
          <w:szCs w:val="20"/>
        </w:rPr>
        <w:t></w:t>
      </w:r>
      <w:r>
        <w:rPr>
          <w:rFonts w:ascii="Verdana" w:hAnsi="Verdana" w:cs="Verdana"/>
          <w:sz w:val="20"/>
          <w:szCs w:val="20"/>
        </w:rPr>
        <w:t xml:space="preserve"> 14,27 = 0,78 E(X) </w:t>
      </w:r>
      <w:r>
        <w:rPr>
          <w:rFonts w:ascii="Wingdings" w:hAnsi="Wingdings" w:cs="Wingdings"/>
          <w:sz w:val="20"/>
          <w:szCs w:val="20"/>
        </w:rPr>
        <w:t></w:t>
      </w:r>
      <w:r>
        <w:rPr>
          <w:rFonts w:ascii="Verdana" w:hAnsi="Verdana" w:cs="Verdana"/>
          <w:sz w:val="20"/>
          <w:szCs w:val="20"/>
        </w:rPr>
        <w:t xml:space="preserve"> E(X) = 18,29. También sabemos que el valor esperado a largo plazo igual a </w:t>
      </w:r>
      <w:r>
        <w:rPr>
          <w:rFonts w:ascii="Symbol" w:hAnsi="Symbol" w:cs="Symbol"/>
          <w:sz w:val="24"/>
          <w:szCs w:val="24"/>
        </w:rPr>
        <w:t></w:t>
      </w:r>
      <w:r>
        <w:rPr>
          <w:rFonts w:ascii="Verdana" w:hAnsi="Verdana" w:cs="Verdana"/>
          <w:sz w:val="20"/>
          <w:szCs w:val="20"/>
        </w:rPr>
        <w:t>/(1-</w:t>
      </w:r>
      <w:r>
        <w:rPr>
          <w:rFonts w:ascii="Symbol" w:hAnsi="Symbol" w:cs="Symbol"/>
          <w:sz w:val="24"/>
          <w:szCs w:val="24"/>
        </w:rPr>
        <w:t></w:t>
      </w:r>
      <w:r>
        <w:rPr>
          <w:rFonts w:ascii="Verdana" w:hAnsi="Verdana" w:cs="Verdana"/>
          <w:sz w:val="20"/>
          <w:szCs w:val="20"/>
        </w:rPr>
        <w:t>) = 14,27 / (1-0,22) = 18,29.</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65" type="#_x0000_t75" style="position:absolute;margin-left:122.45pt;margin-top:17.7pt;width:188.85pt;height:9.95pt;z-index:-251618304;mso-position-horizontal-relative:text;mso-position-vertical-relative:text" o:allowincell="f">
            <v:imagedata r:id="rId38" o:title=""/>
          </v:shape>
        </w:pict>
      </w:r>
      <w:r>
        <w:rPr>
          <w:noProof/>
        </w:rPr>
        <w:pict>
          <v:shape id="_x0000_s1066" type="#_x0000_t75" style="position:absolute;margin-left:134.45pt;margin-top:32.65pt;width:5.4pt;height:7.6pt;z-index:-251617280;mso-position-horizontal-relative:text;mso-position-vertical-relative:text" o:allowincell="f">
            <v:imagedata r:id="rId39" o:title=""/>
          </v:shape>
        </w:pict>
      </w:r>
      <w:r>
        <w:rPr>
          <w:noProof/>
        </w:rPr>
        <w:pict>
          <v:shape id="_x0000_s1067" type="#_x0000_t75" style="position:absolute;margin-left:176.75pt;margin-top:32.65pt;width:21.35pt;height:8.75pt;z-index:-251616256;mso-position-horizontal-relative:text;mso-position-vertical-relative:text" o:allowincell="f">
            <v:imagedata r:id="rId40" o:title=""/>
          </v:shape>
        </w:pict>
      </w:r>
      <w:r>
        <w:rPr>
          <w:noProof/>
        </w:rPr>
        <w:pict>
          <v:shape id="_x0000_s1068" type="#_x0000_t75" style="position:absolute;margin-left:134.25pt;margin-top:45.4pt;width:5.6pt;height:7.6pt;z-index:-251615232;mso-position-horizontal-relative:text;mso-position-vertical-relative:text" o:allowincell="f">
            <v:imagedata r:id="rId41" o:title=""/>
          </v:shape>
        </w:pict>
      </w:r>
      <w:r>
        <w:rPr>
          <w:noProof/>
        </w:rPr>
        <w:pict>
          <v:shape id="_x0000_s1069" type="#_x0000_t75" style="position:absolute;margin-left:176.75pt;margin-top:45.4pt;width:21.15pt;height:8.75pt;z-index:-251614208;mso-position-horizontal-relative:text;mso-position-vertical-relative:text" o:allowincell="f">
            <v:imagedata r:id="rId42" o:title=""/>
          </v:shape>
        </w:pict>
      </w:r>
      <w:r>
        <w:rPr>
          <w:noProof/>
        </w:rPr>
        <w:pict>
          <v:shape id="_x0000_s1070" type="#_x0000_t75" style="position:absolute;margin-left:226.45pt;margin-top:45.4pt;width:21.35pt;height:8.75pt;z-index:-251613184;mso-position-horizontal-relative:text;mso-position-vertical-relative:text" o:allowincell="f">
            <v:imagedata r:id="rId40" o:title=""/>
          </v:shape>
        </w:pict>
      </w:r>
      <w:r>
        <w:rPr>
          <w:noProof/>
        </w:rPr>
        <w:pict>
          <v:shape id="_x0000_s1071" type="#_x0000_t75" style="position:absolute;margin-left:283.15pt;margin-top:46pt;width:15.4pt;height:8.2pt;z-index:-251612160;mso-position-horizontal-relative:text;mso-position-vertical-relative:text" o:allowincell="f">
            <v:imagedata r:id="rId43" o:title=""/>
          </v:shape>
        </w:pict>
      </w:r>
      <w:r>
        <w:rPr>
          <w:noProof/>
        </w:rPr>
        <w:pict>
          <v:shape id="_x0000_s1072" type="#_x0000_t75" style="position:absolute;margin-left:134.05pt;margin-top:58.15pt;width:5.6pt;height:7.6pt;z-index:-251611136;mso-position-horizontal-relative:text;mso-position-vertical-relative:text" o:allowincell="f">
            <v:imagedata r:id="rId44" o:title=""/>
          </v:shape>
        </w:pict>
      </w:r>
      <w:r>
        <w:rPr>
          <w:noProof/>
        </w:rPr>
        <w:pict>
          <v:shape id="_x0000_s1073" type="#_x0000_t75" style="position:absolute;margin-left:176.75pt;margin-top:58.15pt;width:21.35pt;height:8.75pt;z-index:-251610112;mso-position-horizontal-relative:text;mso-position-vertical-relative:text" o:allowincell="f">
            <v:imagedata r:id="rId45" o:title=""/>
          </v:shape>
        </w:pict>
      </w:r>
      <w:r>
        <w:rPr>
          <w:noProof/>
        </w:rPr>
        <w:pict>
          <v:shape id="_x0000_s1074" type="#_x0000_t75" style="position:absolute;margin-left:226.45pt;margin-top:58.15pt;width:21.15pt;height:8.75pt;z-index:-251609088;mso-position-horizontal-relative:text;mso-position-vertical-relative:text" o:allowincell="f">
            <v:imagedata r:id="rId42" o:title=""/>
          </v:shape>
        </w:pict>
      </w:r>
      <w:r>
        <w:rPr>
          <w:noProof/>
        </w:rPr>
        <w:pict>
          <v:shape id="_x0000_s1075" type="#_x0000_t75" style="position:absolute;margin-left:283.55pt;margin-top:58.75pt;width:15.2pt;height:8.2pt;z-index:-251608064;mso-position-horizontal-relative:text;mso-position-vertical-relative:text" o:allowincell="f">
            <v:imagedata r:id="rId46" o:title=""/>
          </v:shape>
        </w:pict>
      </w:r>
      <w:r>
        <w:rPr>
          <w:noProof/>
        </w:rPr>
        <w:pict>
          <v:shape id="_x0000_s1076" type="#_x0000_t75" style="position:absolute;margin-left:134.05pt;margin-top:70.9pt;width:6pt;height:7.6pt;z-index:-251607040;mso-position-horizontal-relative:text;mso-position-vertical-relative:text" o:allowincell="f">
            <v:imagedata r:id="rId47" o:title=""/>
          </v:shape>
        </w:pict>
      </w:r>
      <w:r>
        <w:rPr>
          <w:noProof/>
        </w:rPr>
        <w:pict>
          <v:shape id="_x0000_s1077" type="#_x0000_t75" style="position:absolute;margin-left:176.75pt;margin-top:70.9pt;width:21.35pt;height:8.75pt;z-index:-251606016;mso-position-horizontal-relative:text;mso-position-vertical-relative:text" o:allowincell="f">
            <v:imagedata r:id="rId48" o:title=""/>
          </v:shape>
        </w:pict>
      </w:r>
      <w:r>
        <w:rPr>
          <w:noProof/>
        </w:rPr>
        <w:pict>
          <v:shape id="_x0000_s1078" type="#_x0000_t75" style="position:absolute;margin-left:226.45pt;margin-top:70.9pt;width:21.35pt;height:8.75pt;z-index:-251604992;mso-position-horizontal-relative:text;mso-position-vertical-relative:text" o:allowincell="f">
            <v:imagedata r:id="rId45" o:title=""/>
          </v:shape>
        </w:pict>
      </w:r>
      <w:r>
        <w:rPr>
          <w:noProof/>
        </w:rPr>
        <w:pict>
          <v:shape id="_x0000_s1079" type="#_x0000_t75" style="position:absolute;margin-left:283.35pt;margin-top:71.5pt;width:15.2pt;height:8.2pt;z-index:-251603968;mso-position-horizontal-relative:text;mso-position-vertical-relative:text" o:allowincell="f">
            <v:imagedata r:id="rId49" o:title=""/>
          </v:shape>
        </w:pict>
      </w:r>
      <w:r>
        <w:rPr>
          <w:noProof/>
        </w:rPr>
        <w:pict>
          <v:shape id="_x0000_s1080" type="#_x0000_t75" style="position:absolute;margin-left:134.05pt;margin-top:83.65pt;width:5.6pt;height:7.6pt;z-index:-251602944;mso-position-horizontal-relative:text;mso-position-vertical-relative:text" o:allowincell="f">
            <v:imagedata r:id="rId50" o:title=""/>
          </v:shape>
        </w:pict>
      </w:r>
      <w:r>
        <w:rPr>
          <w:noProof/>
        </w:rPr>
        <w:pict>
          <v:shape id="_x0000_s1081" type="#_x0000_t75" style="position:absolute;margin-left:176.75pt;margin-top:83.65pt;width:21.35pt;height:8.75pt;z-index:-251601920;mso-position-horizontal-relative:text;mso-position-vertical-relative:text" o:allowincell="f">
            <v:imagedata r:id="rId51" o:title=""/>
          </v:shape>
        </w:pict>
      </w:r>
      <w:r>
        <w:rPr>
          <w:noProof/>
        </w:rPr>
        <w:pict>
          <v:shape id="_x0000_s1082" type="#_x0000_t75" style="position:absolute;margin-left:226.45pt;margin-top:83.65pt;width:21.35pt;height:8.75pt;z-index:-251600896;mso-position-horizontal-relative:text;mso-position-vertical-relative:text" o:allowincell="f">
            <v:imagedata r:id="rId48" o:title=""/>
          </v:shape>
        </w:pict>
      </w:r>
      <w:r>
        <w:rPr>
          <w:noProof/>
        </w:rPr>
        <w:pict>
          <v:shape id="_x0000_s1083" type="#_x0000_t75" style="position:absolute;margin-left:283.35pt;margin-top:84.25pt;width:15.4pt;height:8.2pt;z-index:-251599872;mso-position-horizontal-relative:text;mso-position-vertical-relative:text" o:allowincell="f">
            <v:imagedata r:id="rId52" o:title=""/>
          </v:shape>
        </w:pict>
      </w:r>
      <w:r>
        <w:rPr>
          <w:noProof/>
        </w:rPr>
        <w:pict>
          <v:shape id="_x0000_s1084" type="#_x0000_t75" style="position:absolute;margin-left:134.05pt;margin-top:96.4pt;width:5.8pt;height:7.6pt;z-index:-251598848;mso-position-horizontal-relative:text;mso-position-vertical-relative:text" o:allowincell="f">
            <v:imagedata r:id="rId53" o:title=""/>
          </v:shape>
        </w:pict>
      </w:r>
      <w:r>
        <w:rPr>
          <w:noProof/>
        </w:rPr>
        <w:pict>
          <v:shape id="_x0000_s1085" type="#_x0000_t75" style="position:absolute;margin-left:176.55pt;margin-top:96.4pt;width:21.75pt;height:8.75pt;z-index:-251597824;mso-position-horizontal-relative:text;mso-position-vertical-relative:text" o:allowincell="f">
            <v:imagedata r:id="rId54" o:title=""/>
          </v:shape>
        </w:pict>
      </w:r>
      <w:r>
        <w:rPr>
          <w:noProof/>
        </w:rPr>
        <w:pict>
          <v:shape id="_x0000_s1086" type="#_x0000_t75" style="position:absolute;margin-left:226.45pt;margin-top:96.4pt;width:21.35pt;height:8.75pt;z-index:-251596800;mso-position-horizontal-relative:text;mso-position-vertical-relative:text" o:allowincell="f">
            <v:imagedata r:id="rId51" o:title=""/>
          </v:shape>
        </w:pict>
      </w:r>
      <w:r>
        <w:rPr>
          <w:noProof/>
        </w:rPr>
        <w:pict>
          <v:shape id="_x0000_s1087" type="#_x0000_t75" style="position:absolute;margin-left:280pt;margin-top:97pt;width:21.9pt;height:8.2pt;z-index:-251595776;mso-position-horizontal-relative:text;mso-position-vertical-relative:text" o:allowincell="f">
            <v:imagedata r:id="rId55" o:title=""/>
          </v:shape>
        </w:pict>
      </w:r>
      <w:r>
        <w:rPr>
          <w:noProof/>
        </w:rPr>
        <w:pict>
          <v:shape id="_x0000_s1088" type="#_x0000_t75" style="position:absolute;margin-left:134.05pt;margin-top:109.15pt;width:5.8pt;height:7.6pt;z-index:-251594752;mso-position-horizontal-relative:text;mso-position-vertical-relative:text" o:allowincell="f">
            <v:imagedata r:id="rId56" o:title=""/>
          </v:shape>
        </w:pict>
      </w:r>
      <w:r>
        <w:rPr>
          <w:noProof/>
        </w:rPr>
        <w:pict>
          <v:shape id="_x0000_s1089" type="#_x0000_t75" style="position:absolute;margin-left:176.55pt;margin-top:109.15pt;width:21.75pt;height:8.75pt;z-index:-251593728;mso-position-horizontal-relative:text;mso-position-vertical-relative:text" o:allowincell="f">
            <v:imagedata r:id="rId57" o:title=""/>
          </v:shape>
        </w:pict>
      </w:r>
      <w:r>
        <w:rPr>
          <w:noProof/>
        </w:rPr>
        <w:pict>
          <v:shape id="_x0000_s1090" type="#_x0000_t75" style="position:absolute;margin-left:226.25pt;margin-top:109.15pt;width:21.75pt;height:8.75pt;z-index:-251592704;mso-position-horizontal-relative:text;mso-position-vertical-relative:text" o:allowincell="f">
            <v:imagedata r:id="rId54" o:title=""/>
          </v:shape>
        </w:pict>
      </w:r>
      <w:r>
        <w:rPr>
          <w:noProof/>
        </w:rPr>
        <w:pict>
          <v:shape id="_x0000_s1091" type="#_x0000_t75" style="position:absolute;margin-left:281.4pt;margin-top:109.75pt;width:19.35pt;height:8.2pt;z-index:-251591680;mso-position-horizontal-relative:text;mso-position-vertical-relative:text" o:allowincell="f">
            <v:imagedata r:id="rId58" o:title=""/>
          </v:shape>
        </w:pict>
      </w:r>
      <w:r>
        <w:rPr>
          <w:noProof/>
        </w:rPr>
        <w:pict>
          <v:shape id="_x0000_s1092" type="#_x0000_t75" style="position:absolute;margin-left:134.05pt;margin-top:121.9pt;width:5.8pt;height:7.6pt;z-index:-251590656;mso-position-horizontal-relative:text;mso-position-vertical-relative:text" o:allowincell="f">
            <v:imagedata r:id="rId59" o:title=""/>
          </v:shape>
        </w:pict>
      </w:r>
      <w:r>
        <w:rPr>
          <w:noProof/>
        </w:rPr>
        <w:pict>
          <v:shape id="_x0000_s1093" type="#_x0000_t75" style="position:absolute;margin-left:176.75pt;margin-top:121.9pt;width:21.55pt;height:8.75pt;z-index:-251589632;mso-position-horizontal-relative:text;mso-position-vertical-relative:text" o:allowincell="f">
            <v:imagedata r:id="rId60" o:title=""/>
          </v:shape>
        </w:pict>
      </w:r>
      <w:r>
        <w:rPr>
          <w:noProof/>
        </w:rPr>
        <w:pict>
          <v:shape id="_x0000_s1094" type="#_x0000_t75" style="position:absolute;margin-left:226.25pt;margin-top:121.9pt;width:21.75pt;height:8.75pt;z-index:-251588608;mso-position-horizontal-relative:text;mso-position-vertical-relative:text" o:allowincell="f">
            <v:imagedata r:id="rId57" o:title=""/>
          </v:shape>
        </w:pict>
      </w:r>
      <w:r>
        <w:rPr>
          <w:noProof/>
        </w:rPr>
        <w:pict>
          <v:shape id="_x0000_s1095" type="#_x0000_t75" style="position:absolute;margin-left:282pt;margin-top:122.5pt;width:17.75pt;height:8.2pt;z-index:-251587584;mso-position-horizontal-relative:text;mso-position-vertical-relative:text" o:allowincell="f">
            <v:imagedata r:id="rId61" o:title=""/>
          </v:shape>
        </w:pict>
      </w:r>
      <w:r>
        <w:rPr>
          <w:noProof/>
        </w:rPr>
        <w:pict>
          <v:shape id="_x0000_s1096" type="#_x0000_t75" style="position:absolute;margin-left:134.05pt;margin-top:134.65pt;width:5.8pt;height:7.6pt;z-index:-251586560;mso-position-horizontal-relative:text;mso-position-vertical-relative:text" o:allowincell="f">
            <v:imagedata r:id="rId62" o:title=""/>
          </v:shape>
        </w:pict>
      </w:r>
      <w:r>
        <w:rPr>
          <w:noProof/>
        </w:rPr>
        <w:pict>
          <v:shape id="_x0000_s1097" type="#_x0000_t75" style="position:absolute;margin-left:176.55pt;margin-top:134.65pt;width:21.55pt;height:8.75pt;z-index:-251585536;mso-position-horizontal-relative:text;mso-position-vertical-relative:text" o:allowincell="f">
            <v:imagedata r:id="rId63" o:title=""/>
          </v:shape>
        </w:pict>
      </w:r>
      <w:r>
        <w:rPr>
          <w:noProof/>
        </w:rPr>
        <w:pict>
          <v:shape id="_x0000_s1098" type="#_x0000_t75" style="position:absolute;margin-left:226.45pt;margin-top:134.65pt;width:21.55pt;height:8.75pt;z-index:-251584512;mso-position-horizontal-relative:text;mso-position-vertical-relative:text" o:allowincell="f">
            <v:imagedata r:id="rId60" o:title=""/>
          </v:shape>
        </w:pict>
      </w:r>
      <w:r>
        <w:rPr>
          <w:noProof/>
        </w:rPr>
        <w:pict>
          <v:shape id="_x0000_s1099" type="#_x0000_t75" style="position:absolute;margin-left:282pt;margin-top:135.25pt;width:17.75pt;height:8.2pt;z-index:-251583488;mso-position-horizontal-relative:text;mso-position-vertical-relative:text" o:allowincell="f">
            <v:imagedata r:id="rId64" o:title=""/>
          </v:shape>
        </w:pict>
      </w:r>
      <w:r>
        <w:rPr>
          <w:noProof/>
        </w:rPr>
        <w:pict>
          <v:shape id="_x0000_s1100" type="#_x0000_t75" style="position:absolute;margin-left:132.05pt;margin-top:147.4pt;width:10pt;height:7.6pt;z-index:-251582464;mso-position-horizontal-relative:text;mso-position-vertical-relative:text" o:allowincell="f">
            <v:imagedata r:id="rId65" o:title=""/>
          </v:shape>
        </w:pict>
      </w:r>
      <w:r>
        <w:rPr>
          <w:noProof/>
        </w:rPr>
        <w:pict>
          <v:shape id="_x0000_s1101" type="#_x0000_t75" style="position:absolute;margin-left:176.75pt;margin-top:147.4pt;width:21.15pt;height:8.75pt;z-index:-251581440;mso-position-horizontal-relative:text;mso-position-vertical-relative:text" o:allowincell="f">
            <v:imagedata r:id="rId66" o:title=""/>
          </v:shape>
        </w:pict>
      </w:r>
      <w:r>
        <w:rPr>
          <w:noProof/>
        </w:rPr>
        <w:pict>
          <v:shape id="_x0000_s1102" type="#_x0000_t75" style="position:absolute;margin-left:226.25pt;margin-top:147.4pt;width:21.55pt;height:8.75pt;z-index:-251580416;mso-position-horizontal-relative:text;mso-position-vertical-relative:text" o:allowincell="f">
            <v:imagedata r:id="rId63" o:title=""/>
          </v:shape>
        </w:pict>
      </w:r>
      <w:r>
        <w:rPr>
          <w:noProof/>
        </w:rPr>
        <w:pict>
          <v:shape id="_x0000_s1103" type="#_x0000_t75" style="position:absolute;margin-left:280pt;margin-top:148pt;width:21.75pt;height:8.2pt;z-index:-251579392;mso-position-horizontal-relative:text;mso-position-vertical-relative:text" o:allowincell="f">
            <v:imagedata r:id="rId67" o:title=""/>
          </v:shape>
        </w:pict>
      </w:r>
      <w:r>
        <w:rPr>
          <w:noProof/>
        </w:rPr>
        <w:pict>
          <v:shape id="_x0000_s1104" type="#_x0000_t75" style="position:absolute;margin-left:132.05pt;margin-top:160.15pt;width:10pt;height:7.6pt;z-index:-251578368;mso-position-horizontal-relative:text;mso-position-vertical-relative:text" o:allowincell="f">
            <v:imagedata r:id="rId68" o:title=""/>
          </v:shape>
        </w:pict>
      </w:r>
      <w:r>
        <w:rPr>
          <w:noProof/>
        </w:rPr>
        <w:pict>
          <v:shape id="_x0000_s1105" type="#_x0000_t75" style="position:absolute;margin-left:176.75pt;margin-top:160.15pt;width:21.35pt;height:8.75pt;z-index:-251577344;mso-position-horizontal-relative:text;mso-position-vertical-relative:text" o:allowincell="f">
            <v:imagedata r:id="rId69" o:title=""/>
          </v:shape>
        </w:pict>
      </w:r>
      <w:r>
        <w:rPr>
          <w:noProof/>
        </w:rPr>
        <w:pict>
          <v:shape id="_x0000_s1106" type="#_x0000_t75" style="position:absolute;margin-left:226.45pt;margin-top:160.15pt;width:21.15pt;height:8.75pt;z-index:-251576320;mso-position-horizontal-relative:text;mso-position-vertical-relative:text" o:allowincell="f">
            <v:imagedata r:id="rId66" o:title=""/>
          </v:shape>
        </w:pict>
      </w:r>
      <w:r>
        <w:rPr>
          <w:noProof/>
        </w:rPr>
        <w:pict>
          <v:shape id="_x0000_s1107" type="#_x0000_t75" style="position:absolute;margin-left:283.35pt;margin-top:160.75pt;width:15.2pt;height:8.2pt;z-index:-251575296;mso-position-horizontal-relative:text;mso-position-vertical-relative:text" o:allowincell="f">
            <v:imagedata r:id="rId70" o:title=""/>
          </v:shape>
        </w:pict>
      </w:r>
      <w:r>
        <w:rPr>
          <w:noProof/>
        </w:rPr>
        <w:pict>
          <v:shape id="_x0000_s1108" type="#_x0000_t75" style="position:absolute;margin-left:132.05pt;margin-top:172.9pt;width:10pt;height:7.6pt;z-index:-251574272;mso-position-horizontal-relative:text;mso-position-vertical-relative:text" o:allowincell="f">
            <v:imagedata r:id="rId71" o:title=""/>
          </v:shape>
        </w:pict>
      </w:r>
      <w:r>
        <w:rPr>
          <w:noProof/>
        </w:rPr>
        <w:pict>
          <v:shape id="_x0000_s1109" type="#_x0000_t75" style="position:absolute;margin-left:178.55pt;margin-top:172.9pt;width:17.15pt;height:8.75pt;z-index:-251573248;mso-position-horizontal-relative:text;mso-position-vertical-relative:text" o:allowincell="f">
            <v:imagedata r:id="rId72" o:title=""/>
          </v:shape>
        </w:pict>
      </w:r>
      <w:r>
        <w:rPr>
          <w:noProof/>
        </w:rPr>
        <w:pict>
          <v:shape id="_x0000_s1110" type="#_x0000_t75" style="position:absolute;margin-left:226.45pt;margin-top:172.9pt;width:21.35pt;height:8.75pt;z-index:-251572224;mso-position-horizontal-relative:text;mso-position-vertical-relative:text" o:allowincell="f">
            <v:imagedata r:id="rId69" o:title=""/>
          </v:shape>
        </w:pict>
      </w:r>
      <w:r>
        <w:rPr>
          <w:noProof/>
        </w:rPr>
        <w:pict>
          <v:shape id="_x0000_s1111" type="#_x0000_t75" style="position:absolute;margin-left:281.4pt;margin-top:173.5pt;width:19.15pt;height:8.2pt;z-index:-251571200;mso-position-horizontal-relative:text;mso-position-vertical-relative:text" o:allowincell="f">
            <v:imagedata r:id="rId73" o:title=""/>
          </v:shape>
        </w:pict>
      </w:r>
      <w:r>
        <w:rPr>
          <w:noProof/>
        </w:rPr>
        <w:pict>
          <v:shape id="_x0000_s1112" type="#_x0000_t75" style="position:absolute;margin-left:132.05pt;margin-top:185.65pt;width:9.8pt;height:7.6pt;z-index:-251570176;mso-position-horizontal-relative:text;mso-position-vertical-relative:text" o:allowincell="f">
            <v:imagedata r:id="rId74" o:title=""/>
          </v:shape>
        </w:pict>
      </w:r>
      <w:r>
        <w:rPr>
          <w:noProof/>
        </w:rPr>
        <w:pict>
          <v:shape id="_x0000_s1113" type="#_x0000_t75" style="position:absolute;margin-left:176.75pt;margin-top:185.65pt;width:21.35pt;height:8.75pt;z-index:-251569152;mso-position-horizontal-relative:text;mso-position-vertical-relative:text" o:allowincell="f">
            <v:imagedata r:id="rId75" o:title=""/>
          </v:shape>
        </w:pict>
      </w:r>
      <w:r>
        <w:rPr>
          <w:noProof/>
        </w:rPr>
        <w:pict>
          <v:shape id="_x0000_s1114" type="#_x0000_t75" style="position:absolute;margin-left:228.25pt;margin-top:185.65pt;width:17.15pt;height:8.75pt;z-index:-251568128;mso-position-horizontal-relative:text;mso-position-vertical-relative:text" o:allowincell="f">
            <v:imagedata r:id="rId72" o:title=""/>
          </v:shape>
        </w:pict>
      </w:r>
      <w:r>
        <w:rPr>
          <w:noProof/>
        </w:rPr>
        <w:pict>
          <v:shape id="_x0000_s1115" type="#_x0000_t75" style="position:absolute;margin-left:281.4pt;margin-top:186.25pt;width:19.35pt;height:8.2pt;z-index:-251567104;mso-position-horizontal-relative:text;mso-position-vertical-relative:text" o:allowincell="f">
            <v:imagedata r:id="rId76" o:title=""/>
          </v:shape>
        </w:pict>
      </w:r>
      <w:r>
        <w:rPr>
          <w:noProof/>
        </w:rPr>
        <w:pict>
          <v:shape id="_x0000_s1116" type="#_x0000_t75" style="position:absolute;margin-left:132.05pt;margin-top:198.4pt;width:10.2pt;height:7.6pt;z-index:-251566080;mso-position-horizontal-relative:text;mso-position-vertical-relative:text" o:allowincell="f">
            <v:imagedata r:id="rId77" o:title=""/>
          </v:shape>
        </w:pict>
      </w:r>
      <w:r>
        <w:rPr>
          <w:noProof/>
        </w:rPr>
        <w:pict>
          <v:shape id="_x0000_s1117" type="#_x0000_t75" style="position:absolute;margin-left:176.55pt;margin-top:198.4pt;width:21.75pt;height:8.75pt;z-index:-251565056;mso-position-horizontal-relative:text;mso-position-vertical-relative:text" o:allowincell="f">
            <v:imagedata r:id="rId78" o:title=""/>
          </v:shape>
        </w:pict>
      </w:r>
      <w:r>
        <w:rPr>
          <w:noProof/>
        </w:rPr>
        <w:pict>
          <v:shape id="_x0000_s1118" type="#_x0000_t75" style="position:absolute;margin-left:226.45pt;margin-top:198.4pt;width:21.35pt;height:8.75pt;z-index:-251564032;mso-position-horizontal-relative:text;mso-position-vertical-relative:text" o:allowincell="f">
            <v:imagedata r:id="rId75" o:title=""/>
          </v:shape>
        </w:pict>
      </w:r>
      <w:r>
        <w:rPr>
          <w:noProof/>
        </w:rPr>
        <w:pict>
          <v:shape id="_x0000_s1119" type="#_x0000_t75" style="position:absolute;margin-left:280pt;margin-top:199pt;width:21.95pt;height:8.2pt;z-index:-251563008;mso-position-horizontal-relative:text;mso-position-vertical-relative:text" o:allowincell="f">
            <v:imagedata r:id="rId79" o:title=""/>
          </v:shape>
        </w:pict>
      </w:r>
      <w:r>
        <w:rPr>
          <w:noProof/>
        </w:rPr>
        <w:pict>
          <v:shape id="_x0000_s1120" type="#_x0000_t75" style="position:absolute;margin-left:132.05pt;margin-top:211.15pt;width:9.8pt;height:7.6pt;z-index:-251561984;mso-position-horizontal-relative:text;mso-position-vertical-relative:text" o:allowincell="f">
            <v:imagedata r:id="rId80" o:title=""/>
          </v:shape>
        </w:pict>
      </w:r>
      <w:r>
        <w:rPr>
          <w:noProof/>
        </w:rPr>
        <w:pict>
          <v:shape id="_x0000_s1121" type="#_x0000_t75" style="position:absolute;margin-left:176.55pt;margin-top:211.15pt;width:21.55pt;height:8.75pt;z-index:-251560960;mso-position-horizontal-relative:text;mso-position-vertical-relative:text" o:allowincell="f">
            <v:imagedata r:id="rId81" o:title=""/>
          </v:shape>
        </w:pict>
      </w:r>
      <w:r>
        <w:rPr>
          <w:noProof/>
        </w:rPr>
        <w:pict>
          <v:shape id="_x0000_s1122" type="#_x0000_t75" style="position:absolute;margin-left:226.25pt;margin-top:211.15pt;width:21.75pt;height:8.75pt;z-index:-251559936;mso-position-horizontal-relative:text;mso-position-vertical-relative:text" o:allowincell="f">
            <v:imagedata r:id="rId78" o:title=""/>
          </v:shape>
        </w:pict>
      </w:r>
      <w:r>
        <w:rPr>
          <w:noProof/>
        </w:rPr>
        <w:pict>
          <v:shape id="_x0000_s1123" type="#_x0000_t75" style="position:absolute;margin-left:281.4pt;margin-top:211.75pt;width:19.15pt;height:8.2pt;z-index:-251558912;mso-position-horizontal-relative:text;mso-position-vertical-relative:text" o:allowincell="f">
            <v:imagedata r:id="rId82" o:title=""/>
          </v:shape>
        </w:pict>
      </w:r>
      <w:r>
        <w:rPr>
          <w:noProof/>
        </w:rPr>
        <w:pict>
          <v:shape id="_x0000_s1124" type="#_x0000_t75" style="position:absolute;margin-left:132.05pt;margin-top:223.9pt;width:10pt;height:7.6pt;z-index:-251557888;mso-position-horizontal-relative:text;mso-position-vertical-relative:text" o:allowincell="f">
            <v:imagedata r:id="rId83" o:title=""/>
          </v:shape>
        </w:pict>
      </w:r>
      <w:r>
        <w:rPr>
          <w:noProof/>
        </w:rPr>
        <w:pict>
          <v:shape id="_x0000_s1125" type="#_x0000_t75" style="position:absolute;margin-left:176.75pt;margin-top:223.9pt;width:21.55pt;height:8.75pt;z-index:-251556864;mso-position-horizontal-relative:text;mso-position-vertical-relative:text" o:allowincell="f">
            <v:imagedata r:id="rId84" o:title=""/>
          </v:shape>
        </w:pict>
      </w:r>
      <w:r>
        <w:rPr>
          <w:noProof/>
        </w:rPr>
        <w:pict>
          <v:shape id="_x0000_s1126" type="#_x0000_t75" style="position:absolute;margin-left:226.25pt;margin-top:223.9pt;width:21.55pt;height:8.75pt;z-index:-251555840;mso-position-horizontal-relative:text;mso-position-vertical-relative:text" o:allowincell="f">
            <v:imagedata r:id="rId81" o:title=""/>
          </v:shape>
        </w:pict>
      </w:r>
      <w:r>
        <w:rPr>
          <w:noProof/>
        </w:rPr>
        <w:pict>
          <v:shape id="_x0000_s1127" type="#_x0000_t75" style="position:absolute;margin-left:282pt;margin-top:224.5pt;width:17.95pt;height:8.2pt;z-index:-251554816;mso-position-horizontal-relative:text;mso-position-vertical-relative:text" o:allowincell="f">
            <v:imagedata r:id="rId85" o:title=""/>
          </v:shape>
        </w:pict>
      </w:r>
      <w:r>
        <w:rPr>
          <w:noProof/>
        </w:rPr>
        <w:pict>
          <v:shape id="_x0000_s1128" type="#_x0000_t75" style="position:absolute;margin-left:132.05pt;margin-top:236.65pt;width:10pt;height:7.6pt;z-index:-251553792;mso-position-horizontal-relative:text;mso-position-vertical-relative:text" o:allowincell="f">
            <v:imagedata r:id="rId86" o:title=""/>
          </v:shape>
        </w:pict>
      </w:r>
      <w:r>
        <w:rPr>
          <w:noProof/>
        </w:rPr>
        <w:pict>
          <v:shape id="_x0000_s1129" type="#_x0000_t75" style="position:absolute;margin-left:176.75pt;margin-top:236.65pt;width:21.35pt;height:8.75pt;z-index:-251552768;mso-position-horizontal-relative:text;mso-position-vertical-relative:text" o:allowincell="f">
            <v:imagedata r:id="rId87" o:title=""/>
          </v:shape>
        </w:pict>
      </w:r>
      <w:r>
        <w:rPr>
          <w:noProof/>
        </w:rPr>
        <w:pict>
          <v:shape id="_x0000_s1130" type="#_x0000_t75" style="position:absolute;margin-left:226.45pt;margin-top:236.65pt;width:21.55pt;height:8.75pt;z-index:-251551744;mso-position-horizontal-relative:text;mso-position-vertical-relative:text" o:allowincell="f">
            <v:imagedata r:id="rId84" o:title=""/>
          </v:shape>
        </w:pict>
      </w:r>
      <w:r>
        <w:rPr>
          <w:noProof/>
        </w:rPr>
        <w:pict>
          <v:shape id="_x0000_s1131" type="#_x0000_t75" style="position:absolute;margin-left:283.55pt;margin-top:237.25pt;width:14.8pt;height:8.2pt;z-index:-251550720;mso-position-horizontal-relative:text;mso-position-vertical-relative:text" o:allowincell="f">
            <v:imagedata r:id="rId88" o:title=""/>
          </v:shape>
        </w:pict>
      </w:r>
      <w:r>
        <w:rPr>
          <w:noProof/>
        </w:rPr>
        <w:pict>
          <v:shape id="_x0000_s1132" type="#_x0000_t75" style="position:absolute;margin-left:132.05pt;margin-top:249.4pt;width:10pt;height:7.6pt;z-index:-251549696;mso-position-horizontal-relative:text;mso-position-vertical-relative:text" o:allowincell="f">
            <v:imagedata r:id="rId89" o:title=""/>
          </v:shape>
        </w:pict>
      </w:r>
      <w:r>
        <w:rPr>
          <w:noProof/>
        </w:rPr>
        <w:pict>
          <v:shape id="_x0000_s1133" type="#_x0000_t75" style="position:absolute;margin-left:176.75pt;margin-top:249.4pt;width:21.35pt;height:8.75pt;z-index:-251548672;mso-position-horizontal-relative:text;mso-position-vertical-relative:text" o:allowincell="f">
            <v:imagedata r:id="rId90" o:title=""/>
          </v:shape>
        </w:pict>
      </w:r>
      <w:r>
        <w:rPr>
          <w:noProof/>
        </w:rPr>
        <w:pict>
          <v:shape id="_x0000_s1134" type="#_x0000_t75" style="position:absolute;margin-left:226.45pt;margin-top:249.4pt;width:21.35pt;height:8.75pt;z-index:-251547648;mso-position-horizontal-relative:text;mso-position-vertical-relative:text" o:allowincell="f">
            <v:imagedata r:id="rId87" o:title=""/>
          </v:shape>
        </w:pict>
      </w:r>
      <w:r>
        <w:rPr>
          <w:noProof/>
        </w:rPr>
        <w:pict>
          <v:shape id="_x0000_s1135" type="#_x0000_t75" style="position:absolute;margin-left:283.35pt;margin-top:250pt;width:15.2pt;height:8.2pt;z-index:-251546624;mso-position-horizontal-relative:text;mso-position-vertical-relative:text" o:allowincell="f">
            <v:imagedata r:id="rId91" o:title=""/>
          </v:shape>
        </w:pict>
      </w:r>
      <w:r>
        <w:rPr>
          <w:noProof/>
        </w:rPr>
        <w:pict>
          <v:shape id="_x0000_s1136" type="#_x0000_t75" style="position:absolute;margin-left:132.05pt;margin-top:262.15pt;width:10pt;height:7.6pt;z-index:-251545600;mso-position-horizontal-relative:text;mso-position-vertical-relative:text" o:allowincell="f">
            <v:imagedata r:id="rId92" o:title=""/>
          </v:shape>
        </w:pict>
      </w:r>
      <w:r>
        <w:rPr>
          <w:noProof/>
        </w:rPr>
        <w:pict>
          <v:shape id="_x0000_s1137" type="#_x0000_t75" style="position:absolute;margin-left:176.55pt;margin-top:262.15pt;width:21.55pt;height:8.75pt;z-index:-251544576;mso-position-horizontal-relative:text;mso-position-vertical-relative:text" o:allowincell="f">
            <v:imagedata r:id="rId93" o:title=""/>
          </v:shape>
        </w:pict>
      </w:r>
      <w:r>
        <w:rPr>
          <w:noProof/>
        </w:rPr>
        <w:pict>
          <v:shape id="_x0000_s1138" type="#_x0000_t75" style="position:absolute;margin-left:226.45pt;margin-top:262.15pt;width:21.35pt;height:8.75pt;z-index:-251543552;mso-position-horizontal-relative:text;mso-position-vertical-relative:text" o:allowincell="f">
            <v:imagedata r:id="rId90" o:title=""/>
          </v:shape>
        </w:pict>
      </w:r>
      <w:r>
        <w:rPr>
          <w:noProof/>
        </w:rPr>
        <w:pict>
          <v:shape id="_x0000_s1139" type="#_x0000_t75" style="position:absolute;margin-left:282pt;margin-top:262.75pt;width:17.9pt;height:8.2pt;z-index:-251542528;mso-position-horizontal-relative:text;mso-position-vertical-relative:text" o:allowincell="f">
            <v:imagedata r:id="rId94" o:title=""/>
          </v:shape>
        </w:pict>
      </w:r>
      <w:r>
        <w:rPr>
          <w:noProof/>
        </w:rPr>
        <w:pict>
          <v:shape id="_x0000_s1140" type="#_x0000_t75" style="position:absolute;margin-left:131.85pt;margin-top:274.9pt;width:10.2pt;height:7.6pt;z-index:-251541504;mso-position-horizontal-relative:text;mso-position-vertical-relative:text" o:allowincell="f">
            <v:imagedata r:id="rId95" o:title=""/>
          </v:shape>
        </w:pict>
      </w:r>
      <w:r>
        <w:rPr>
          <w:noProof/>
        </w:rPr>
        <w:pict>
          <v:shape id="_x0000_s1141" type="#_x0000_t75" style="position:absolute;margin-left:176.55pt;margin-top:274.9pt;width:21.55pt;height:8.75pt;z-index:-251540480;mso-position-horizontal-relative:text;mso-position-vertical-relative:text" o:allowincell="f">
            <v:imagedata r:id="rId96" o:title=""/>
          </v:shape>
        </w:pict>
      </w:r>
      <w:r>
        <w:rPr>
          <w:noProof/>
        </w:rPr>
        <w:pict>
          <v:shape id="_x0000_s1142" type="#_x0000_t75" style="position:absolute;margin-left:226.25pt;margin-top:274.9pt;width:21.55pt;height:8.75pt;z-index:-251539456;mso-position-horizontal-relative:text;mso-position-vertical-relative:text" o:allowincell="f">
            <v:imagedata r:id="rId93" o:title=""/>
          </v:shape>
        </w:pict>
      </w:r>
      <w:r>
        <w:rPr>
          <w:noProof/>
        </w:rPr>
        <w:pict>
          <v:shape id="_x0000_s1143" type="#_x0000_t75" style="position:absolute;margin-left:281pt;margin-top:275.5pt;width:19.75pt;height:8.2pt;z-index:-251538432;mso-position-horizontal-relative:text;mso-position-vertical-relative:text" o:allowincell="f">
            <v:imagedata r:id="rId97" o:title=""/>
          </v:shape>
        </w:pict>
      </w:r>
      <w:r>
        <w:rPr>
          <w:noProof/>
        </w:rPr>
        <w:pict>
          <v:shape id="_x0000_s1144" type="#_x0000_t75" style="position:absolute;margin-left:131.85pt;margin-top:287.65pt;width:10.2pt;height:7.6pt;z-index:-251537408;mso-position-horizontal-relative:text;mso-position-vertical-relative:text" o:allowincell="f">
            <v:imagedata r:id="rId98" o:title=""/>
          </v:shape>
        </w:pict>
      </w:r>
      <w:r>
        <w:rPr>
          <w:noProof/>
        </w:rPr>
        <w:pict>
          <v:shape id="_x0000_s1145" type="#_x0000_t75" style="position:absolute;margin-left:176.75pt;margin-top:287.65pt;width:21.35pt;height:8.75pt;z-index:-251536384;mso-position-horizontal-relative:text;mso-position-vertical-relative:text" o:allowincell="f">
            <v:imagedata r:id="rId99" o:title=""/>
          </v:shape>
        </w:pict>
      </w:r>
      <w:r>
        <w:rPr>
          <w:noProof/>
        </w:rPr>
        <w:pict>
          <v:shape id="_x0000_s1146" type="#_x0000_t75" style="position:absolute;margin-left:226.25pt;margin-top:287.65pt;width:21.55pt;height:8.75pt;z-index:-251535360;mso-position-horizontal-relative:text;mso-position-vertical-relative:text" o:allowincell="f">
            <v:imagedata r:id="rId96" o:title=""/>
          </v:shape>
        </w:pict>
      </w:r>
      <w:r>
        <w:rPr>
          <w:noProof/>
        </w:rPr>
        <w:pict>
          <v:shape id="_x0000_s1147" type="#_x0000_t75" style="position:absolute;margin-left:280pt;margin-top:288.25pt;width:21.75pt;height:8.2pt;z-index:-251534336;mso-position-horizontal-relative:text;mso-position-vertical-relative:text" o:allowincell="f">
            <v:imagedata r:id="rId100" o:title=""/>
          </v:shape>
        </w:pict>
      </w:r>
      <w:r>
        <w:rPr>
          <w:noProof/>
        </w:rPr>
        <w:pict>
          <v:shape id="_x0000_s1148" type="#_x0000_t75" style="position:absolute;margin-left:112.45pt;margin-top:312.55pt;width:30.35pt;height:8.2pt;z-index:-251533312;mso-position-horizontal-relative:text;mso-position-vertical-relative:text" o:allowincell="f">
            <v:imagedata r:id="rId101" o:title=""/>
          </v:shape>
        </w:pict>
      </w:r>
      <w:r>
        <w:rPr>
          <w:noProof/>
        </w:rPr>
        <w:pict>
          <v:shape id="_x0000_s1149" type="#_x0000_t75" style="position:absolute;margin-left:176.75pt;margin-top:313.15pt;width:21.35pt;height:8.75pt;z-index:-251532288;mso-position-horizontal-relative:text;mso-position-vertical-relative:text" o:allowincell="f">
            <v:imagedata r:id="rId102" o:title=""/>
          </v:shape>
        </w:pict>
      </w:r>
      <w:r>
        <w:rPr>
          <w:noProof/>
        </w:rPr>
        <w:pict>
          <v:shape id="_x0000_s1150" type="#_x0000_t75" style="position:absolute;margin-left:226.45pt;margin-top:313.15pt;width:21.35pt;height:8.75pt;z-index:-251531264;mso-position-horizontal-relative:text;mso-position-vertical-relative:text" o:allowincell="f">
            <v:imagedata r:id="rId103" o:title=""/>
          </v:shape>
        </w:pict>
      </w:r>
      <w:r>
        <w:rPr>
          <w:noProof/>
        </w:rPr>
        <w:pict>
          <v:shape id="_x0000_s1151" type="#_x0000_t75" style="position:absolute;margin-left:282.4pt;margin-top:313.15pt;width:17.15pt;height:8.75pt;z-index:-251530240;mso-position-horizontal-relative:text;mso-position-vertical-relative:text" o:allowincell="f">
            <v:imagedata r:id="rId104" o:title=""/>
          </v:shape>
        </w:pict>
      </w:r>
      <w:r>
        <w:rPr>
          <w:noProof/>
        </w:rPr>
        <w:pict>
          <v:shape id="_x0000_s1152" type="#_x0000_t75" style="position:absolute;margin-left:112.45pt;margin-top:325.7pt;width:41.35pt;height:9.35pt;z-index:-251529216;mso-position-horizontal-relative:text;mso-position-vertical-relative:text" o:allowincell="f">
            <v:imagedata r:id="rId105" o:title=""/>
          </v:shape>
        </w:pict>
      </w:r>
      <w:r>
        <w:rPr>
          <w:noProof/>
        </w:rPr>
        <w:pict>
          <v:shape id="_x0000_s1153" type="#_x0000_t75" style="position:absolute;margin-left:178.55pt;margin-top:325.9pt;width:17.15pt;height:8.75pt;z-index:-251528192;mso-position-horizontal-relative:text;mso-position-vertical-relative:text" o:allowincell="f">
            <v:imagedata r:id="rId106" o:title=""/>
          </v:shape>
        </w:pict>
      </w:r>
      <w:r>
        <w:rPr>
          <w:noProof/>
        </w:rPr>
        <w:pict>
          <v:shape id="_x0000_s1154" type="#_x0000_t75" style="position:absolute;margin-left:228.25pt;margin-top:325.9pt;width:17.15pt;height:8.75pt;z-index:-251527168;mso-position-horizontal-relative:text;mso-position-vertical-relative:text" o:allowincell="f">
            <v:imagedata r:id="rId107" o:title=""/>
          </v:shape>
        </w:pict>
      </w:r>
      <w:r>
        <w:rPr>
          <w:noProof/>
        </w:rPr>
        <w:pict>
          <v:shape id="_x0000_s1155" type="#_x0000_t75" style="position:absolute;margin-left:112.1pt;margin-top:338.45pt;width:41.15pt;height:7.8pt;z-index:-251526144;mso-position-horizontal-relative:text;mso-position-vertical-relative:text" o:allowincell="f">
            <v:imagedata r:id="rId108" o:title=""/>
          </v:shape>
        </w:pict>
      </w:r>
      <w:r>
        <w:rPr>
          <w:noProof/>
        </w:rPr>
        <w:pict>
          <v:shape id="_x0000_s1156" type="#_x0000_t75" style="position:absolute;margin-left:110.9pt;margin-top:28.95pt;width:203.65pt;height:344.55pt;z-index:-251525120;mso-position-horizontal-relative:text;mso-position-vertical-relative:text" o:allowincell="f">
            <v:imagedata r:id="rId109" o:title="" chromakey="black"/>
          </v:shape>
        </w:pict>
      </w:r>
      <w:r>
        <w:rPr>
          <w:noProof/>
        </w:rPr>
        <w:pict>
          <v:shape id="_x0000_s1157" type="#_x0000_t75" style="position:absolute;margin-left:110.9pt;margin-top:28.95pt;width:203.65pt;height:344.55pt;z-index:-251524096;mso-position-horizontal-relative:text;mso-position-vertical-relative:text" o:allowincell="f">
            <v:imagedata r:id="rId110" o:title="" chromakey="whit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7"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960"/>
        <w:rPr>
          <w:rFonts w:ascii="Times New Roman" w:hAnsi="Times New Roman" w:cs="Times New Roman"/>
          <w:sz w:val="24"/>
          <w:szCs w:val="24"/>
        </w:rPr>
      </w:pPr>
      <w:r>
        <w:rPr>
          <w:rFonts w:ascii="Verdana" w:hAnsi="Verdana" w:cs="Verdana"/>
          <w:sz w:val="16"/>
          <w:szCs w:val="16"/>
        </w:rPr>
        <w:t>Tabla 1</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10</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00" w:bottom="443" w:left="5820" w:header="720" w:footer="720" w:gutter="0"/>
          <w:cols w:space="720" w:equalWidth="0">
            <w:col w:w="280"/>
          </w:cols>
          <w:noEndnote/>
        </w:sectPr>
      </w:pPr>
    </w:p>
    <w:p w:rsidR="00000000" w:rsidRDefault="005924DA">
      <w:pPr>
        <w:pStyle w:val="a0"/>
        <w:widowControl w:val="0"/>
        <w:overflowPunct w:val="0"/>
        <w:autoSpaceDE w:val="0"/>
        <w:autoSpaceDN w:val="0"/>
        <w:adjustRightInd w:val="0"/>
        <w:spacing w:after="0" w:line="242" w:lineRule="auto"/>
        <w:ind w:left="3920" w:right="1420" w:hanging="1778"/>
        <w:rPr>
          <w:rFonts w:ascii="Times New Roman" w:hAnsi="Times New Roman" w:cs="Times New Roman"/>
          <w:sz w:val="24"/>
          <w:szCs w:val="24"/>
        </w:rPr>
      </w:pPr>
      <w:bookmarkStart w:id="11" w:name="page23"/>
      <w:bookmarkEnd w:id="11"/>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158" type="#_x0000_t75" style="position:absolute;margin-left:.1pt;margin-top:-19.5pt;width:29.75pt;height:33.35pt;z-index:-251523072;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33"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11" w:lineRule="auto"/>
        <w:ind w:right="40"/>
        <w:jc w:val="both"/>
        <w:rPr>
          <w:rFonts w:ascii="Times New Roman" w:hAnsi="Times New Roman" w:cs="Times New Roman"/>
          <w:sz w:val="24"/>
          <w:szCs w:val="24"/>
        </w:rPr>
      </w:pPr>
      <w:r>
        <w:rPr>
          <w:rFonts w:ascii="Verdana" w:hAnsi="Verdana" w:cs="Verdana"/>
          <w:sz w:val="20"/>
          <w:szCs w:val="20"/>
        </w:rPr>
        <w:t>En la figura 12 se muestra una posible evolución del valor de la variable x con los datos que acabamos de calcular.</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59" type="#_x0000_t75" style="position:absolute;margin-left:.1pt;margin-top:10.8pt;width:424.8pt;height:216.25pt;z-index:-251522048;mso-position-horizontal-relative:text;mso-position-vertical-relative:text" o:allowincell="f">
            <v:imagedata r:id="rId111"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40"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51" w:lineRule="auto"/>
        <w:ind w:left="20" w:right="60" w:firstLine="289"/>
        <w:rPr>
          <w:rFonts w:ascii="Times New Roman" w:hAnsi="Times New Roman" w:cs="Times New Roman"/>
          <w:sz w:val="24"/>
          <w:szCs w:val="24"/>
        </w:rPr>
      </w:pPr>
      <w:r>
        <w:rPr>
          <w:rFonts w:ascii="Verdana" w:hAnsi="Verdana" w:cs="Verdana"/>
          <w:sz w:val="16"/>
          <w:szCs w:val="16"/>
        </w:rPr>
        <w:t>Fig</w:t>
      </w:r>
      <w:r>
        <w:rPr>
          <w:rFonts w:ascii="Verdana" w:hAnsi="Verdana" w:cs="Verdana"/>
          <w:sz w:val="16"/>
          <w:szCs w:val="16"/>
        </w:rPr>
        <w:t>.12 Reversión a la media con un valor inicial de 15 92, un valor medio esperado de 18,26, una velocidad de ajuste del 78% y una desviación típica de 5,57 [x</w:t>
      </w:r>
      <w:r>
        <w:rPr>
          <w:rFonts w:ascii="Verdana" w:hAnsi="Verdana" w:cs="Verdana"/>
          <w:sz w:val="9"/>
          <w:szCs w:val="9"/>
        </w:rPr>
        <w:t>t</w:t>
      </w:r>
      <w:r>
        <w:rPr>
          <w:rFonts w:ascii="Verdana" w:hAnsi="Verdana" w:cs="Verdana"/>
          <w:sz w:val="16"/>
          <w:szCs w:val="16"/>
        </w:rPr>
        <w:t xml:space="preserve"> = x</w:t>
      </w:r>
      <w:r>
        <w:rPr>
          <w:rFonts w:ascii="Verdana" w:hAnsi="Verdana" w:cs="Verdana"/>
          <w:sz w:val="9"/>
          <w:szCs w:val="9"/>
        </w:rPr>
        <w:t>t-1</w:t>
      </w:r>
      <w:r>
        <w:rPr>
          <w:rFonts w:ascii="Verdana" w:hAnsi="Verdana" w:cs="Verdana"/>
          <w:sz w:val="16"/>
          <w:szCs w:val="16"/>
        </w:rPr>
        <w:t xml:space="preserve"> – 0,78[x</w:t>
      </w:r>
      <w:r>
        <w:rPr>
          <w:rFonts w:ascii="Verdana" w:hAnsi="Verdana" w:cs="Verdana"/>
          <w:sz w:val="9"/>
          <w:szCs w:val="9"/>
        </w:rPr>
        <w:t>t-1</w:t>
      </w:r>
      <w:r>
        <w:rPr>
          <w:rFonts w:ascii="Verdana" w:hAnsi="Verdana" w:cs="Verdana"/>
          <w:sz w:val="16"/>
          <w:szCs w:val="16"/>
        </w:rPr>
        <w:t xml:space="preserve"> – 18,26] + N(0 , 5,57)]</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39"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20"/>
          <w:szCs w:val="20"/>
        </w:rPr>
        <w:t>3.2 Procesos de reversión a la media con saltos</w:t>
      </w:r>
    </w:p>
    <w:p w:rsidR="00000000" w:rsidRDefault="005924DA">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81" w:lineRule="auto"/>
        <w:ind w:right="40"/>
        <w:jc w:val="both"/>
        <w:rPr>
          <w:rFonts w:ascii="Times New Roman" w:hAnsi="Times New Roman" w:cs="Times New Roman"/>
          <w:sz w:val="24"/>
          <w:szCs w:val="24"/>
        </w:rPr>
      </w:pPr>
      <w:r>
        <w:rPr>
          <w:rFonts w:ascii="Verdana" w:hAnsi="Verdana" w:cs="Verdana"/>
          <w:sz w:val="20"/>
          <w:szCs w:val="20"/>
        </w:rPr>
        <w:t xml:space="preserve">Una versión más sofisticada del proceso de reversión a la media analizado en el apartado anterior es hacer que el valor de la variable </w:t>
      </w:r>
      <w:r>
        <w:rPr>
          <w:rFonts w:ascii="Verdana" w:hAnsi="Verdana" w:cs="Verdana"/>
          <w:b/>
          <w:bCs/>
          <w:sz w:val="20"/>
          <w:szCs w:val="20"/>
        </w:rPr>
        <w:t>x</w:t>
      </w:r>
      <w:r>
        <w:rPr>
          <w:rFonts w:ascii="Verdana" w:hAnsi="Verdana" w:cs="Verdana"/>
          <w:sz w:val="20"/>
          <w:szCs w:val="20"/>
        </w:rPr>
        <w:t xml:space="preserve"> sufra saltos bruscos en mo-mentos del tiempo aleatorios. Por ejemplo, este tipo de modelos</w:t>
      </w:r>
      <w:r>
        <w:rPr>
          <w:rFonts w:ascii="Verdana" w:hAnsi="Verdana" w:cs="Verdana"/>
          <w:sz w:val="25"/>
          <w:szCs w:val="25"/>
          <w:vertAlign w:val="superscript"/>
        </w:rPr>
        <w:t>5</w:t>
      </w:r>
      <w:r>
        <w:rPr>
          <w:rFonts w:ascii="Verdana" w:hAnsi="Verdana" w:cs="Verdana"/>
          <w:sz w:val="20"/>
          <w:szCs w:val="20"/>
        </w:rPr>
        <w:t xml:space="preserve"> sirve para modeli-zar el co</w:t>
      </w:r>
      <w:r>
        <w:rPr>
          <w:rFonts w:ascii="Verdana" w:hAnsi="Verdana" w:cs="Verdana"/>
          <w:sz w:val="20"/>
          <w:szCs w:val="20"/>
        </w:rPr>
        <w:t>mportamiento de los precios de la electricidad en un mercado libre (Leizpig Power Exchange LPX, por ejemplo). La ecuación del mismo es:</w:t>
      </w:r>
    </w:p>
    <w:p w:rsidR="00000000" w:rsidRDefault="005924DA">
      <w:pPr>
        <w:pStyle w:val="a0"/>
        <w:widowControl w:val="0"/>
        <w:autoSpaceDE w:val="0"/>
        <w:autoSpaceDN w:val="0"/>
        <w:adjustRightInd w:val="0"/>
        <w:spacing w:after="0" w:line="158"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24"/>
          <w:szCs w:val="24"/>
        </w:rPr>
        <w:t>(</w:t>
      </w:r>
      <w:r>
        <w:rPr>
          <w:rFonts w:ascii="Verdana" w:hAnsi="Verdana" w:cs="Verdana"/>
          <w:sz w:val="19"/>
          <w:szCs w:val="19"/>
        </w:rPr>
        <w:t>6</w:t>
      </w:r>
      <w:r>
        <w:rPr>
          <w:rFonts w:ascii="Verdana" w:hAnsi="Verdana" w:cs="Verdana"/>
          <w:sz w:val="24"/>
          <w:szCs w:val="24"/>
        </w:rPr>
        <w:t>) x</w:t>
      </w:r>
      <w:r>
        <w:rPr>
          <w:rFonts w:ascii="Verdana" w:hAnsi="Verdana" w:cs="Verdana"/>
          <w:sz w:val="15"/>
          <w:szCs w:val="15"/>
        </w:rPr>
        <w:t>t</w:t>
      </w:r>
      <w:r>
        <w:rPr>
          <w:rFonts w:ascii="Verdana" w:hAnsi="Verdana" w:cs="Verdana"/>
          <w:sz w:val="24"/>
          <w:szCs w:val="24"/>
        </w:rPr>
        <w:t xml:space="preserve"> = </w:t>
      </w:r>
      <w:r>
        <w:rPr>
          <w:rFonts w:ascii="Symbol" w:hAnsi="Symbol" w:cs="Symbol"/>
          <w:sz w:val="24"/>
          <w:szCs w:val="24"/>
        </w:rPr>
        <w:t></w:t>
      </w:r>
      <w:r>
        <w:rPr>
          <w:rFonts w:ascii="Verdana" w:hAnsi="Verdana" w:cs="Verdana"/>
          <w:sz w:val="24"/>
          <w:szCs w:val="24"/>
        </w:rPr>
        <w:t xml:space="preserve"> </w:t>
      </w:r>
      <w:r>
        <w:rPr>
          <w:rFonts w:ascii="Arial" w:hAnsi="Arial" w:cs="Arial"/>
          <w:sz w:val="24"/>
          <w:szCs w:val="24"/>
        </w:rPr>
        <w:t>+</w:t>
      </w:r>
      <w:r>
        <w:rPr>
          <w:rFonts w:ascii="Verdana" w:hAnsi="Verdana" w:cs="Verdana"/>
          <w:sz w:val="24"/>
          <w:szCs w:val="24"/>
        </w:rPr>
        <w:t xml:space="preserve"> </w:t>
      </w:r>
      <w:r>
        <w:rPr>
          <w:rFonts w:ascii="Symbol" w:hAnsi="Symbol" w:cs="Symbol"/>
          <w:sz w:val="24"/>
          <w:szCs w:val="24"/>
        </w:rPr>
        <w:t></w:t>
      </w:r>
      <w:r>
        <w:rPr>
          <w:rFonts w:ascii="Verdana" w:hAnsi="Verdana" w:cs="Verdana"/>
          <w:sz w:val="24"/>
          <w:szCs w:val="24"/>
        </w:rPr>
        <w:t>x</w:t>
      </w:r>
      <w:r>
        <w:rPr>
          <w:rFonts w:ascii="Verdana" w:hAnsi="Verdana" w:cs="Verdana"/>
          <w:sz w:val="15"/>
          <w:szCs w:val="15"/>
        </w:rPr>
        <w:t>t-1</w:t>
      </w:r>
      <w:r>
        <w:rPr>
          <w:rFonts w:ascii="Verdana" w:hAnsi="Verdana" w:cs="Verdana"/>
          <w:sz w:val="24"/>
          <w:szCs w:val="24"/>
        </w:rPr>
        <w:t xml:space="preserve"> + </w:t>
      </w:r>
      <w:r>
        <w:rPr>
          <w:rFonts w:ascii="Symbol" w:hAnsi="Symbol" w:cs="Symbol"/>
          <w:sz w:val="24"/>
          <w:szCs w:val="24"/>
        </w:rPr>
        <w:t></w:t>
      </w:r>
      <w:r>
        <w:rPr>
          <w:rFonts w:ascii="Verdana" w:hAnsi="Verdana" w:cs="Verdana"/>
          <w:sz w:val="15"/>
          <w:szCs w:val="15"/>
        </w:rPr>
        <w:t>t</w:t>
      </w:r>
      <w:r>
        <w:rPr>
          <w:rFonts w:ascii="Verdana" w:hAnsi="Verdana" w:cs="Verdana"/>
          <w:sz w:val="24"/>
          <w:szCs w:val="24"/>
        </w:rPr>
        <w:t xml:space="preserve"> </w:t>
      </w:r>
      <w:r>
        <w:rPr>
          <w:rFonts w:ascii="Arial" w:hAnsi="Arial" w:cs="Arial"/>
          <w:sz w:val="24"/>
          <w:szCs w:val="24"/>
        </w:rPr>
        <w:t>+</w:t>
      </w:r>
      <w:r>
        <w:rPr>
          <w:rFonts w:ascii="Verdana" w:hAnsi="Verdana" w:cs="Verdana"/>
          <w:sz w:val="24"/>
          <w:szCs w:val="24"/>
        </w:rPr>
        <w:t xml:space="preserve"> </w:t>
      </w:r>
      <w:r>
        <w:rPr>
          <w:rFonts w:ascii="Symbol" w:hAnsi="Symbol" w:cs="Symbol"/>
          <w:sz w:val="24"/>
          <w:szCs w:val="24"/>
        </w:rPr>
        <w:t></w:t>
      </w:r>
      <w:r>
        <w:rPr>
          <w:rFonts w:ascii="Arial" w:hAnsi="Arial" w:cs="Arial"/>
          <w:sz w:val="31"/>
          <w:szCs w:val="31"/>
          <w:vertAlign w:val="subscript"/>
        </w:rPr>
        <w:t>t</w:t>
      </w:r>
      <w:r>
        <w:rPr>
          <w:rFonts w:ascii="Symbol" w:hAnsi="Symbol" w:cs="Symbol"/>
          <w:sz w:val="24"/>
          <w:szCs w:val="24"/>
        </w:rPr>
        <w:t></w:t>
      </w:r>
      <w:r>
        <w:rPr>
          <w:rFonts w:ascii="Arial" w:hAnsi="Arial" w:cs="Arial"/>
          <w:sz w:val="31"/>
          <w:szCs w:val="31"/>
          <w:vertAlign w:val="subscript"/>
        </w:rPr>
        <w:t>t</w:t>
      </w:r>
    </w:p>
    <w:p w:rsidR="00000000" w:rsidRDefault="005924DA">
      <w:pPr>
        <w:pStyle w:val="a0"/>
        <w:widowControl w:val="0"/>
        <w:autoSpaceDE w:val="0"/>
        <w:autoSpaceDN w:val="0"/>
        <w:adjustRightInd w:val="0"/>
        <w:spacing w:after="0" w:line="21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27" w:lineRule="auto"/>
        <w:ind w:right="40"/>
        <w:jc w:val="both"/>
        <w:rPr>
          <w:rFonts w:ascii="Times New Roman" w:hAnsi="Times New Roman" w:cs="Times New Roman"/>
          <w:sz w:val="24"/>
          <w:szCs w:val="24"/>
        </w:rPr>
      </w:pPr>
      <w:r>
        <w:rPr>
          <w:rFonts w:ascii="Verdana" w:hAnsi="Verdana" w:cs="Verdana"/>
          <w:sz w:val="20"/>
          <w:szCs w:val="20"/>
        </w:rPr>
        <w:t xml:space="preserve">El sumando </w:t>
      </w:r>
      <w:r>
        <w:rPr>
          <w:rFonts w:ascii="Symbol" w:hAnsi="Symbol" w:cs="Symbol"/>
          <w:sz w:val="24"/>
          <w:szCs w:val="24"/>
        </w:rPr>
        <w:t></w:t>
      </w:r>
      <w:r>
        <w:rPr>
          <w:rFonts w:ascii="Arial" w:hAnsi="Arial" w:cs="Arial"/>
          <w:b/>
          <w:bCs/>
          <w:sz w:val="31"/>
          <w:szCs w:val="31"/>
          <w:vertAlign w:val="subscript"/>
        </w:rPr>
        <w:t>t</w:t>
      </w:r>
      <w:r>
        <w:rPr>
          <w:rFonts w:ascii="Symbol" w:hAnsi="Symbol" w:cs="Symbol"/>
          <w:sz w:val="24"/>
          <w:szCs w:val="24"/>
        </w:rPr>
        <w:t></w:t>
      </w:r>
      <w:r>
        <w:rPr>
          <w:rFonts w:ascii="Arial" w:hAnsi="Arial" w:cs="Arial"/>
          <w:b/>
          <w:bCs/>
          <w:sz w:val="31"/>
          <w:szCs w:val="31"/>
          <w:vertAlign w:val="subscript"/>
        </w:rPr>
        <w:t>t</w:t>
      </w:r>
      <w:r>
        <w:rPr>
          <w:rFonts w:ascii="Verdana" w:hAnsi="Verdana" w:cs="Verdana"/>
          <w:sz w:val="20"/>
          <w:szCs w:val="20"/>
        </w:rPr>
        <w:t xml:space="preserve"> se encarga de modelizar los picos de los precios utilizando un pro-ceso binomial simple. Así </w:t>
      </w:r>
      <w:r>
        <w:rPr>
          <w:rFonts w:ascii="Symbol" w:hAnsi="Symbol" w:cs="Symbol"/>
          <w:sz w:val="24"/>
          <w:szCs w:val="24"/>
        </w:rPr>
        <w:t></w:t>
      </w:r>
      <w:r>
        <w:rPr>
          <w:rFonts w:ascii="Arial" w:hAnsi="Arial" w:cs="Arial"/>
          <w:b/>
          <w:bCs/>
          <w:sz w:val="31"/>
          <w:szCs w:val="31"/>
          <w:vertAlign w:val="subscript"/>
        </w:rPr>
        <w:t>t</w:t>
      </w:r>
      <w:r>
        <w:rPr>
          <w:rFonts w:ascii="Verdana" w:hAnsi="Verdana" w:cs="Verdana"/>
          <w:sz w:val="20"/>
          <w:szCs w:val="20"/>
        </w:rPr>
        <w:t xml:space="preserve">, que indica si se produce o no el salto en el momento </w:t>
      </w:r>
      <w:r>
        <w:rPr>
          <w:rFonts w:ascii="Verdana" w:hAnsi="Verdana" w:cs="Verdana"/>
          <w:b/>
          <w:bCs/>
          <w:sz w:val="20"/>
          <w:szCs w:val="20"/>
        </w:rPr>
        <w:t>t</w:t>
      </w:r>
      <w:r>
        <w:rPr>
          <w:rFonts w:ascii="Verdana" w:hAnsi="Verdana" w:cs="Verdana"/>
          <w:sz w:val="20"/>
          <w:szCs w:val="20"/>
        </w:rPr>
        <w:t>, puede tomar un valor igual a la unidad con una probabilidad</w:t>
      </w:r>
      <w:r>
        <w:rPr>
          <w:rFonts w:ascii="Verdana" w:hAnsi="Verdana" w:cs="Verdana"/>
          <w:b/>
          <w:bCs/>
          <w:sz w:val="20"/>
          <w:szCs w:val="20"/>
        </w:rPr>
        <w:t xml:space="preserve"> </w:t>
      </w:r>
      <w:r>
        <w:rPr>
          <w:rFonts w:ascii="Symbol" w:hAnsi="Symbol" w:cs="Symbol"/>
          <w:sz w:val="24"/>
          <w:szCs w:val="24"/>
        </w:rPr>
        <w:t></w:t>
      </w:r>
      <w:r>
        <w:rPr>
          <w:rFonts w:ascii="Verdana" w:hAnsi="Verdana" w:cs="Verdana"/>
          <w:b/>
          <w:bCs/>
          <w:sz w:val="20"/>
          <w:szCs w:val="20"/>
        </w:rPr>
        <w:t xml:space="preserve"> </w:t>
      </w:r>
      <w:r>
        <w:rPr>
          <w:rFonts w:ascii="Verdana" w:hAnsi="Verdana" w:cs="Verdana"/>
          <w:sz w:val="20"/>
          <w:szCs w:val="20"/>
        </w:rPr>
        <w:t>(es decir, se pro-duce un salto) o tomar</w:t>
      </w:r>
      <w:r>
        <w:rPr>
          <w:rFonts w:ascii="Verdana" w:hAnsi="Verdana" w:cs="Verdana"/>
          <w:sz w:val="20"/>
          <w:szCs w:val="20"/>
        </w:rPr>
        <w:t xml:space="preserve"> un valor nulo con una probabilidad </w:t>
      </w:r>
      <w:r>
        <w:rPr>
          <w:rFonts w:ascii="Verdana" w:hAnsi="Verdana" w:cs="Verdana"/>
          <w:b/>
          <w:bCs/>
          <w:sz w:val="20"/>
          <w:szCs w:val="20"/>
        </w:rPr>
        <w:t>1-</w:t>
      </w:r>
      <w:r>
        <w:rPr>
          <w:rFonts w:ascii="Symbol" w:hAnsi="Symbol" w:cs="Symbol"/>
          <w:sz w:val="24"/>
          <w:szCs w:val="24"/>
        </w:rPr>
        <w:t></w:t>
      </w:r>
      <w:r>
        <w:rPr>
          <w:rFonts w:ascii="Verdana" w:hAnsi="Verdana" w:cs="Verdana"/>
          <w:sz w:val="20"/>
          <w:szCs w:val="20"/>
        </w:rPr>
        <w:t xml:space="preserve"> (no se produce el salto)</w:t>
      </w:r>
      <w:r>
        <w:rPr>
          <w:rFonts w:ascii="Verdana" w:hAnsi="Verdana" w:cs="Verdana"/>
          <w:b/>
          <w:bCs/>
          <w:sz w:val="20"/>
          <w:szCs w:val="20"/>
        </w:rPr>
        <w:t>.</w:t>
      </w:r>
      <w:r>
        <w:rPr>
          <w:rFonts w:ascii="Verdana" w:hAnsi="Verdana" w:cs="Verdana"/>
          <w:sz w:val="20"/>
          <w:szCs w:val="20"/>
        </w:rPr>
        <w:t xml:space="preserve"> Mientras que </w:t>
      </w:r>
      <w:r>
        <w:rPr>
          <w:rFonts w:ascii="Symbol" w:hAnsi="Symbol" w:cs="Symbol"/>
          <w:sz w:val="24"/>
          <w:szCs w:val="24"/>
        </w:rPr>
        <w:t></w:t>
      </w:r>
      <w:r>
        <w:rPr>
          <w:rFonts w:ascii="Arial" w:hAnsi="Arial" w:cs="Arial"/>
          <w:b/>
          <w:bCs/>
          <w:sz w:val="31"/>
          <w:szCs w:val="31"/>
          <w:vertAlign w:val="subscript"/>
        </w:rPr>
        <w:t>t</w:t>
      </w:r>
      <w:r>
        <w:rPr>
          <w:rFonts w:ascii="Verdana" w:hAnsi="Verdana" w:cs="Verdana"/>
          <w:sz w:val="20"/>
          <w:szCs w:val="20"/>
        </w:rPr>
        <w:t>, que indica el tamaño del salto, sigue una distribución nor-mal con una media (</w:t>
      </w:r>
      <w:r>
        <w:rPr>
          <w:rFonts w:ascii="Symbol" w:hAnsi="Symbol" w:cs="Symbol"/>
          <w:sz w:val="24"/>
          <w:szCs w:val="24"/>
        </w:rPr>
        <w:t></w:t>
      </w:r>
      <w:r>
        <w:rPr>
          <w:rFonts w:ascii="Verdana" w:hAnsi="Verdana" w:cs="Verdana"/>
          <w:sz w:val="20"/>
          <w:szCs w:val="20"/>
        </w:rPr>
        <w:t xml:space="preserve"> </w:t>
      </w:r>
      <w:r>
        <w:rPr>
          <w:rFonts w:ascii="Symbol" w:hAnsi="Symbol" w:cs="Symbol"/>
          <w:sz w:val="15"/>
          <w:szCs w:val="15"/>
          <w:vertAlign w:val="subscript"/>
        </w:rPr>
        <w:t></w:t>
      </w:r>
      <w:r>
        <w:rPr>
          <w:rFonts w:ascii="Verdana" w:hAnsi="Verdana" w:cs="Verdana"/>
          <w:sz w:val="20"/>
          <w:szCs w:val="20"/>
        </w:rPr>
        <w:t>) y una distribución típica (</w:t>
      </w:r>
      <w:r>
        <w:rPr>
          <w:rFonts w:ascii="Symbol" w:hAnsi="Symbol" w:cs="Symbol"/>
          <w:sz w:val="24"/>
          <w:szCs w:val="24"/>
        </w:rPr>
        <w:t></w:t>
      </w:r>
      <w:r>
        <w:rPr>
          <w:rFonts w:ascii="Symbol" w:hAnsi="Symbol" w:cs="Symbol"/>
          <w:sz w:val="15"/>
          <w:szCs w:val="15"/>
          <w:vertAlign w:val="subscript"/>
        </w:rPr>
        <w:t></w:t>
      </w:r>
      <w:r>
        <w:rPr>
          <w:rFonts w:ascii="Verdana" w:hAnsi="Verdana" w:cs="Verdana"/>
          <w:sz w:val="20"/>
          <w:szCs w:val="20"/>
        </w:rPr>
        <w:t>).</w:t>
      </w:r>
    </w:p>
    <w:p w:rsidR="00000000" w:rsidRDefault="005924DA">
      <w:pPr>
        <w:pStyle w:val="a0"/>
        <w:widowControl w:val="0"/>
        <w:autoSpaceDE w:val="0"/>
        <w:autoSpaceDN w:val="0"/>
        <w:adjustRightInd w:val="0"/>
        <w:spacing w:after="0" w:line="364"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6" w:lineRule="auto"/>
        <w:ind w:right="40"/>
        <w:jc w:val="both"/>
        <w:rPr>
          <w:rFonts w:ascii="Times New Roman" w:hAnsi="Times New Roman" w:cs="Times New Roman"/>
          <w:sz w:val="24"/>
          <w:szCs w:val="24"/>
        </w:rPr>
      </w:pPr>
      <w:r>
        <w:rPr>
          <w:rFonts w:ascii="Verdana" w:hAnsi="Verdana" w:cs="Verdana"/>
          <w:sz w:val="20"/>
          <w:szCs w:val="20"/>
        </w:rPr>
        <w:t>En las figura 13 y 14 se puede observar el resultado de l</w:t>
      </w:r>
      <w:r>
        <w:rPr>
          <w:rFonts w:ascii="Verdana" w:hAnsi="Verdana" w:cs="Verdana"/>
          <w:sz w:val="20"/>
          <w:szCs w:val="20"/>
        </w:rPr>
        <w:t>a ecuación 6 para dos si-mulaciones diferentes de un mes, por horas, de los precios de la electricidad.</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60" type="#_x0000_t75" style="position:absolute;margin-left:.1pt;margin-top:48.5pt;width:2in;height:.5pt;z-index:-251521024;mso-position-horizontal-relative:text;mso-position-vertical-relative:text" o:allowincell="f">
            <v:imagedata r:id="rId8"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51"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17" w:lineRule="auto"/>
        <w:rPr>
          <w:rFonts w:ascii="Times New Roman" w:hAnsi="Times New Roman" w:cs="Times New Roman"/>
          <w:sz w:val="24"/>
          <w:szCs w:val="24"/>
        </w:rPr>
      </w:pPr>
      <w:r>
        <w:rPr>
          <w:rFonts w:ascii="Arial" w:hAnsi="Arial" w:cs="Arial"/>
          <w:sz w:val="25"/>
          <w:szCs w:val="25"/>
          <w:vertAlign w:val="superscript"/>
        </w:rPr>
        <w:t>5</w:t>
      </w:r>
      <w:r>
        <w:rPr>
          <w:rFonts w:ascii="Calibri" w:hAnsi="Calibri" w:cs="Calibri"/>
          <w:sz w:val="18"/>
          <w:szCs w:val="18"/>
        </w:rPr>
        <w:t xml:space="preserve"> "%&amp;)%! ;)/$*)%! %.=7$#! 7#! +,)'$%)! (*$(&amp;),.)! ')#! /.%&amp;,.-7'.A#! /$! C).%%)#D! E%&amp;(! ')#%.%&amp;$! /$! %(*&amp;)%! .#/$+$#/.$#&amp;$%! $#&amp;,$!%F!&amp;)&amp;(*;$#&amp;$!.;+,$9.%&amp;)%!(!*)!*(,=)!/$*!&amp;.$;+)G</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660" w:bottom="443" w:left="1700" w:header="720" w:footer="720" w:gutter="0"/>
          <w:cols w:space="720" w:equalWidth="0">
            <w:col w:w="854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85"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11</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00" w:bottom="443" w:left="5820" w:header="720" w:footer="720" w:gutter="0"/>
          <w:cols w:space="720" w:equalWidth="0">
            <w:col w:w="280"/>
          </w:cols>
          <w:noEndnote/>
        </w:sectPr>
      </w:pPr>
    </w:p>
    <w:p w:rsidR="00000000" w:rsidRDefault="005924DA">
      <w:pPr>
        <w:pStyle w:val="a0"/>
        <w:widowControl w:val="0"/>
        <w:autoSpaceDE w:val="0"/>
        <w:autoSpaceDN w:val="0"/>
        <w:adjustRightInd w:val="0"/>
        <w:spacing w:after="0" w:line="240" w:lineRule="auto"/>
        <w:ind w:left="2160"/>
        <w:rPr>
          <w:rFonts w:ascii="Times New Roman" w:hAnsi="Times New Roman" w:cs="Times New Roman"/>
          <w:sz w:val="24"/>
          <w:szCs w:val="24"/>
        </w:rPr>
      </w:pPr>
      <w:bookmarkStart w:id="12" w:name="page25"/>
      <w:bookmarkEnd w:id="12"/>
      <w:r>
        <w:rPr>
          <w:rFonts w:ascii="Verdana" w:hAnsi="Verdana" w:cs="Verdana"/>
          <w:sz w:val="16"/>
          <w:szCs w:val="16"/>
        </w:rPr>
        <w:t>Monogra</w:t>
      </w:r>
      <w:r>
        <w:rPr>
          <w:rFonts w:ascii="Verdana" w:hAnsi="Verdana" w:cs="Verdana"/>
          <w:sz w:val="16"/>
          <w:szCs w:val="16"/>
        </w:rPr>
        <w:t>fías de Juan Mascareñas sobre Finanzas Corporativas</w:t>
      </w:r>
    </w:p>
    <w:p w:rsidR="00000000" w:rsidRDefault="005924DA">
      <w:pPr>
        <w:pStyle w:val="a0"/>
        <w:widowControl w:val="0"/>
        <w:autoSpaceDE w:val="0"/>
        <w:autoSpaceDN w:val="0"/>
        <w:adjustRightInd w:val="0"/>
        <w:spacing w:after="0" w:line="2" w:lineRule="exact"/>
        <w:rPr>
          <w:rFonts w:ascii="Times New Roman" w:hAnsi="Times New Roman" w:cs="Times New Roman"/>
          <w:sz w:val="24"/>
          <w:szCs w:val="24"/>
        </w:rPr>
      </w:pPr>
      <w:r>
        <w:rPr>
          <w:noProof/>
        </w:rPr>
        <w:pict>
          <v:shape id="_x0000_s1161" type="#_x0000_t75" style="position:absolute;margin-left:.1pt;margin-top:-9.65pt;width:29.75pt;height:33.35pt;z-index:-251520000;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920"/>
        <w:rPr>
          <w:rFonts w:ascii="Times New Roman" w:hAnsi="Times New Roman" w:cs="Times New Roman"/>
          <w:sz w:val="24"/>
          <w:szCs w:val="24"/>
        </w:rPr>
      </w:pPr>
      <w:r>
        <w:rPr>
          <w:rFonts w:ascii="Verdana" w:hAnsi="Verdana" w:cs="Verdana"/>
          <w:sz w:val="16"/>
          <w:szCs w:val="16"/>
        </w:rPr>
        <w:t>ISSN: 1988-1878</w:t>
      </w:r>
    </w:p>
    <w:p w:rsidR="00000000" w:rsidRDefault="005924DA">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62" type="#_x0000_t75" style="position:absolute;margin-left:3.25pt;margin-top:16.75pt;width:417.6pt;height:189.1pt;z-index:-251518976;mso-position-horizontal-relative:text;mso-position-vertical-relative:text" o:allowincell="f">
            <v:imagedata r:id="rId112"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88"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47" w:lineRule="auto"/>
        <w:ind w:left="340" w:right="40" w:hanging="301"/>
        <w:rPr>
          <w:rFonts w:ascii="Times New Roman" w:hAnsi="Times New Roman" w:cs="Times New Roman"/>
          <w:sz w:val="24"/>
          <w:szCs w:val="24"/>
        </w:rPr>
      </w:pPr>
      <w:r>
        <w:rPr>
          <w:rFonts w:ascii="Verdana" w:hAnsi="Verdana" w:cs="Verdana"/>
          <w:sz w:val="16"/>
          <w:szCs w:val="16"/>
        </w:rPr>
        <w:t>Fig.13 Reversión a la media con un valor inicial de 18, un valor</w:t>
      </w:r>
      <w:r>
        <w:rPr>
          <w:rFonts w:ascii="Verdana" w:hAnsi="Verdana" w:cs="Verdana"/>
          <w:sz w:val="16"/>
          <w:szCs w:val="16"/>
        </w:rPr>
        <w:t xml:space="preserve"> medio esperado de 20, una velocidad de ajuste del 20%, una desviación típica de 4,8%, </w:t>
      </w:r>
      <w:r>
        <w:rPr>
          <w:rFonts w:ascii="Symbol" w:hAnsi="Symbol" w:cs="Symbol"/>
          <w:sz w:val="16"/>
          <w:szCs w:val="16"/>
        </w:rPr>
        <w:t></w:t>
      </w:r>
      <w:r>
        <w:rPr>
          <w:rFonts w:ascii="Verdana" w:hAnsi="Verdana" w:cs="Verdana"/>
          <w:sz w:val="16"/>
          <w:szCs w:val="16"/>
        </w:rPr>
        <w:t xml:space="preserve"> = 0,0026, la media del salto igual a 47,43 y su</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200"/>
        <w:rPr>
          <w:rFonts w:ascii="Times New Roman" w:hAnsi="Times New Roman" w:cs="Times New Roman"/>
          <w:sz w:val="24"/>
          <w:szCs w:val="24"/>
        </w:rPr>
      </w:pPr>
      <w:r>
        <w:rPr>
          <w:rFonts w:ascii="Verdana" w:hAnsi="Verdana" w:cs="Verdana"/>
          <w:sz w:val="16"/>
          <w:szCs w:val="16"/>
        </w:rPr>
        <w:t>desviación típica de 23,19</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63" type="#_x0000_t75" style="position:absolute;margin-left:.1pt;margin-top:15.05pt;width:442.55pt;height:172.55pt;z-index:-251517952;mso-position-horizontal-relative:text;mso-position-vertical-relative:text" o:allowincell="f">
            <v:imagedata r:id="rId113"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51"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47" w:lineRule="auto"/>
        <w:ind w:left="40" w:right="20" w:firstLine="16"/>
        <w:rPr>
          <w:rFonts w:ascii="Times New Roman" w:hAnsi="Times New Roman" w:cs="Times New Roman"/>
          <w:sz w:val="24"/>
          <w:szCs w:val="24"/>
        </w:rPr>
      </w:pPr>
      <w:r>
        <w:rPr>
          <w:rFonts w:ascii="Verdana" w:hAnsi="Verdana" w:cs="Verdana"/>
          <w:sz w:val="16"/>
          <w:szCs w:val="16"/>
        </w:rPr>
        <w:t xml:space="preserve">Fig.14 Reversión a la media con un valor inicial de 18, un valor medio esperado de 20, una velocidad de ajuste del 20%, una desviación típica de 4,8%, </w:t>
      </w:r>
      <w:r>
        <w:rPr>
          <w:rFonts w:ascii="Symbol" w:hAnsi="Symbol" w:cs="Symbol"/>
          <w:sz w:val="16"/>
          <w:szCs w:val="16"/>
        </w:rPr>
        <w:t></w:t>
      </w:r>
      <w:r>
        <w:rPr>
          <w:rFonts w:ascii="Verdana" w:hAnsi="Verdana" w:cs="Verdana"/>
          <w:sz w:val="16"/>
          <w:szCs w:val="16"/>
        </w:rPr>
        <w:t xml:space="preserve"> = 0,0052, la media del salto igual a 65 y su desviación</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ind w:left="3660"/>
        <w:rPr>
          <w:rFonts w:ascii="Times New Roman" w:hAnsi="Times New Roman" w:cs="Times New Roman"/>
          <w:sz w:val="24"/>
          <w:szCs w:val="24"/>
        </w:rPr>
      </w:pPr>
      <w:r>
        <w:rPr>
          <w:rFonts w:ascii="Verdana" w:hAnsi="Verdana" w:cs="Verdana"/>
          <w:sz w:val="16"/>
          <w:szCs w:val="16"/>
        </w:rPr>
        <w:t>típica de 23,19</w:t>
      </w:r>
    </w:p>
    <w:p w:rsidR="00000000" w:rsidRDefault="005924DA">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20"/>
          <w:szCs w:val="20"/>
        </w:rPr>
        <w:t>3.3 Procesos de Markov</w:t>
      </w:r>
    </w:p>
    <w:p w:rsidR="00000000" w:rsidRDefault="005924DA">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64" w:lineRule="auto"/>
        <w:jc w:val="both"/>
        <w:rPr>
          <w:rFonts w:ascii="Times New Roman" w:hAnsi="Times New Roman" w:cs="Times New Roman"/>
          <w:sz w:val="24"/>
          <w:szCs w:val="24"/>
        </w:rPr>
      </w:pPr>
      <w:r>
        <w:rPr>
          <w:rFonts w:ascii="Verdana" w:hAnsi="Verdana" w:cs="Verdana"/>
          <w:sz w:val="20"/>
          <w:szCs w:val="20"/>
        </w:rPr>
        <w:t>Tanto</w:t>
      </w:r>
      <w:r>
        <w:rPr>
          <w:rFonts w:ascii="Verdana" w:hAnsi="Verdana" w:cs="Verdana"/>
          <w:sz w:val="20"/>
          <w:szCs w:val="20"/>
        </w:rPr>
        <w:t xml:space="preserve"> el proceso del </w:t>
      </w:r>
      <w:r>
        <w:rPr>
          <w:rFonts w:ascii="Verdana" w:hAnsi="Verdana" w:cs="Verdana"/>
          <w:b/>
          <w:bCs/>
          <w:i/>
          <w:iCs/>
          <w:sz w:val="20"/>
          <w:szCs w:val="20"/>
        </w:rPr>
        <w:t>recorrido aleatorio</w:t>
      </w:r>
      <w:r>
        <w:rPr>
          <w:rFonts w:ascii="Verdana" w:hAnsi="Verdana" w:cs="Verdana"/>
          <w:sz w:val="20"/>
          <w:szCs w:val="20"/>
        </w:rPr>
        <w:t xml:space="preserve"> (con estados discretos o continuos, con tendencia o sin ella) como el </w:t>
      </w:r>
      <w:r>
        <w:rPr>
          <w:rFonts w:ascii="Verdana" w:hAnsi="Verdana" w:cs="Verdana"/>
          <w:b/>
          <w:bCs/>
          <w:sz w:val="20"/>
          <w:szCs w:val="20"/>
        </w:rPr>
        <w:t>AR(1)</w:t>
      </w:r>
      <w:r>
        <w:rPr>
          <w:rFonts w:ascii="Verdana" w:hAnsi="Verdana" w:cs="Verdana"/>
          <w:sz w:val="20"/>
          <w:szCs w:val="20"/>
        </w:rPr>
        <w:t xml:space="preserve"> satisfacen la propiedad de Markov y por ello se denominan </w:t>
      </w:r>
      <w:r>
        <w:rPr>
          <w:rFonts w:ascii="Verdana" w:hAnsi="Verdana" w:cs="Verdana"/>
          <w:b/>
          <w:bCs/>
          <w:i/>
          <w:iCs/>
          <w:sz w:val="20"/>
          <w:szCs w:val="20"/>
        </w:rPr>
        <w:t>procesos de Markov</w:t>
      </w:r>
      <w:r>
        <w:rPr>
          <w:rFonts w:ascii="Verdana" w:hAnsi="Verdana" w:cs="Verdana"/>
          <w:sz w:val="20"/>
          <w:szCs w:val="20"/>
        </w:rPr>
        <w:t xml:space="preserve">. Dicha propiedad dice que la distribución de pro-babilidad para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b/>
          <w:bCs/>
          <w:sz w:val="25"/>
          <w:szCs w:val="25"/>
          <w:vertAlign w:val="subscript"/>
        </w:rPr>
        <w:t>1</w:t>
      </w:r>
      <w:r>
        <w:rPr>
          <w:rFonts w:ascii="Verdana" w:hAnsi="Verdana" w:cs="Verdana"/>
          <w:sz w:val="20"/>
          <w:szCs w:val="20"/>
        </w:rPr>
        <w:t xml:space="preserve"> depende sólo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y no de lo que ha ocurrido antes del tiempo </w:t>
      </w:r>
      <w:r>
        <w:rPr>
          <w:rFonts w:ascii="Verdana" w:hAnsi="Verdana" w:cs="Verdana"/>
          <w:b/>
          <w:bCs/>
          <w:sz w:val="20"/>
          <w:szCs w:val="20"/>
        </w:rPr>
        <w:t>t</w:t>
      </w:r>
      <w:r>
        <w:rPr>
          <w:rFonts w:ascii="Verdana" w:hAnsi="Verdana" w:cs="Verdana"/>
          <w:sz w:val="20"/>
          <w:szCs w:val="20"/>
        </w:rPr>
        <w:t>. Así, en la ecuación 1, si</w:t>
      </w:r>
      <w:r>
        <w:rPr>
          <w:rFonts w:ascii="Verdana" w:hAnsi="Verdana" w:cs="Verdana"/>
          <w:b/>
          <w:bCs/>
          <w:sz w:val="20"/>
          <w:szCs w:val="20"/>
        </w:rPr>
        <w:t xml:space="preserve"> x</w:t>
      </w:r>
      <w:r>
        <w:rPr>
          <w:rFonts w:ascii="Verdana" w:hAnsi="Verdana" w:cs="Verdana"/>
          <w:b/>
          <w:bCs/>
          <w:sz w:val="25"/>
          <w:szCs w:val="25"/>
          <w:vertAlign w:val="subscript"/>
        </w:rPr>
        <w:t>t</w:t>
      </w:r>
      <w:r>
        <w:rPr>
          <w:rFonts w:ascii="Verdana" w:hAnsi="Verdana" w:cs="Verdana"/>
          <w:b/>
          <w:bCs/>
          <w:sz w:val="20"/>
          <w:szCs w:val="20"/>
        </w:rPr>
        <w:t xml:space="preserve"> </w:t>
      </w:r>
      <w:r>
        <w:rPr>
          <w:rFonts w:ascii="Verdana" w:hAnsi="Verdana" w:cs="Verdana"/>
          <w:sz w:val="20"/>
          <w:szCs w:val="20"/>
        </w:rPr>
        <w:t>= 6, entonces</w:t>
      </w:r>
      <w:r>
        <w:rPr>
          <w:rFonts w:ascii="Verdana" w:hAnsi="Verdana" w:cs="Verdana"/>
          <w:b/>
          <w:bCs/>
          <w:sz w:val="20"/>
          <w:szCs w:val="20"/>
        </w:rPr>
        <w:t xml:space="preserve"> x</w:t>
      </w:r>
      <w:r>
        <w:rPr>
          <w:rFonts w:ascii="Verdana" w:hAnsi="Verdana" w:cs="Verdana"/>
          <w:b/>
          <w:bCs/>
          <w:sz w:val="25"/>
          <w:szCs w:val="25"/>
          <w:vertAlign w:val="subscript"/>
        </w:rPr>
        <w:t>t+1</w:t>
      </w:r>
      <w:r>
        <w:rPr>
          <w:rFonts w:ascii="Verdana" w:hAnsi="Verdana" w:cs="Verdana"/>
          <w:b/>
          <w:bCs/>
          <w:sz w:val="20"/>
          <w:szCs w:val="20"/>
        </w:rPr>
        <w:t xml:space="preserve"> </w:t>
      </w:r>
      <w:r>
        <w:rPr>
          <w:rFonts w:ascii="Verdana" w:hAnsi="Verdana" w:cs="Verdana"/>
          <w:sz w:val="20"/>
          <w:szCs w:val="20"/>
        </w:rPr>
        <w:t xml:space="preserve">puede valer 5 o 7 con una probabi-lidad del 50% en cada caso. Los valores </w:t>
      </w:r>
      <w:r>
        <w:rPr>
          <w:rFonts w:ascii="Verdana" w:hAnsi="Verdana" w:cs="Verdana"/>
          <w:b/>
          <w:bCs/>
          <w:sz w:val="20"/>
          <w:szCs w:val="20"/>
        </w:rPr>
        <w:t>x</w:t>
      </w:r>
      <w:r>
        <w:rPr>
          <w:rFonts w:ascii="Verdana" w:hAnsi="Verdana" w:cs="Verdana"/>
          <w:b/>
          <w:bCs/>
          <w:sz w:val="25"/>
          <w:szCs w:val="25"/>
          <w:vertAlign w:val="subscript"/>
        </w:rPr>
        <w:t>t-1</w:t>
      </w:r>
      <w:r>
        <w:rPr>
          <w:rFonts w:ascii="Verdana" w:hAnsi="Verdana" w:cs="Verdana"/>
          <w:sz w:val="20"/>
          <w:szCs w:val="20"/>
        </w:rPr>
        <w:t xml:space="preserve">, </w:t>
      </w:r>
      <w:r>
        <w:rPr>
          <w:rFonts w:ascii="Verdana" w:hAnsi="Verdana" w:cs="Verdana"/>
          <w:b/>
          <w:bCs/>
          <w:sz w:val="20"/>
          <w:szCs w:val="20"/>
        </w:rPr>
        <w:t>x</w:t>
      </w:r>
      <w:r>
        <w:rPr>
          <w:rFonts w:ascii="Verdana" w:hAnsi="Verdana" w:cs="Verdana"/>
          <w:b/>
          <w:bCs/>
          <w:sz w:val="25"/>
          <w:szCs w:val="25"/>
          <w:vertAlign w:val="subscript"/>
        </w:rPr>
        <w:t>t-2</w:t>
      </w:r>
      <w:r>
        <w:rPr>
          <w:rFonts w:ascii="Verdana" w:hAnsi="Verdana" w:cs="Verdana"/>
          <w:sz w:val="20"/>
          <w:szCs w:val="20"/>
        </w:rPr>
        <w:t xml:space="preserve">... son irrelevantes una vez que conocemos el valor de </w:t>
      </w:r>
      <w:r>
        <w:rPr>
          <w:rFonts w:ascii="Verdana" w:hAnsi="Verdana" w:cs="Verdana"/>
          <w:b/>
          <w:bCs/>
          <w:sz w:val="20"/>
          <w:szCs w:val="20"/>
        </w:rPr>
        <w:t>x</w:t>
      </w:r>
      <w:r>
        <w:rPr>
          <w:rFonts w:ascii="Verdana" w:hAnsi="Verdana" w:cs="Verdana"/>
          <w:b/>
          <w:bCs/>
          <w:sz w:val="25"/>
          <w:szCs w:val="25"/>
          <w:vertAlign w:val="subscript"/>
        </w:rPr>
        <w:t>t</w:t>
      </w:r>
      <w:r>
        <w:rPr>
          <w:rFonts w:ascii="Verdana" w:hAnsi="Verdana" w:cs="Verdana"/>
          <w:sz w:val="20"/>
          <w:szCs w:val="20"/>
        </w:rPr>
        <w:t xml:space="preserve"> (en la figura 3 pudimos observar esta propiedad). Gracias a dicha propiedad se puede simplificar mucho el análisis de los procesos estocásti-cos.</w:t>
      </w:r>
    </w:p>
    <w:p w:rsidR="00000000" w:rsidRDefault="005924DA">
      <w:pPr>
        <w:pStyle w:val="a0"/>
        <w:widowControl w:val="0"/>
        <w:autoSpaceDE w:val="0"/>
        <w:autoSpaceDN w:val="0"/>
        <w:adjustRightInd w:val="0"/>
        <w:spacing w:after="0" w:line="326"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301" w:lineRule="auto"/>
        <w:jc w:val="both"/>
        <w:rPr>
          <w:rFonts w:ascii="Times New Roman" w:hAnsi="Times New Roman" w:cs="Times New Roman"/>
          <w:sz w:val="24"/>
          <w:szCs w:val="24"/>
        </w:rPr>
      </w:pPr>
      <w:r>
        <w:rPr>
          <w:rFonts w:ascii="Verdana" w:hAnsi="Verdana" w:cs="Verdana"/>
          <w:sz w:val="20"/>
          <w:szCs w:val="20"/>
        </w:rPr>
        <w:t xml:space="preserve">Concretando, un </w:t>
      </w:r>
      <w:r>
        <w:rPr>
          <w:rFonts w:ascii="Verdana" w:hAnsi="Verdana" w:cs="Verdana"/>
          <w:b/>
          <w:bCs/>
          <w:i/>
          <w:iCs/>
          <w:sz w:val="20"/>
          <w:szCs w:val="20"/>
        </w:rPr>
        <w:t>proceso de Markov</w:t>
      </w:r>
      <w:r>
        <w:rPr>
          <w:rFonts w:ascii="Verdana" w:hAnsi="Verdana" w:cs="Verdana"/>
          <w:sz w:val="20"/>
          <w:szCs w:val="20"/>
        </w:rPr>
        <w:t xml:space="preserve"> </w:t>
      </w:r>
      <w:r>
        <w:rPr>
          <w:rFonts w:ascii="Verdana" w:hAnsi="Verdana" w:cs="Verdana"/>
          <w:i/>
          <w:iCs/>
          <w:sz w:val="20"/>
          <w:szCs w:val="20"/>
        </w:rPr>
        <w:t>es un tipo particular de proceso estocástico</w:t>
      </w:r>
      <w:r>
        <w:rPr>
          <w:rFonts w:ascii="Verdana" w:hAnsi="Verdana" w:cs="Verdana"/>
          <w:sz w:val="20"/>
          <w:szCs w:val="20"/>
        </w:rPr>
        <w:t xml:space="preserve"> </w:t>
      </w:r>
      <w:r>
        <w:rPr>
          <w:rFonts w:ascii="Verdana" w:hAnsi="Verdana" w:cs="Verdana"/>
          <w:i/>
          <w:iCs/>
          <w:sz w:val="20"/>
          <w:szCs w:val="20"/>
        </w:rPr>
        <w:t>en el que para predecir el comportamiento futuro de la variable aleatoria únicamen-te es relevante su valor actual</w:t>
      </w:r>
      <w:r>
        <w:rPr>
          <w:rFonts w:ascii="Verdana" w:hAnsi="Verdana" w:cs="Verdana"/>
          <w:sz w:val="20"/>
          <w:szCs w:val="20"/>
        </w:rPr>
        <w:t>. Los valores anteriores de la variable o el sendero</w:t>
      </w:r>
      <w:r>
        <w:rPr>
          <w:rFonts w:ascii="Verdana" w:hAnsi="Verdana" w:cs="Verdana"/>
          <w:i/>
          <w:iCs/>
          <w:sz w:val="20"/>
          <w:szCs w:val="20"/>
        </w:rPr>
        <w:t xml:space="preserve"> </w:t>
      </w:r>
      <w:r>
        <w:rPr>
          <w:rFonts w:ascii="Verdana" w:hAnsi="Verdana" w:cs="Verdana"/>
          <w:sz w:val="20"/>
          <w:szCs w:val="20"/>
        </w:rPr>
        <w:t>que en su momento siguieron son totalmente irrelevantes. Así, por ejemplo, si el</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85"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12</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00" w:bottom="443" w:left="5820" w:header="720" w:footer="720" w:gutter="0"/>
          <w:cols w:space="720" w:equalWidth="0">
            <w:col w:w="28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13" w:name="page27"/>
      <w:bookmarkEnd w:id="13"/>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164" type="#_x0000_t75" style="position:absolute;margin-left:.1pt;margin-top:-19.5pt;width:29.75pt;height:33.35pt;z-index:-251516928;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333"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8" w:lineRule="auto"/>
        <w:jc w:val="both"/>
        <w:rPr>
          <w:rFonts w:ascii="Times New Roman" w:hAnsi="Times New Roman" w:cs="Times New Roman"/>
          <w:sz w:val="24"/>
          <w:szCs w:val="24"/>
        </w:rPr>
      </w:pPr>
      <w:r>
        <w:rPr>
          <w:rFonts w:ascii="Verdana" w:hAnsi="Verdana" w:cs="Verdana"/>
          <w:sz w:val="20"/>
          <w:szCs w:val="20"/>
        </w:rPr>
        <w:t>precio de las acciones de Gamesa sigue un proceso de Markov y su valor actual es de 13 ", nuestras predicciones no se verán afectadas por el precio de Gamesa de hace una semana, un mes, etcétera (estos datos pasados sí son importantes para calcular la vari</w:t>
      </w:r>
      <w:r>
        <w:rPr>
          <w:rFonts w:ascii="Verdana" w:hAnsi="Verdana" w:cs="Verdana"/>
          <w:sz w:val="20"/>
          <w:szCs w:val="20"/>
        </w:rPr>
        <w:t xml:space="preserve">anza o desviación típica que permitan definir las propiedades estadís-ticas del precio de Gamesa – su volatilidad- pero lo que es irrelevante es el sendero que su precio siguió en el pasado). </w:t>
      </w:r>
      <w:r>
        <w:rPr>
          <w:rFonts w:ascii="Verdana" w:hAnsi="Verdana" w:cs="Verdana"/>
          <w:i/>
          <w:iCs/>
          <w:sz w:val="20"/>
          <w:szCs w:val="20"/>
        </w:rPr>
        <w:t>La propiedad de Markov implica que la distribu-ción de probabili</w:t>
      </w:r>
      <w:r>
        <w:rPr>
          <w:rFonts w:ascii="Verdana" w:hAnsi="Verdana" w:cs="Verdana"/>
          <w:i/>
          <w:iCs/>
          <w:sz w:val="20"/>
          <w:szCs w:val="20"/>
        </w:rPr>
        <w:t>dad del precio en cualquier momento futuro del tiempo no depende del sendero concreto que dicho precio siguió en el pasado</w:t>
      </w:r>
      <w:r>
        <w:rPr>
          <w:rFonts w:ascii="Verdana" w:hAnsi="Verdana" w:cs="Verdana"/>
          <w:sz w:val="20"/>
          <w:szCs w:val="20"/>
        </w:rPr>
        <w:t>.</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38"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24"/>
          <w:szCs w:val="24"/>
        </w:rPr>
        <w:t>4. Procesos estocásticos en tiempo continuo</w:t>
      </w:r>
    </w:p>
    <w:p w:rsidR="00000000" w:rsidRDefault="005924DA">
      <w:pPr>
        <w:pStyle w:val="a0"/>
        <w:widowControl w:val="0"/>
        <w:autoSpaceDE w:val="0"/>
        <w:autoSpaceDN w:val="0"/>
        <w:adjustRightInd w:val="0"/>
        <w:spacing w:after="0" w:line="359"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70" w:lineRule="auto"/>
        <w:jc w:val="both"/>
        <w:rPr>
          <w:rFonts w:ascii="Times New Roman" w:hAnsi="Times New Roman" w:cs="Times New Roman"/>
          <w:sz w:val="24"/>
          <w:szCs w:val="24"/>
        </w:rPr>
      </w:pPr>
      <w:r>
        <w:rPr>
          <w:rFonts w:ascii="Verdana" w:hAnsi="Verdana" w:cs="Verdana"/>
          <w:sz w:val="20"/>
          <w:szCs w:val="20"/>
        </w:rPr>
        <w:t xml:space="preserve">Supongamos una variable que sigue un proceso estocástico de Markov, cuyo valor actual es 10 y cuya variación a lo largo de un año viene definida por </w:t>
      </w:r>
      <w:r>
        <w:rPr>
          <w:rFonts w:ascii="Symbol" w:hAnsi="Symbol" w:cs="Symbol"/>
          <w:sz w:val="24"/>
          <w:szCs w:val="24"/>
        </w:rPr>
        <w:t></w:t>
      </w:r>
      <w:r>
        <w:rPr>
          <w:rFonts w:ascii="Verdana" w:hAnsi="Verdana" w:cs="Verdana"/>
          <w:b/>
          <w:bCs/>
          <w:sz w:val="20"/>
          <w:szCs w:val="20"/>
        </w:rPr>
        <w:t>(0,1),</w:t>
      </w:r>
      <w:r>
        <w:rPr>
          <w:rFonts w:ascii="Verdana" w:hAnsi="Verdana" w:cs="Verdana"/>
          <w:sz w:val="20"/>
          <w:szCs w:val="20"/>
        </w:rPr>
        <w:t xml:space="preserve"> donde </w:t>
      </w:r>
      <w:r>
        <w:rPr>
          <w:rFonts w:ascii="Symbol" w:hAnsi="Symbol" w:cs="Symbol"/>
          <w:sz w:val="24"/>
          <w:szCs w:val="24"/>
        </w:rPr>
        <w:t></w:t>
      </w:r>
      <w:r>
        <w:rPr>
          <w:rFonts w:ascii="Verdana" w:hAnsi="Verdana" w:cs="Verdana"/>
          <w:b/>
          <w:bCs/>
          <w:sz w:val="20"/>
          <w:szCs w:val="20"/>
        </w:rPr>
        <w:t>(</w:t>
      </w:r>
      <w:r>
        <w:rPr>
          <w:rFonts w:ascii="Symbol" w:hAnsi="Symbol" w:cs="Symbol"/>
          <w:sz w:val="24"/>
          <w:szCs w:val="24"/>
        </w:rPr>
        <w:t></w:t>
      </w:r>
      <w:r>
        <w:rPr>
          <w:rFonts w:ascii="Verdana" w:hAnsi="Verdana" w:cs="Verdana"/>
          <w:b/>
          <w:bCs/>
          <w:sz w:val="20"/>
          <w:szCs w:val="20"/>
        </w:rPr>
        <w:t xml:space="preserve"> ,</w:t>
      </w:r>
      <w:r>
        <w:rPr>
          <w:rFonts w:ascii="Symbol" w:hAnsi="Symbol" w:cs="Symbol"/>
          <w:sz w:val="24"/>
          <w:szCs w:val="24"/>
        </w:rPr>
        <w:t></w:t>
      </w:r>
      <w:r>
        <w:rPr>
          <w:rFonts w:ascii="Verdana" w:hAnsi="Verdana" w:cs="Verdana"/>
          <w:b/>
          <w:bCs/>
          <w:sz w:val="20"/>
          <w:szCs w:val="20"/>
        </w:rPr>
        <w:t xml:space="preserve">) </w:t>
      </w:r>
      <w:r>
        <w:rPr>
          <w:rFonts w:ascii="Verdana" w:hAnsi="Verdana" w:cs="Verdana"/>
          <w:sz w:val="20"/>
          <w:szCs w:val="20"/>
        </w:rPr>
        <w:t>representa una distribución normal de probabilidad de media</w:t>
      </w:r>
      <w:r>
        <w:rPr>
          <w:rFonts w:ascii="Verdana" w:hAnsi="Verdana" w:cs="Verdana"/>
          <w:b/>
          <w:bCs/>
          <w:sz w:val="20"/>
          <w:szCs w:val="20"/>
        </w:rPr>
        <w:t xml:space="preserve"> </w:t>
      </w:r>
      <w:r>
        <w:rPr>
          <w:rFonts w:ascii="Symbol" w:hAnsi="Symbol" w:cs="Symbol"/>
          <w:sz w:val="24"/>
          <w:szCs w:val="24"/>
        </w:rPr>
        <w:t></w:t>
      </w:r>
      <w:r>
        <w:rPr>
          <w:rFonts w:ascii="Verdana" w:hAnsi="Verdana" w:cs="Verdana"/>
          <w:b/>
          <w:bCs/>
          <w:sz w:val="20"/>
          <w:szCs w:val="20"/>
        </w:rPr>
        <w:t xml:space="preserve"> </w:t>
      </w:r>
      <w:r>
        <w:rPr>
          <w:rFonts w:ascii="Verdana" w:hAnsi="Verdana" w:cs="Verdana"/>
          <w:sz w:val="20"/>
          <w:szCs w:val="20"/>
        </w:rPr>
        <w:t>y siendo</w:t>
      </w:r>
      <w:r>
        <w:rPr>
          <w:rFonts w:ascii="Verdana" w:hAnsi="Verdana" w:cs="Verdana"/>
          <w:b/>
          <w:bCs/>
          <w:sz w:val="20"/>
          <w:szCs w:val="20"/>
        </w:rPr>
        <w:t xml:space="preserve"> </w:t>
      </w:r>
      <w:r>
        <w:rPr>
          <w:rFonts w:ascii="Symbol" w:hAnsi="Symbol" w:cs="Symbol"/>
          <w:sz w:val="24"/>
          <w:szCs w:val="24"/>
        </w:rPr>
        <w:t></w:t>
      </w:r>
      <w:r>
        <w:rPr>
          <w:rFonts w:ascii="Verdana" w:hAnsi="Verdana" w:cs="Verdana"/>
          <w:b/>
          <w:bCs/>
          <w:sz w:val="20"/>
          <w:szCs w:val="20"/>
        </w:rPr>
        <w:t xml:space="preserve"> </w:t>
      </w:r>
      <w:r>
        <w:rPr>
          <w:rFonts w:ascii="Verdana" w:hAnsi="Verdana" w:cs="Verdana"/>
          <w:sz w:val="20"/>
          <w:szCs w:val="20"/>
        </w:rPr>
        <w:t>su desviació</w:t>
      </w:r>
      <w:r>
        <w:rPr>
          <w:rFonts w:ascii="Verdana" w:hAnsi="Verdana" w:cs="Verdana"/>
          <w:sz w:val="20"/>
          <w:szCs w:val="20"/>
        </w:rPr>
        <w:t>n típica. ¿Cuál es la distribución de probabilidad de la variación en el valor de la variable durante los próximos dos años?</w:t>
      </w:r>
    </w:p>
    <w:p w:rsidR="00000000" w:rsidRDefault="005924DA">
      <w:pPr>
        <w:pStyle w:val="a0"/>
        <w:widowControl w:val="0"/>
        <w:autoSpaceDE w:val="0"/>
        <w:autoSpaceDN w:val="0"/>
        <w:adjustRightInd w:val="0"/>
        <w:spacing w:after="0" w:line="318"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80" w:lineRule="auto"/>
        <w:jc w:val="both"/>
        <w:rPr>
          <w:rFonts w:ascii="Times New Roman" w:hAnsi="Times New Roman" w:cs="Times New Roman"/>
          <w:sz w:val="24"/>
          <w:szCs w:val="24"/>
        </w:rPr>
      </w:pPr>
      <w:r>
        <w:rPr>
          <w:rFonts w:ascii="Verdana" w:hAnsi="Verdana" w:cs="Verdana"/>
          <w:sz w:val="20"/>
          <w:szCs w:val="20"/>
        </w:rPr>
        <w:t>La variación bianual es la suma de dos distribuciones normales de media 0 y des-viación típica 1. Dado que la variable sigue un pr</w:t>
      </w:r>
      <w:r>
        <w:rPr>
          <w:rFonts w:ascii="Verdana" w:hAnsi="Verdana" w:cs="Verdana"/>
          <w:sz w:val="20"/>
          <w:szCs w:val="20"/>
        </w:rPr>
        <w:t>oceso de Markov, ambas distri-buciones de probabilidad son independientes; y cuando sumamos dos distribuciones normales independientes, el resultado es una distribución normal en la que su me-dia es la suma de ambas medias y su varianza es la suma de ambas</w:t>
      </w:r>
      <w:r>
        <w:rPr>
          <w:rFonts w:ascii="Verdana" w:hAnsi="Verdana" w:cs="Verdana"/>
          <w:sz w:val="20"/>
          <w:szCs w:val="20"/>
        </w:rPr>
        <w:t xml:space="preserve"> varianzas (¡ojo! Las varianzas de las variaciones de dos periodos de tiempo consecutivos son aditivas no así las desviaciones típicas). Por tanto, la suma de ambas distribuciones tendrá una media nula y una varianza igual a 2 </w:t>
      </w:r>
      <w:r>
        <w:rPr>
          <w:rFonts w:ascii="Wingdings" w:hAnsi="Wingdings" w:cs="Wingdings"/>
          <w:sz w:val="20"/>
          <w:szCs w:val="20"/>
        </w:rPr>
        <w:t></w:t>
      </w:r>
      <w:r>
        <w:rPr>
          <w:rFonts w:ascii="Verdana" w:hAnsi="Verdana" w:cs="Verdana"/>
          <w:sz w:val="20"/>
          <w:szCs w:val="20"/>
        </w:rPr>
        <w:t xml:space="preserve"> </w:t>
      </w:r>
      <w:r>
        <w:rPr>
          <w:rFonts w:ascii="Symbol" w:hAnsi="Symbol" w:cs="Symbol"/>
          <w:sz w:val="24"/>
          <w:szCs w:val="24"/>
        </w:rPr>
        <w:t></w:t>
      </w:r>
      <w:r>
        <w:rPr>
          <w:rFonts w:ascii="Verdana" w:hAnsi="Verdana" w:cs="Verdana"/>
          <w:b/>
          <w:bCs/>
          <w:sz w:val="20"/>
          <w:szCs w:val="20"/>
        </w:rPr>
        <w:t>(0,</w:t>
      </w:r>
      <w:r w:rsidR="008B3FE8">
        <w:rPr>
          <w:rFonts w:ascii="Times New Roman" w:hAnsi="Times New Roman" w:cs="Times New Roman"/>
          <w:sz w:val="24"/>
          <w:szCs w:val="24"/>
        </w:rPr>
        <w:pict>
          <v:shape id="_x0000_i1037" type="#_x0000_t75" style="width:18.75pt;height:17.25pt">
            <v:imagedata r:id="rId114" o:title=""/>
          </v:shape>
        </w:pict>
      </w:r>
      <w:r>
        <w:rPr>
          <w:rFonts w:ascii="Verdana" w:hAnsi="Verdana" w:cs="Verdana"/>
          <w:b/>
          <w:bCs/>
          <w:sz w:val="20"/>
          <w:szCs w:val="20"/>
        </w:rPr>
        <w:t>).</w:t>
      </w:r>
    </w:p>
    <w:p w:rsidR="00000000" w:rsidRDefault="005924DA">
      <w:pPr>
        <w:pStyle w:val="a0"/>
        <w:widowControl w:val="0"/>
        <w:autoSpaceDE w:val="0"/>
        <w:autoSpaceDN w:val="0"/>
        <w:adjustRightInd w:val="0"/>
        <w:spacing w:after="0" w:line="323" w:lineRule="exact"/>
        <w:rPr>
          <w:rFonts w:ascii="Times New Roman" w:hAnsi="Times New Roman" w:cs="Times New Roman"/>
          <w:sz w:val="24"/>
          <w:szCs w:val="24"/>
        </w:rPr>
      </w:pPr>
      <w:r>
        <w:rPr>
          <w:noProof/>
        </w:rPr>
        <w:pict>
          <v:shape id="_x0000_s1165" type="#_x0000_t75" style="position:absolute;margin-left:288.15pt;margin-top:-16.95pt;width:7.15pt;height:.5pt;z-index:-251515904;mso-position-horizontal-relative:text;mso-position-vertical-relative:text" o:allowincell="f">
            <v:imagedata r:id="rId115" o:title=""/>
          </v:shape>
        </w:pict>
      </w:r>
    </w:p>
    <w:p w:rsidR="00000000" w:rsidRDefault="005924DA">
      <w:pPr>
        <w:pStyle w:val="a0"/>
        <w:widowControl w:val="0"/>
        <w:overflowPunct w:val="0"/>
        <w:autoSpaceDE w:val="0"/>
        <w:autoSpaceDN w:val="0"/>
        <w:adjustRightInd w:val="0"/>
        <w:spacing w:after="0" w:line="267" w:lineRule="auto"/>
        <w:jc w:val="both"/>
        <w:rPr>
          <w:rFonts w:ascii="Times New Roman" w:hAnsi="Times New Roman" w:cs="Times New Roman"/>
          <w:sz w:val="24"/>
          <w:szCs w:val="24"/>
        </w:rPr>
      </w:pPr>
      <w:r>
        <w:rPr>
          <w:rFonts w:ascii="Verdana" w:hAnsi="Verdana" w:cs="Verdana"/>
          <w:sz w:val="20"/>
          <w:szCs w:val="20"/>
        </w:rPr>
        <w:t>¿Cuál es la distribución de probabilidad de la variación de la variable aleatoria du-rante los próximos seis meses?. Veamos, ahora mi</w:t>
      </w:r>
      <w:r>
        <w:rPr>
          <w:rFonts w:ascii="Verdana" w:hAnsi="Verdana" w:cs="Verdana"/>
          <w:sz w:val="20"/>
          <w:szCs w:val="20"/>
        </w:rPr>
        <w:t>smo su distribución normal anual tiene una media nula y una desviación típica, que coincide con la varianza, de 1. Por tanto, siguiendo el razonamiento inverso que en el párrafo anterior, la media de la distribución normal semestral será 0 y su varianza 0,</w:t>
      </w:r>
      <w:r>
        <w:rPr>
          <w:rFonts w:ascii="Verdana" w:hAnsi="Verdana" w:cs="Verdana"/>
          <w:sz w:val="20"/>
          <w:szCs w:val="20"/>
        </w:rPr>
        <w:t xml:space="preserve">5 </w:t>
      </w:r>
      <w:r>
        <w:rPr>
          <w:rFonts w:ascii="Wingdings" w:hAnsi="Wingdings" w:cs="Wingdings"/>
          <w:sz w:val="20"/>
          <w:szCs w:val="20"/>
        </w:rPr>
        <w:t></w:t>
      </w:r>
      <w:r>
        <w:rPr>
          <w:rFonts w:ascii="Verdana" w:hAnsi="Verdana" w:cs="Verdana"/>
          <w:sz w:val="20"/>
          <w:szCs w:val="20"/>
        </w:rPr>
        <w:t xml:space="preserve"> </w:t>
      </w:r>
      <w:r>
        <w:rPr>
          <w:rFonts w:ascii="Symbol" w:hAnsi="Symbol" w:cs="Symbol"/>
          <w:sz w:val="24"/>
          <w:szCs w:val="24"/>
        </w:rPr>
        <w:t></w:t>
      </w:r>
      <w:r>
        <w:rPr>
          <w:rFonts w:ascii="Verdana" w:hAnsi="Verdana" w:cs="Verdana"/>
          <w:b/>
          <w:bCs/>
          <w:sz w:val="20"/>
          <w:szCs w:val="20"/>
        </w:rPr>
        <w:t>(0,</w:t>
      </w:r>
      <w:r w:rsidR="008B3FE8">
        <w:rPr>
          <w:rFonts w:ascii="Times New Roman" w:hAnsi="Times New Roman" w:cs="Times New Roman"/>
          <w:sz w:val="24"/>
          <w:szCs w:val="24"/>
        </w:rPr>
        <w:pict>
          <v:shape id="_x0000_i1038" type="#_x0000_t75" style="width:27pt;height:20.25pt">
            <v:imagedata r:id="rId116" o:title=""/>
          </v:shape>
        </w:pict>
      </w:r>
      <w:r>
        <w:rPr>
          <w:rFonts w:ascii="Verdana" w:hAnsi="Verdana" w:cs="Verdana"/>
          <w:b/>
          <w:bCs/>
          <w:sz w:val="20"/>
          <w:szCs w:val="20"/>
        </w:rPr>
        <w:t>).</w:t>
      </w:r>
    </w:p>
    <w:p w:rsidR="00000000" w:rsidRDefault="005924DA">
      <w:pPr>
        <w:pStyle w:val="a0"/>
        <w:widowControl w:val="0"/>
        <w:autoSpaceDE w:val="0"/>
        <w:autoSpaceDN w:val="0"/>
        <w:adjustRightInd w:val="0"/>
        <w:spacing w:after="0" w:line="335" w:lineRule="exact"/>
        <w:rPr>
          <w:rFonts w:ascii="Times New Roman" w:hAnsi="Times New Roman" w:cs="Times New Roman"/>
          <w:sz w:val="24"/>
          <w:szCs w:val="24"/>
        </w:rPr>
      </w:pPr>
      <w:r>
        <w:rPr>
          <w:noProof/>
        </w:rPr>
        <w:pict>
          <v:shape id="_x0000_s1166" type="#_x0000_t75" style="position:absolute;margin-left:330.3pt;margin-top:-9.6pt;width:3.15pt;height:5.2pt;z-index:-251514880;mso-position-horizontal-relative:text;mso-position-vertical-relative:text" o:allowincell="f">
            <v:imagedata r:id="rId117" o:title=""/>
          </v:shape>
        </w:pict>
      </w:r>
      <w:r>
        <w:rPr>
          <w:noProof/>
        </w:rPr>
        <w:pict>
          <v:shape id="_x0000_s1167" type="#_x0000_t75" style="position:absolute;margin-left:336.2pt;margin-top:-18.75pt;width:15.5pt;height:.5pt;z-index:-251513856;mso-position-horizontal-relative:text;mso-position-vertical-relative:text" o:allowincell="f">
            <v:imagedata r:id="rId118" o:title=""/>
          </v:shape>
        </w:pict>
      </w:r>
    </w:p>
    <w:p w:rsidR="00000000" w:rsidRDefault="005924DA">
      <w:pPr>
        <w:pStyle w:val="a0"/>
        <w:widowControl w:val="0"/>
        <w:overflowPunct w:val="0"/>
        <w:autoSpaceDE w:val="0"/>
        <w:autoSpaceDN w:val="0"/>
        <w:adjustRightInd w:val="0"/>
        <w:spacing w:after="0" w:line="241" w:lineRule="auto"/>
        <w:jc w:val="both"/>
        <w:rPr>
          <w:rFonts w:ascii="Times New Roman" w:hAnsi="Times New Roman" w:cs="Times New Roman"/>
          <w:sz w:val="24"/>
          <w:szCs w:val="24"/>
        </w:rPr>
      </w:pPr>
      <w:r>
        <w:rPr>
          <w:rFonts w:ascii="Verdana" w:hAnsi="Verdana" w:cs="Verdana"/>
          <w:sz w:val="20"/>
          <w:szCs w:val="20"/>
        </w:rPr>
        <w:t>¿Cuál es la distribución de probabilidad de la variación de la variable aleatoria du-rante el próximo mes?. La media seguirá siendo cero. La varianza será igual a 1/12 luego la nueva distribución normal mens</w:t>
      </w:r>
      <w:r>
        <w:rPr>
          <w:rFonts w:ascii="Verdana" w:hAnsi="Verdana" w:cs="Verdana"/>
          <w:sz w:val="20"/>
          <w:szCs w:val="20"/>
        </w:rPr>
        <w:t xml:space="preserve">ual será </w:t>
      </w:r>
      <w:r>
        <w:rPr>
          <w:rFonts w:ascii="Wingdings" w:hAnsi="Wingdings" w:cs="Wingdings"/>
          <w:sz w:val="20"/>
          <w:szCs w:val="20"/>
        </w:rPr>
        <w:t></w:t>
      </w:r>
      <w:r>
        <w:rPr>
          <w:rFonts w:ascii="Verdana" w:hAnsi="Verdana" w:cs="Verdana"/>
          <w:sz w:val="20"/>
          <w:szCs w:val="20"/>
        </w:rPr>
        <w:t xml:space="preserve"> </w:t>
      </w:r>
      <w:r>
        <w:rPr>
          <w:rFonts w:ascii="Symbol" w:hAnsi="Symbol" w:cs="Symbol"/>
          <w:sz w:val="24"/>
          <w:szCs w:val="24"/>
        </w:rPr>
        <w:t></w:t>
      </w:r>
      <w:r>
        <w:rPr>
          <w:rFonts w:ascii="Verdana" w:hAnsi="Verdana" w:cs="Verdana"/>
          <w:b/>
          <w:bCs/>
          <w:sz w:val="20"/>
          <w:szCs w:val="20"/>
        </w:rPr>
        <w:t>(0,</w:t>
      </w:r>
      <w:r w:rsidR="008B3FE8">
        <w:rPr>
          <w:rFonts w:ascii="Times New Roman" w:hAnsi="Times New Roman" w:cs="Times New Roman"/>
          <w:sz w:val="24"/>
          <w:szCs w:val="24"/>
        </w:rPr>
        <w:pict>
          <v:shape id="_x0000_i1039" type="#_x0000_t75" style="width:33.75pt;height:18pt">
            <v:imagedata r:id="rId119" o:title=""/>
          </v:shape>
        </w:pict>
      </w:r>
      <w:r>
        <w:rPr>
          <w:rFonts w:ascii="Verdana" w:hAnsi="Verdana" w:cs="Verdana"/>
          <w:b/>
          <w:bCs/>
          <w:sz w:val="20"/>
          <w:szCs w:val="20"/>
        </w:rPr>
        <w:t>).</w:t>
      </w:r>
    </w:p>
    <w:p w:rsidR="00000000" w:rsidRDefault="005924DA">
      <w:pPr>
        <w:pStyle w:val="a0"/>
        <w:widowControl w:val="0"/>
        <w:autoSpaceDE w:val="0"/>
        <w:autoSpaceDN w:val="0"/>
        <w:adjustRightInd w:val="0"/>
        <w:spacing w:after="0" w:line="355" w:lineRule="exact"/>
        <w:rPr>
          <w:rFonts w:ascii="Times New Roman" w:hAnsi="Times New Roman" w:cs="Times New Roman"/>
          <w:sz w:val="24"/>
          <w:szCs w:val="24"/>
        </w:rPr>
      </w:pPr>
      <w:r>
        <w:rPr>
          <w:noProof/>
        </w:rPr>
        <w:pict>
          <v:shape id="_x0000_s1168" type="#_x0000_t75" style="position:absolute;margin-left:294.15pt;margin-top:-15.6pt;width:22.8pt;height:.5pt;z-index:-251512832;mso-position-horizontal-relative:text;mso-position-vertical-relative:text" o:allowincell="f">
            <v:imagedata r:id="rId120" o:title=""/>
          </v:shape>
        </w:pict>
      </w:r>
    </w:p>
    <w:p w:rsidR="00000000" w:rsidRDefault="005924DA">
      <w:pPr>
        <w:pStyle w:val="a0"/>
        <w:widowControl w:val="0"/>
        <w:overflowPunct w:val="0"/>
        <w:autoSpaceDE w:val="0"/>
        <w:autoSpaceDN w:val="0"/>
        <w:adjustRightInd w:val="0"/>
        <w:spacing w:after="0" w:line="266" w:lineRule="auto"/>
        <w:jc w:val="both"/>
        <w:rPr>
          <w:rFonts w:ascii="Times New Roman" w:hAnsi="Times New Roman" w:cs="Times New Roman"/>
          <w:sz w:val="24"/>
          <w:szCs w:val="24"/>
        </w:rPr>
      </w:pPr>
      <w:r>
        <w:rPr>
          <w:rFonts w:ascii="Verdana" w:hAnsi="Verdana" w:cs="Verdana"/>
          <w:sz w:val="19"/>
          <w:szCs w:val="19"/>
        </w:rPr>
        <w:t xml:space="preserve">Generalizando, la distribución de probabilidad de la variación de la variable aleato-ria durante un período </w:t>
      </w:r>
      <w:r>
        <w:rPr>
          <w:rFonts w:ascii="Verdana" w:hAnsi="Verdana" w:cs="Verdana"/>
          <w:b/>
          <w:bCs/>
          <w:sz w:val="19"/>
          <w:szCs w:val="19"/>
        </w:rPr>
        <w:t>T</w:t>
      </w:r>
      <w:r>
        <w:rPr>
          <w:rFonts w:ascii="Verdana" w:hAnsi="Verdana" w:cs="Verdana"/>
          <w:sz w:val="19"/>
          <w:szCs w:val="19"/>
        </w:rPr>
        <w:t xml:space="preserve"> será </w:t>
      </w:r>
      <w:r>
        <w:rPr>
          <w:rFonts w:ascii="Symbol" w:hAnsi="Symbol" w:cs="Symbol"/>
          <w:sz w:val="23"/>
          <w:szCs w:val="23"/>
        </w:rPr>
        <w:t></w:t>
      </w:r>
      <w:r>
        <w:rPr>
          <w:rFonts w:ascii="Verdana" w:hAnsi="Verdana" w:cs="Verdana"/>
          <w:b/>
          <w:bCs/>
          <w:sz w:val="19"/>
          <w:szCs w:val="19"/>
        </w:rPr>
        <w:t>(0,</w:t>
      </w:r>
      <w:r w:rsidR="008B3FE8">
        <w:rPr>
          <w:rFonts w:ascii="Times New Roman" w:hAnsi="Times New Roman" w:cs="Times New Roman"/>
          <w:sz w:val="24"/>
          <w:szCs w:val="24"/>
        </w:rPr>
        <w:pict>
          <v:shape id="_x0000_i1040" type="#_x0000_t75" style="width:20.25pt;height:17.25pt">
            <v:imagedata r:id="rId121" o:title=""/>
          </v:shape>
        </w:pict>
      </w:r>
      <w:r>
        <w:rPr>
          <w:rFonts w:ascii="Verdana" w:hAnsi="Verdana" w:cs="Verdana"/>
          <w:b/>
          <w:bCs/>
          <w:sz w:val="19"/>
          <w:szCs w:val="19"/>
        </w:rPr>
        <w:t xml:space="preserve">). </w:t>
      </w:r>
      <w:r>
        <w:rPr>
          <w:rFonts w:ascii="Verdana" w:hAnsi="Verdana" w:cs="Verdana"/>
          <w:sz w:val="19"/>
          <w:szCs w:val="19"/>
        </w:rPr>
        <w:t>Y si la variación tiene lugar en un incre-</w:t>
      </w:r>
      <w:r>
        <w:rPr>
          <w:rFonts w:ascii="Verdana" w:hAnsi="Verdana" w:cs="Verdana"/>
          <w:b/>
          <w:bCs/>
          <w:sz w:val="19"/>
          <w:szCs w:val="19"/>
        </w:rPr>
        <w:t xml:space="preserve">mento mínimo de tiempo </w:t>
      </w:r>
      <w:r>
        <w:rPr>
          <w:rFonts w:ascii="Symbol" w:hAnsi="Symbol" w:cs="Symbol"/>
          <w:b/>
          <w:bCs/>
          <w:sz w:val="23"/>
          <w:szCs w:val="23"/>
        </w:rPr>
        <w:t></w:t>
      </w:r>
      <w:r>
        <w:rPr>
          <w:rFonts w:ascii="Verdana" w:hAnsi="Verdana" w:cs="Verdana"/>
          <w:b/>
          <w:bCs/>
          <w:sz w:val="19"/>
          <w:szCs w:val="19"/>
        </w:rPr>
        <w:t xml:space="preserve">t, su distribución será </w:t>
      </w:r>
      <w:r>
        <w:rPr>
          <w:rFonts w:ascii="Symbol" w:hAnsi="Symbol" w:cs="Symbol"/>
          <w:b/>
          <w:bCs/>
          <w:sz w:val="23"/>
          <w:szCs w:val="23"/>
        </w:rPr>
        <w:t></w:t>
      </w:r>
      <w:r>
        <w:rPr>
          <w:rFonts w:ascii="Verdana" w:hAnsi="Verdana" w:cs="Verdana"/>
          <w:b/>
          <w:bCs/>
          <w:sz w:val="19"/>
          <w:szCs w:val="19"/>
        </w:rPr>
        <w:t>(0,</w:t>
      </w:r>
      <w:r w:rsidR="008B3FE8">
        <w:rPr>
          <w:rFonts w:ascii="Times New Roman" w:hAnsi="Times New Roman" w:cs="Times New Roman"/>
          <w:sz w:val="24"/>
          <w:szCs w:val="24"/>
        </w:rPr>
        <w:pict>
          <v:shape id="_x0000_i1041" type="#_x0000_t75" style="width:24pt;height:18pt">
            <v:imagedata r:id="rId122" o:title=""/>
          </v:shape>
        </w:pict>
      </w:r>
      <w:r>
        <w:rPr>
          <w:rFonts w:ascii="Verdana" w:hAnsi="Verdana" w:cs="Verdana"/>
          <w:b/>
          <w:bCs/>
          <w:sz w:val="19"/>
          <w:szCs w:val="19"/>
        </w:rPr>
        <w:t xml:space="preserve">). </w:t>
      </w:r>
      <w:r>
        <w:rPr>
          <w:rFonts w:ascii="Verdana" w:hAnsi="Verdana" w:cs="Verdana"/>
          <w:sz w:val="19"/>
          <w:szCs w:val="19"/>
        </w:rPr>
        <w:t>Esto explica porque se</w:t>
      </w:r>
      <w:r>
        <w:rPr>
          <w:rFonts w:ascii="Verdana" w:hAnsi="Verdana" w:cs="Verdana"/>
          <w:b/>
          <w:bCs/>
          <w:sz w:val="19"/>
          <w:szCs w:val="19"/>
        </w:rPr>
        <w:t xml:space="preserve"> suele decir que la </w:t>
      </w:r>
      <w:r>
        <w:rPr>
          <w:rFonts w:ascii="Verdana" w:hAnsi="Verdana" w:cs="Verdana"/>
          <w:b/>
          <w:bCs/>
          <w:i/>
          <w:iCs/>
          <w:sz w:val="19"/>
          <w:szCs w:val="19"/>
        </w:rPr>
        <w:t>incertidumbre es proporcional a la raíz cuadrada del tiempo</w:t>
      </w:r>
      <w:r>
        <w:rPr>
          <w:rFonts w:ascii="Verdana" w:hAnsi="Verdana" w:cs="Verdana"/>
          <w:b/>
          <w:bCs/>
          <w:sz w:val="19"/>
          <w:szCs w:val="19"/>
        </w:rPr>
        <w:t xml:space="preserve">. Un ejemplo gráfico de esto lo pudimos ver en la figura 7 en la </w:t>
      </w:r>
      <w:r>
        <w:rPr>
          <w:rFonts w:ascii="Verdana" w:hAnsi="Verdana" w:cs="Verdana"/>
          <w:b/>
          <w:bCs/>
          <w:sz w:val="19"/>
          <w:szCs w:val="19"/>
        </w:rPr>
        <w:t>que la varianza aumen-taba proporcionalmente al tiempo transcurrido.</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r>
        <w:rPr>
          <w:noProof/>
        </w:rPr>
        <w:pict>
          <v:shape id="_x0000_s1169" type="#_x0000_t75" style="position:absolute;margin-left:190.9pt;margin-top:-79.65pt;width:8.65pt;height:.5pt;z-index:-251511808;mso-position-horizontal-relative:text;mso-position-vertical-relative:text" o:allowincell="f">
            <v:imagedata r:id="rId123" o:title=""/>
          </v:shape>
        </w:pict>
      </w:r>
      <w:r>
        <w:rPr>
          <w:noProof/>
        </w:rPr>
        <w:pict>
          <v:shape id="_x0000_s1170" type="#_x0000_t75" style="position:absolute;margin-left:284.8pt;margin-top:-62.15pt;width:12.65pt;height:.5pt;z-index:-251510784;mso-position-horizontal-relative:text;mso-position-vertical-relative:text" o:allowincell="f">
            <v:imagedata r:id="rId124" o:title=""/>
          </v:shape>
        </w:pic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63"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13</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1906" w:h="16838"/>
          <w:pgMar w:top="704" w:right="5800" w:bottom="443" w:left="5820" w:header="720" w:footer="720" w:gutter="0"/>
          <w:cols w:space="720" w:equalWidth="0">
            <w:col w:w="280"/>
          </w:cols>
          <w:noEndnote/>
        </w:sectPr>
      </w:pPr>
    </w:p>
    <w:p w:rsidR="00000000" w:rsidRDefault="005924DA">
      <w:pPr>
        <w:pStyle w:val="a0"/>
        <w:widowControl w:val="0"/>
        <w:overflowPunct w:val="0"/>
        <w:autoSpaceDE w:val="0"/>
        <w:autoSpaceDN w:val="0"/>
        <w:adjustRightInd w:val="0"/>
        <w:spacing w:after="0" w:line="242" w:lineRule="auto"/>
        <w:ind w:left="3920" w:right="1380" w:hanging="1778"/>
        <w:rPr>
          <w:rFonts w:ascii="Times New Roman" w:hAnsi="Times New Roman" w:cs="Times New Roman"/>
          <w:sz w:val="24"/>
          <w:szCs w:val="24"/>
        </w:rPr>
      </w:pPr>
      <w:bookmarkStart w:id="14" w:name="page29"/>
      <w:bookmarkEnd w:id="14"/>
      <w:r>
        <w:rPr>
          <w:rFonts w:ascii="Verdana" w:hAnsi="Verdana" w:cs="Verdana"/>
          <w:sz w:val="16"/>
          <w:szCs w:val="16"/>
        </w:rPr>
        <w:t>Monografías de Juan Mascareñas sobre Finanzas Corporativas ISSN: 1988-1878</w:t>
      </w:r>
    </w:p>
    <w:p w:rsidR="00000000" w:rsidRDefault="005924DA">
      <w:pPr>
        <w:pStyle w:val="a0"/>
        <w:widowControl w:val="0"/>
        <w:autoSpaceDE w:val="0"/>
        <w:autoSpaceDN w:val="0"/>
        <w:adjustRightInd w:val="0"/>
        <w:spacing w:after="0" w:line="1" w:lineRule="exact"/>
        <w:rPr>
          <w:rFonts w:ascii="Times New Roman" w:hAnsi="Times New Roman" w:cs="Times New Roman"/>
          <w:sz w:val="24"/>
          <w:szCs w:val="24"/>
        </w:rPr>
      </w:pPr>
      <w:r>
        <w:rPr>
          <w:noProof/>
        </w:rPr>
        <w:pict>
          <v:shape id="_x0000_s1171" type="#_x0000_t75" style="position:absolute;margin-left:.1pt;margin-top:-19.5pt;width:29.75pt;height:33.35pt;z-index:-251509760;mso-position-horizontal-relative:text;mso-position-vertical-relative:text" o:allowincell="f">
            <v:imagedata r:id="rId5" o:title=""/>
          </v:shape>
        </w:pict>
      </w:r>
    </w:p>
    <w:p w:rsidR="00000000" w:rsidRDefault="005924DA">
      <w:pPr>
        <w:pStyle w:val="a0"/>
        <w:widowControl w:val="0"/>
        <w:autoSpaceDE w:val="0"/>
        <w:autoSpaceDN w:val="0"/>
        <w:adjustRightInd w:val="0"/>
        <w:spacing w:after="0" w:line="240" w:lineRule="auto"/>
        <w:ind w:left="3060"/>
        <w:rPr>
          <w:rFonts w:ascii="Times New Roman" w:hAnsi="Times New Roman" w:cs="Times New Roman"/>
          <w:sz w:val="24"/>
          <w:szCs w:val="24"/>
        </w:rPr>
      </w:pPr>
      <w:r>
        <w:rPr>
          <w:rFonts w:ascii="Verdana" w:hAnsi="Verdana" w:cs="Verdana"/>
          <w:i/>
          <w:iCs/>
          <w:sz w:val="16"/>
          <w:szCs w:val="16"/>
        </w:rPr>
        <w:t>27-Procesos estocásticos: Introducción</w:t>
      </w: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24"/>
          <w:szCs w:val="24"/>
        </w:rPr>
        <w:t>Bibliografía</w:t>
      </w:r>
    </w:p>
    <w:p w:rsidR="00000000" w:rsidRDefault="005924DA">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6" w:lineRule="auto"/>
        <w:jc w:val="both"/>
        <w:rPr>
          <w:rFonts w:ascii="Times New Roman" w:hAnsi="Times New Roman" w:cs="Times New Roman"/>
          <w:sz w:val="24"/>
          <w:szCs w:val="24"/>
        </w:rPr>
      </w:pPr>
      <w:r>
        <w:rPr>
          <w:rFonts w:ascii="Verdana" w:hAnsi="Verdana" w:cs="Verdana"/>
          <w:sz w:val="20"/>
          <w:szCs w:val="20"/>
        </w:rPr>
        <w:t xml:space="preserve">COPELAND, Tom y ANTIKAROV, Valdimir (2001): </w:t>
      </w:r>
      <w:r>
        <w:rPr>
          <w:rFonts w:ascii="Verdana" w:hAnsi="Verdana" w:cs="Verdana"/>
          <w:i/>
          <w:iCs/>
          <w:sz w:val="20"/>
          <w:szCs w:val="20"/>
        </w:rPr>
        <w:t>Real Options</w:t>
      </w:r>
      <w:r>
        <w:rPr>
          <w:rFonts w:ascii="Verdana" w:hAnsi="Verdana" w:cs="Verdana"/>
          <w:sz w:val="20"/>
          <w:szCs w:val="20"/>
        </w:rPr>
        <w:t xml:space="preserve">. Texere. Nueva York DIXIT, Avinash y PINDYCK, Robert (1994): </w:t>
      </w:r>
      <w:r>
        <w:rPr>
          <w:rFonts w:ascii="Verdana" w:hAnsi="Verdana" w:cs="Verdana"/>
          <w:i/>
          <w:iCs/>
          <w:sz w:val="20"/>
          <w:szCs w:val="20"/>
        </w:rPr>
        <w:t>Investment under Uncertainty</w:t>
      </w:r>
      <w:r>
        <w:rPr>
          <w:rFonts w:ascii="Verdana" w:hAnsi="Verdana" w:cs="Verdana"/>
          <w:sz w:val="20"/>
          <w:szCs w:val="20"/>
        </w:rPr>
        <w:t>. Prince-</w:t>
      </w:r>
    </w:p>
    <w:p w:rsidR="00000000" w:rsidRDefault="005924DA">
      <w:pPr>
        <w:pStyle w:val="a0"/>
        <w:widowControl w:val="0"/>
        <w:autoSpaceDE w:val="0"/>
        <w:autoSpaceDN w:val="0"/>
        <w:adjustRightInd w:val="0"/>
        <w:spacing w:after="0" w:line="240" w:lineRule="auto"/>
        <w:ind w:left="540"/>
        <w:rPr>
          <w:rFonts w:ascii="Times New Roman" w:hAnsi="Times New Roman" w:cs="Times New Roman"/>
          <w:sz w:val="24"/>
          <w:szCs w:val="24"/>
        </w:rPr>
      </w:pPr>
      <w:r>
        <w:rPr>
          <w:rFonts w:ascii="Verdana" w:hAnsi="Verdana" w:cs="Verdana"/>
          <w:sz w:val="20"/>
          <w:szCs w:val="20"/>
        </w:rPr>
        <w:t>ton University Press. Princeton (NJ). Pp.: 60-63</w:t>
      </w:r>
    </w:p>
    <w:p w:rsidR="00000000" w:rsidRDefault="005924DA">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5924DA">
      <w:pPr>
        <w:pStyle w:val="a0"/>
        <w:widowControl w:val="0"/>
        <w:overflowPunct w:val="0"/>
        <w:autoSpaceDE w:val="0"/>
        <w:autoSpaceDN w:val="0"/>
        <w:adjustRightInd w:val="0"/>
        <w:spacing w:after="0" w:line="296" w:lineRule="auto"/>
        <w:ind w:left="540" w:hanging="540"/>
        <w:jc w:val="both"/>
        <w:rPr>
          <w:rFonts w:ascii="Times New Roman" w:hAnsi="Times New Roman" w:cs="Times New Roman"/>
          <w:sz w:val="24"/>
          <w:szCs w:val="24"/>
        </w:rPr>
      </w:pPr>
      <w:r>
        <w:rPr>
          <w:rFonts w:ascii="Verdana" w:hAnsi="Verdana" w:cs="Verdana"/>
          <w:sz w:val="20"/>
          <w:szCs w:val="20"/>
        </w:rPr>
        <w:t xml:space="preserve">GONICK, Larry y SMITH, Woollcott (2005): </w:t>
      </w:r>
      <w:r>
        <w:rPr>
          <w:rFonts w:ascii="Verdana" w:hAnsi="Verdana" w:cs="Verdana"/>
          <w:i/>
          <w:iCs/>
          <w:sz w:val="20"/>
          <w:szCs w:val="20"/>
        </w:rPr>
        <w:t>The Cartoon Guide to Statistics</w:t>
      </w:r>
      <w:r>
        <w:rPr>
          <w:rFonts w:ascii="Verdana" w:hAnsi="Verdana" w:cs="Verdana"/>
          <w:sz w:val="20"/>
          <w:szCs w:val="20"/>
        </w:rPr>
        <w:t>. Harper Collins. Nueva York</w:t>
      </w:r>
    </w:p>
    <w:p w:rsidR="00000000" w:rsidRDefault="005924DA">
      <w:pPr>
        <w:pStyle w:val="a0"/>
        <w:widowControl w:val="0"/>
        <w:overflowPunct w:val="0"/>
        <w:autoSpaceDE w:val="0"/>
        <w:autoSpaceDN w:val="0"/>
        <w:adjustRightInd w:val="0"/>
        <w:spacing w:after="0" w:line="297" w:lineRule="auto"/>
        <w:ind w:left="540" w:hanging="540"/>
        <w:jc w:val="both"/>
        <w:rPr>
          <w:rFonts w:ascii="Times New Roman" w:hAnsi="Times New Roman" w:cs="Times New Roman"/>
          <w:sz w:val="24"/>
          <w:szCs w:val="24"/>
        </w:rPr>
      </w:pPr>
      <w:r>
        <w:rPr>
          <w:rFonts w:ascii="Verdana" w:hAnsi="Verdana" w:cs="Verdana"/>
          <w:sz w:val="20"/>
          <w:szCs w:val="20"/>
        </w:rPr>
        <w:t>HLOUSKOVA, Jaroslava; KOSSMEIER, Stephan; OBERSTEINER, Michael y SCHNABL, Alexander (2005): “Real options and the value of generation capacity in the Germa</w:t>
      </w:r>
      <w:r>
        <w:rPr>
          <w:rFonts w:ascii="Verdana" w:hAnsi="Verdana" w:cs="Verdana"/>
          <w:sz w:val="20"/>
          <w:szCs w:val="20"/>
        </w:rPr>
        <w:t xml:space="preserve">n electricity market”. </w:t>
      </w:r>
      <w:r>
        <w:rPr>
          <w:rFonts w:ascii="Verdana" w:hAnsi="Verdana" w:cs="Verdana"/>
          <w:i/>
          <w:iCs/>
          <w:sz w:val="20"/>
          <w:szCs w:val="20"/>
        </w:rPr>
        <w:t>Review of Financial Economics</w:t>
      </w:r>
      <w:r>
        <w:rPr>
          <w:rFonts w:ascii="Verdana" w:hAnsi="Verdana" w:cs="Verdana"/>
          <w:sz w:val="20"/>
          <w:szCs w:val="20"/>
        </w:rPr>
        <w:t xml:space="preserve"> 14; 297-310</w:t>
      </w:r>
    </w:p>
    <w:p w:rsidR="00000000" w:rsidRDefault="005924DA">
      <w:pPr>
        <w:pStyle w:val="a0"/>
        <w:widowControl w:val="0"/>
        <w:overflowPunct w:val="0"/>
        <w:autoSpaceDE w:val="0"/>
        <w:autoSpaceDN w:val="0"/>
        <w:adjustRightInd w:val="0"/>
        <w:spacing w:after="0" w:line="296" w:lineRule="auto"/>
        <w:ind w:left="540" w:hanging="540"/>
        <w:jc w:val="both"/>
        <w:rPr>
          <w:rFonts w:ascii="Times New Roman" w:hAnsi="Times New Roman" w:cs="Times New Roman"/>
          <w:sz w:val="24"/>
          <w:szCs w:val="24"/>
        </w:rPr>
      </w:pPr>
      <w:r>
        <w:rPr>
          <w:rFonts w:ascii="Verdana" w:hAnsi="Verdana" w:cs="Verdana"/>
          <w:sz w:val="20"/>
          <w:szCs w:val="20"/>
        </w:rPr>
        <w:t xml:space="preserve">HULL, John (2000): </w:t>
      </w:r>
      <w:r>
        <w:rPr>
          <w:rFonts w:ascii="Verdana" w:hAnsi="Verdana" w:cs="Verdana"/>
          <w:i/>
          <w:iCs/>
          <w:sz w:val="20"/>
          <w:szCs w:val="20"/>
        </w:rPr>
        <w:t>Options, Futures, &amp; Other Derivatives</w:t>
      </w:r>
      <w:r>
        <w:rPr>
          <w:rFonts w:ascii="Verdana" w:hAnsi="Verdana" w:cs="Verdana"/>
          <w:sz w:val="20"/>
          <w:szCs w:val="20"/>
        </w:rPr>
        <w:t>. Prentice Hall. Englewood Cliffs (NJ) (4ª ed.)</w:t>
      </w:r>
    </w:p>
    <w:p w:rsidR="00000000" w:rsidRDefault="005924DA">
      <w:pPr>
        <w:pStyle w:val="a0"/>
        <w:widowControl w:val="0"/>
        <w:overflowPunct w:val="0"/>
        <w:autoSpaceDE w:val="0"/>
        <w:autoSpaceDN w:val="0"/>
        <w:adjustRightInd w:val="0"/>
        <w:spacing w:after="0" w:line="306" w:lineRule="auto"/>
        <w:ind w:left="540" w:hanging="540"/>
        <w:jc w:val="both"/>
        <w:rPr>
          <w:rFonts w:ascii="Times New Roman" w:hAnsi="Times New Roman" w:cs="Times New Roman"/>
          <w:sz w:val="24"/>
          <w:szCs w:val="24"/>
        </w:rPr>
      </w:pPr>
      <w:r>
        <w:rPr>
          <w:rFonts w:ascii="Verdana" w:hAnsi="Verdana" w:cs="Verdana"/>
          <w:sz w:val="20"/>
          <w:szCs w:val="20"/>
        </w:rPr>
        <w:t xml:space="preserve">NEFTCI, Salih (1996): </w:t>
      </w:r>
      <w:r>
        <w:rPr>
          <w:rFonts w:ascii="Verdana" w:hAnsi="Verdana" w:cs="Verdana"/>
          <w:i/>
          <w:iCs/>
          <w:sz w:val="20"/>
          <w:szCs w:val="20"/>
        </w:rPr>
        <w:t>An Introduction to the Mathematics of Financial Derivatives</w:t>
      </w:r>
      <w:r>
        <w:rPr>
          <w:rFonts w:ascii="Verdana" w:hAnsi="Verdana" w:cs="Verdana"/>
          <w:sz w:val="20"/>
          <w:szCs w:val="20"/>
        </w:rPr>
        <w:t>. Acad</w:t>
      </w:r>
      <w:r>
        <w:rPr>
          <w:rFonts w:ascii="Verdana" w:hAnsi="Verdana" w:cs="Verdana"/>
          <w:sz w:val="20"/>
          <w:szCs w:val="20"/>
        </w:rPr>
        <w:t>emic Press. San Diego. California.</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704" w:right="1700" w:bottom="443" w:left="1700" w:header="720" w:footer="720" w:gutter="0"/>
          <w:cols w:space="720" w:equalWidth="0">
            <w:col w:w="8500"/>
          </w:cols>
          <w:noEndnote/>
        </w:sect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339" w:lineRule="exact"/>
        <w:rPr>
          <w:rFonts w:ascii="Times New Roman" w:hAnsi="Times New Roman" w:cs="Times New Roman"/>
          <w:sz w:val="24"/>
          <w:szCs w:val="24"/>
        </w:rPr>
      </w:pP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b/>
          <w:bCs/>
          <w:sz w:val="19"/>
          <w:szCs w:val="19"/>
        </w:rPr>
        <w:t>14</w:t>
      </w:r>
    </w:p>
    <w:p w:rsidR="00000000" w:rsidRDefault="005924DA">
      <w:pPr>
        <w:pStyle w:val="a0"/>
        <w:widowControl w:val="0"/>
        <w:autoSpaceDE w:val="0"/>
        <w:autoSpaceDN w:val="0"/>
        <w:adjustRightInd w:val="0"/>
        <w:spacing w:after="0" w:line="240" w:lineRule="auto"/>
        <w:rPr>
          <w:rFonts w:ascii="Times New Roman" w:hAnsi="Times New Roman" w:cs="Times New Roman"/>
          <w:sz w:val="24"/>
          <w:szCs w:val="24"/>
        </w:rPr>
      </w:pPr>
    </w:p>
    <w:sectPr w:rsidR="00000000">
      <w:type w:val="continuous"/>
      <w:pgSz w:w="11906" w:h="16838"/>
      <w:pgMar w:top="704" w:right="5800" w:bottom="443" w:left="5820" w:header="720" w:footer="720" w:gutter="0"/>
      <w:cols w:space="720" w:equalWidth="0">
        <w:col w:w="28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B3FE8"/>
    <w:rsid w:val="005924DA"/>
    <w:rsid w:val="008B3FE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7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117" Type="http://schemas.openxmlformats.org/officeDocument/2006/relationships/image" Target="media/image113.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jpeg"/><Relationship Id="rId112" Type="http://schemas.openxmlformats.org/officeDocument/2006/relationships/image" Target="media/image108.jpeg"/><Relationship Id="rId16" Type="http://schemas.openxmlformats.org/officeDocument/2006/relationships/image" Target="media/image12.jpeg"/><Relationship Id="rId107" Type="http://schemas.openxmlformats.org/officeDocument/2006/relationships/image" Target="media/image103.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102" Type="http://schemas.openxmlformats.org/officeDocument/2006/relationships/image" Target="media/image98.jpeg"/><Relationship Id="rId123" Type="http://schemas.openxmlformats.org/officeDocument/2006/relationships/image" Target="media/image119.jpeg"/><Relationship Id="rId5" Type="http://schemas.openxmlformats.org/officeDocument/2006/relationships/image" Target="media/image1.jpeg"/><Relationship Id="rId61" Type="http://schemas.openxmlformats.org/officeDocument/2006/relationships/image" Target="media/image57.jpeg"/><Relationship Id="rId82" Type="http://schemas.openxmlformats.org/officeDocument/2006/relationships/image" Target="media/image78.jpeg"/><Relationship Id="rId90" Type="http://schemas.openxmlformats.org/officeDocument/2006/relationships/image" Target="media/image86.jpeg"/><Relationship Id="rId95" Type="http://schemas.openxmlformats.org/officeDocument/2006/relationships/image" Target="media/image91.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image" Target="media/image73.jpeg"/><Relationship Id="rId100" Type="http://schemas.openxmlformats.org/officeDocument/2006/relationships/image" Target="media/image96.jpeg"/><Relationship Id="rId105" Type="http://schemas.openxmlformats.org/officeDocument/2006/relationships/image" Target="media/image101.jpeg"/><Relationship Id="rId113" Type="http://schemas.openxmlformats.org/officeDocument/2006/relationships/image" Target="media/image109.jpeg"/><Relationship Id="rId118" Type="http://schemas.openxmlformats.org/officeDocument/2006/relationships/image" Target="media/image114.jpeg"/><Relationship Id="rId126" Type="http://schemas.openxmlformats.org/officeDocument/2006/relationships/theme" Target="theme/theme1.xml"/><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image" Target="media/image76.jpeg"/><Relationship Id="rId85" Type="http://schemas.openxmlformats.org/officeDocument/2006/relationships/image" Target="media/image81.jpeg"/><Relationship Id="rId93" Type="http://schemas.openxmlformats.org/officeDocument/2006/relationships/image" Target="media/image89.jpeg"/><Relationship Id="rId98" Type="http://schemas.openxmlformats.org/officeDocument/2006/relationships/image" Target="media/image94.jpeg"/><Relationship Id="rId121" Type="http://schemas.openxmlformats.org/officeDocument/2006/relationships/image" Target="media/image11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103" Type="http://schemas.openxmlformats.org/officeDocument/2006/relationships/image" Target="media/image99.jpeg"/><Relationship Id="rId108" Type="http://schemas.openxmlformats.org/officeDocument/2006/relationships/image" Target="media/image104.jpeg"/><Relationship Id="rId116" Type="http://schemas.openxmlformats.org/officeDocument/2006/relationships/image" Target="media/image112.jpeg"/><Relationship Id="rId124" Type="http://schemas.openxmlformats.org/officeDocument/2006/relationships/image" Target="media/image120.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jpeg"/><Relationship Id="rId88" Type="http://schemas.openxmlformats.org/officeDocument/2006/relationships/image" Target="media/image84.jpeg"/><Relationship Id="rId91" Type="http://schemas.openxmlformats.org/officeDocument/2006/relationships/image" Target="media/image87.jpeg"/><Relationship Id="rId96" Type="http://schemas.openxmlformats.org/officeDocument/2006/relationships/image" Target="media/image92.jpeg"/><Relationship Id="rId111" Type="http://schemas.openxmlformats.org/officeDocument/2006/relationships/image" Target="media/image107.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6" Type="http://schemas.openxmlformats.org/officeDocument/2006/relationships/image" Target="media/image102.jpeg"/><Relationship Id="rId114" Type="http://schemas.openxmlformats.org/officeDocument/2006/relationships/image" Target="media/image110.jpeg"/><Relationship Id="rId119" Type="http://schemas.openxmlformats.org/officeDocument/2006/relationships/image" Target="media/image115.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 Id="rId122" Type="http://schemas.openxmlformats.org/officeDocument/2006/relationships/image" Target="media/image118.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109" Type="http://schemas.openxmlformats.org/officeDocument/2006/relationships/image" Target="media/image10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image" Target="media/image100.jpeg"/><Relationship Id="rId120" Type="http://schemas.openxmlformats.org/officeDocument/2006/relationships/image" Target="media/image116.jpeg"/><Relationship Id="rId125" Type="http://schemas.openxmlformats.org/officeDocument/2006/relationships/fontTable" Target="fontTable.xml"/><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110" Type="http://schemas.openxmlformats.org/officeDocument/2006/relationships/image" Target="media/image106.jpeg"/><Relationship Id="rId115" Type="http://schemas.openxmlformats.org/officeDocument/2006/relationships/image" Target="media/image11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3446</ap:Words>
  <ap:Characters>19646</ap:Characters>
  <ap:Application>convertonlinefree.com</ap:Application>
  <ap:DocSecurity>4</ap:DocSecurity>
  <ap:Lines>163</ap:Lines>
  <ap:Paragraphs>46</ap:Paragraphs>
  <ap:ScaleCrop>false</ap:ScaleCrop>
  <ap:Company/>
  <ap:LinksUpToDate>false</ap:LinksUpToDate>
  <ap:CharactersWithSpaces>23046</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2016-04-14T02:29:00Z</dcterms:created>
  <dcterms:modified xsi:type="dcterms:W3CDTF">2016-04-14T02:29:00Z</dcterms:modified>
</cp:coreProperties>
</file>