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F06A" w14:textId="77777777" w:rsidR="00DE4628" w:rsidRPr="00D739E0" w:rsidRDefault="00DE4628" w:rsidP="00F62E73">
      <w:pPr>
        <w:widowControl w:val="0"/>
        <w:pBdr>
          <w:top w:val="nil"/>
          <w:left w:val="nil"/>
          <w:bottom w:val="nil"/>
          <w:right w:val="nil"/>
          <w:between w:val="nil"/>
        </w:pBdr>
        <w:spacing w:after="240" w:line="240" w:lineRule="auto"/>
        <w:ind w:left="8"/>
        <w:rPr>
          <w:rFonts w:asciiTheme="minorHAnsi" w:eastAsia="Noto Sans" w:hAnsiTheme="minorHAnsi" w:cstheme="minorHAnsi"/>
          <w:b/>
          <w:color w:val="333333"/>
          <w:sz w:val="24"/>
          <w:szCs w:val="24"/>
        </w:rPr>
      </w:pPr>
      <w:r w:rsidRPr="00D739E0">
        <w:rPr>
          <w:rFonts w:asciiTheme="minorHAnsi" w:eastAsia="Noto Sans" w:hAnsiTheme="minorHAnsi" w:cstheme="minorHAnsi"/>
          <w:b/>
          <w:color w:val="333333"/>
          <w:sz w:val="24"/>
          <w:szCs w:val="24"/>
        </w:rPr>
        <w:t xml:space="preserve">ADVISORY AGREEMENT </w:t>
      </w:r>
    </w:p>
    <w:p w14:paraId="4C69717D" w14:textId="77777777" w:rsidR="00D739E0" w:rsidRDefault="00DE4628" w:rsidP="00F62E73">
      <w:pPr>
        <w:widowControl w:val="0"/>
        <w:pBdr>
          <w:top w:val="nil"/>
          <w:left w:val="nil"/>
          <w:bottom w:val="nil"/>
          <w:right w:val="nil"/>
          <w:between w:val="nil"/>
        </w:pBdr>
        <w:spacing w:after="240" w:line="316" w:lineRule="auto"/>
        <w:ind w:left="29" w:right="-8" w:hanging="11"/>
        <w:jc w:val="both"/>
        <w:rPr>
          <w:rFonts w:asciiTheme="minorHAnsi" w:eastAsia="Noto Sans" w:hAnsiTheme="minorHAnsi" w:cstheme="minorHAnsi"/>
          <w:bCs/>
          <w:color w:val="333333"/>
          <w:sz w:val="24"/>
          <w:szCs w:val="24"/>
        </w:rPr>
      </w:pPr>
      <w:r w:rsidRPr="00D739E0">
        <w:rPr>
          <w:rFonts w:asciiTheme="minorHAnsi" w:eastAsia="Noto Sans" w:hAnsiTheme="minorHAnsi" w:cstheme="minorHAnsi"/>
          <w:bCs/>
          <w:color w:val="333333"/>
          <w:sz w:val="24"/>
          <w:szCs w:val="24"/>
        </w:rPr>
        <w:t xml:space="preserve">This Advisory Agreement ("Agreement") is entered into as of ___, 2025 (the "Effective Date"), by and between Konnect77 Inc., a Delaware corporation with its principal office at 315 E Avenue G, Killeen, TX 76541 ("Company"), and Mr. Rashaad West, an individual residing at _______ ("Advisor"). Company and Advisor may be referred to individually as a "Party" and collectively as the "Parties." </w:t>
      </w:r>
    </w:p>
    <w:p w14:paraId="76CDBCD3" w14:textId="7727C97B" w:rsidR="00DE4628" w:rsidRPr="00D739E0" w:rsidRDefault="00DE4628" w:rsidP="00F62E73">
      <w:pPr>
        <w:widowControl w:val="0"/>
        <w:pBdr>
          <w:top w:val="nil"/>
          <w:left w:val="nil"/>
          <w:bottom w:val="nil"/>
          <w:right w:val="nil"/>
          <w:between w:val="nil"/>
        </w:pBdr>
        <w:spacing w:after="240" w:line="316" w:lineRule="auto"/>
        <w:ind w:left="29" w:right="-8" w:hanging="11"/>
        <w:jc w:val="both"/>
        <w:rPr>
          <w:rFonts w:asciiTheme="minorHAnsi" w:eastAsia="Noto Sans" w:hAnsiTheme="minorHAnsi" w:cstheme="minorHAnsi"/>
          <w:bCs/>
          <w:color w:val="333333"/>
          <w:sz w:val="24"/>
          <w:szCs w:val="24"/>
        </w:rPr>
      </w:pPr>
      <w:r w:rsidRPr="00D739E0">
        <w:rPr>
          <w:rFonts w:asciiTheme="minorHAnsi" w:eastAsia="Noto Sans" w:hAnsiTheme="minorHAnsi" w:cstheme="minorHAnsi"/>
          <w:b/>
          <w:color w:val="333333"/>
          <w:sz w:val="24"/>
          <w:szCs w:val="24"/>
        </w:rPr>
        <w:t xml:space="preserve">RECITALS </w:t>
      </w:r>
    </w:p>
    <w:p w14:paraId="4DD1E203" w14:textId="77777777" w:rsidR="00DE4628" w:rsidRPr="00D739E0" w:rsidRDefault="00DE4628" w:rsidP="00F62E73">
      <w:pPr>
        <w:widowControl w:val="0"/>
        <w:pBdr>
          <w:top w:val="nil"/>
          <w:left w:val="nil"/>
          <w:bottom w:val="nil"/>
          <w:right w:val="nil"/>
          <w:between w:val="nil"/>
        </w:pBdr>
        <w:spacing w:after="240" w:line="324" w:lineRule="auto"/>
        <w:ind w:left="16" w:hanging="1"/>
        <w:rPr>
          <w:rFonts w:asciiTheme="minorHAnsi" w:eastAsia="Noto Sans" w:hAnsiTheme="minorHAnsi" w:cstheme="minorHAnsi"/>
          <w:color w:val="333333"/>
          <w:sz w:val="24"/>
          <w:szCs w:val="24"/>
        </w:rPr>
      </w:pPr>
      <w:proofErr w:type="gramStart"/>
      <w:r w:rsidRPr="00D739E0">
        <w:rPr>
          <w:rFonts w:asciiTheme="minorHAnsi" w:eastAsia="Noto Sans" w:hAnsiTheme="minorHAnsi" w:cstheme="minorHAnsi"/>
          <w:b/>
          <w:color w:val="333333"/>
          <w:sz w:val="24"/>
          <w:szCs w:val="24"/>
        </w:rPr>
        <w:t>WHEREAS</w:t>
      </w:r>
      <w:r w:rsidRPr="00D739E0">
        <w:rPr>
          <w:rFonts w:asciiTheme="minorHAnsi" w:eastAsia="Noto Sans" w:hAnsiTheme="minorHAnsi" w:cstheme="minorHAnsi"/>
          <w:color w:val="333333"/>
          <w:sz w:val="24"/>
          <w:szCs w:val="24"/>
        </w:rPr>
        <w:t>,</w:t>
      </w:r>
      <w:proofErr w:type="gramEnd"/>
      <w:r w:rsidRPr="00D739E0">
        <w:rPr>
          <w:rFonts w:asciiTheme="minorHAnsi" w:eastAsia="Noto Sans" w:hAnsiTheme="minorHAnsi" w:cstheme="minorHAnsi"/>
          <w:color w:val="333333"/>
          <w:sz w:val="24"/>
          <w:szCs w:val="24"/>
        </w:rPr>
        <w:t xml:space="preserve"> Company desires to engage Advisor to provide strategic advisory services to assist in the growth, development, and strategic direction of Company's </w:t>
      </w:r>
      <w:proofErr w:type="gramStart"/>
      <w:r w:rsidRPr="00D739E0">
        <w:rPr>
          <w:rFonts w:asciiTheme="minorHAnsi" w:eastAsia="Noto Sans" w:hAnsiTheme="minorHAnsi" w:cstheme="minorHAnsi"/>
          <w:color w:val="333333"/>
          <w:sz w:val="24"/>
          <w:szCs w:val="24"/>
        </w:rPr>
        <w:t>business;</w:t>
      </w:r>
      <w:proofErr w:type="gramEnd"/>
      <w:r w:rsidRPr="00D739E0">
        <w:rPr>
          <w:rFonts w:asciiTheme="minorHAnsi" w:eastAsia="Noto Sans" w:hAnsiTheme="minorHAnsi" w:cstheme="minorHAnsi"/>
          <w:color w:val="333333"/>
          <w:sz w:val="24"/>
          <w:szCs w:val="24"/>
        </w:rPr>
        <w:t xml:space="preserve"> </w:t>
      </w:r>
    </w:p>
    <w:p w14:paraId="07D87492" w14:textId="77777777" w:rsidR="00DE4628" w:rsidRPr="00D739E0" w:rsidRDefault="00DE4628" w:rsidP="00F62E73">
      <w:pPr>
        <w:widowControl w:val="0"/>
        <w:pBdr>
          <w:top w:val="nil"/>
          <w:left w:val="nil"/>
          <w:bottom w:val="nil"/>
          <w:right w:val="nil"/>
          <w:between w:val="nil"/>
        </w:pBdr>
        <w:spacing w:after="240" w:line="324" w:lineRule="auto"/>
        <w:ind w:left="14" w:right="-6" w:hanging="1"/>
        <w:jc w:val="both"/>
        <w:rPr>
          <w:rFonts w:asciiTheme="minorHAnsi" w:eastAsia="Noto Sans" w:hAnsiTheme="minorHAnsi" w:cstheme="minorHAnsi"/>
          <w:color w:val="333333"/>
          <w:sz w:val="24"/>
          <w:szCs w:val="24"/>
        </w:rPr>
      </w:pPr>
      <w:proofErr w:type="gramStart"/>
      <w:r w:rsidRPr="00D739E0">
        <w:rPr>
          <w:rFonts w:asciiTheme="minorHAnsi" w:eastAsia="Noto Sans" w:hAnsiTheme="minorHAnsi" w:cstheme="minorHAnsi"/>
          <w:b/>
          <w:color w:val="333333"/>
          <w:sz w:val="24"/>
          <w:szCs w:val="24"/>
        </w:rPr>
        <w:t>WHEREAS</w:t>
      </w:r>
      <w:r w:rsidRPr="00D739E0">
        <w:rPr>
          <w:rFonts w:asciiTheme="minorHAnsi" w:eastAsia="Noto Sans" w:hAnsiTheme="minorHAnsi" w:cstheme="minorHAnsi"/>
          <w:color w:val="333333"/>
          <w:sz w:val="24"/>
          <w:szCs w:val="24"/>
        </w:rPr>
        <w:t>,</w:t>
      </w:r>
      <w:proofErr w:type="gramEnd"/>
      <w:r w:rsidRPr="00D739E0">
        <w:rPr>
          <w:rFonts w:asciiTheme="minorHAnsi" w:eastAsia="Noto Sans" w:hAnsiTheme="minorHAnsi" w:cstheme="minorHAnsi"/>
          <w:color w:val="333333"/>
          <w:sz w:val="24"/>
          <w:szCs w:val="24"/>
        </w:rPr>
        <w:t xml:space="preserve"> Advisor possesses specialized knowledge, expertise, and industry connections that will be valuable to Company, including but not limited to experience with Techstars, artificial intelligence technologies, and virtual reality </w:t>
      </w:r>
      <w:proofErr w:type="gramStart"/>
      <w:r w:rsidRPr="00D739E0">
        <w:rPr>
          <w:rFonts w:asciiTheme="minorHAnsi" w:eastAsia="Noto Sans" w:hAnsiTheme="minorHAnsi" w:cstheme="minorHAnsi"/>
          <w:color w:val="333333"/>
          <w:sz w:val="24"/>
          <w:szCs w:val="24"/>
        </w:rPr>
        <w:t>applications;</w:t>
      </w:r>
      <w:proofErr w:type="gramEnd"/>
      <w:r w:rsidRPr="00D739E0">
        <w:rPr>
          <w:rFonts w:asciiTheme="minorHAnsi" w:eastAsia="Noto Sans" w:hAnsiTheme="minorHAnsi" w:cstheme="minorHAnsi"/>
          <w:color w:val="333333"/>
          <w:sz w:val="24"/>
          <w:szCs w:val="24"/>
        </w:rPr>
        <w:t xml:space="preserve"> </w:t>
      </w:r>
    </w:p>
    <w:p w14:paraId="15FCB299" w14:textId="77777777" w:rsidR="00DE4628" w:rsidRPr="00D739E0" w:rsidRDefault="00DE4628" w:rsidP="00F62E73">
      <w:pPr>
        <w:widowControl w:val="0"/>
        <w:pBdr>
          <w:top w:val="nil"/>
          <w:left w:val="nil"/>
          <w:bottom w:val="nil"/>
          <w:right w:val="nil"/>
          <w:between w:val="nil"/>
        </w:pBdr>
        <w:spacing w:after="240" w:line="324" w:lineRule="auto"/>
        <w:ind w:left="16" w:right="-10" w:hanging="1"/>
        <w:rPr>
          <w:rFonts w:asciiTheme="minorHAnsi" w:eastAsia="Noto Sans" w:hAnsiTheme="minorHAnsi" w:cstheme="minorHAnsi"/>
          <w:color w:val="333333"/>
          <w:sz w:val="24"/>
          <w:szCs w:val="24"/>
        </w:rPr>
      </w:pPr>
      <w:proofErr w:type="gramStart"/>
      <w:r w:rsidRPr="00D739E0">
        <w:rPr>
          <w:rFonts w:asciiTheme="minorHAnsi" w:eastAsia="Noto Sans" w:hAnsiTheme="minorHAnsi" w:cstheme="minorHAnsi"/>
          <w:b/>
          <w:color w:val="333333"/>
          <w:sz w:val="24"/>
          <w:szCs w:val="24"/>
        </w:rPr>
        <w:t>WHEREAS</w:t>
      </w:r>
      <w:r w:rsidRPr="00D739E0">
        <w:rPr>
          <w:rFonts w:asciiTheme="minorHAnsi" w:eastAsia="Noto Sans" w:hAnsiTheme="minorHAnsi" w:cstheme="minorHAnsi"/>
          <w:color w:val="333333"/>
          <w:sz w:val="24"/>
          <w:szCs w:val="24"/>
        </w:rPr>
        <w:t>,</w:t>
      </w:r>
      <w:proofErr w:type="gramEnd"/>
      <w:r w:rsidRPr="00D739E0">
        <w:rPr>
          <w:rFonts w:asciiTheme="minorHAnsi" w:eastAsia="Noto Sans" w:hAnsiTheme="minorHAnsi" w:cstheme="minorHAnsi"/>
          <w:color w:val="333333"/>
          <w:sz w:val="24"/>
          <w:szCs w:val="24"/>
        </w:rPr>
        <w:t xml:space="preserve"> Advisor is willing to provide such advisory services to Company subject to the terms and conditions set forth </w:t>
      </w:r>
      <w:proofErr w:type="gramStart"/>
      <w:r w:rsidRPr="00D739E0">
        <w:rPr>
          <w:rFonts w:asciiTheme="minorHAnsi" w:eastAsia="Noto Sans" w:hAnsiTheme="minorHAnsi" w:cstheme="minorHAnsi"/>
          <w:color w:val="333333"/>
          <w:sz w:val="24"/>
          <w:szCs w:val="24"/>
        </w:rPr>
        <w:t>herein;</w:t>
      </w:r>
      <w:proofErr w:type="gramEnd"/>
      <w:r w:rsidRPr="00D739E0">
        <w:rPr>
          <w:rFonts w:asciiTheme="minorHAnsi" w:eastAsia="Noto Sans" w:hAnsiTheme="minorHAnsi" w:cstheme="minorHAnsi"/>
          <w:color w:val="333333"/>
          <w:sz w:val="24"/>
          <w:szCs w:val="24"/>
        </w:rPr>
        <w:t xml:space="preserve"> </w:t>
      </w:r>
    </w:p>
    <w:p w14:paraId="1A5C5BD8" w14:textId="77777777" w:rsidR="00DE4628" w:rsidRDefault="00DE4628" w:rsidP="00F62E73">
      <w:pPr>
        <w:widowControl w:val="0"/>
        <w:pBdr>
          <w:top w:val="nil"/>
          <w:left w:val="nil"/>
          <w:bottom w:val="nil"/>
          <w:right w:val="nil"/>
          <w:between w:val="nil"/>
        </w:pBdr>
        <w:spacing w:after="240" w:line="318" w:lineRule="auto"/>
        <w:ind w:left="17" w:right="-12" w:firstLine="14"/>
        <w:jc w:val="both"/>
        <w:rPr>
          <w:rFonts w:asciiTheme="minorHAnsi" w:eastAsia="Noto Sans" w:hAnsiTheme="minorHAnsi" w:cstheme="minorHAnsi"/>
          <w:color w:val="333333"/>
          <w:sz w:val="24"/>
          <w:szCs w:val="24"/>
        </w:rPr>
      </w:pPr>
      <w:r w:rsidRPr="00D739E0">
        <w:rPr>
          <w:rFonts w:asciiTheme="minorHAnsi" w:eastAsia="Noto Sans" w:hAnsiTheme="minorHAnsi" w:cstheme="minorHAnsi"/>
          <w:b/>
          <w:color w:val="333333"/>
          <w:sz w:val="24"/>
          <w:szCs w:val="24"/>
        </w:rPr>
        <w:t>NOW, THEREFORE</w:t>
      </w:r>
      <w:r w:rsidRPr="00D739E0">
        <w:rPr>
          <w:rFonts w:asciiTheme="minorHAnsi" w:eastAsia="Noto Sans" w:hAnsiTheme="minorHAnsi" w:cstheme="minorHAnsi"/>
          <w:color w:val="333333"/>
          <w:sz w:val="24"/>
          <w:szCs w:val="24"/>
        </w:rPr>
        <w:t>, in consideration of the mutual covenants and agreements contained herein and for other good and valuable consideration, the receipt and sufficiency of which are hereby acknowledged, the Parties agree as follows:</w:t>
      </w:r>
    </w:p>
    <w:p w14:paraId="67437204" w14:textId="77777777" w:rsidR="00F62E73" w:rsidRPr="00F62E73" w:rsidRDefault="00DE4628" w:rsidP="00F62E73">
      <w:pPr>
        <w:widowControl w:val="0"/>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 xml:space="preserve">ENGAGEMENT AND ADVISORY SERVICES </w:t>
      </w:r>
    </w:p>
    <w:p w14:paraId="74833628" w14:textId="3C6AC63A" w:rsidR="00DE4628" w:rsidRPr="00F62E73" w:rsidRDefault="00DE4628" w:rsidP="00F62E73">
      <w:pPr>
        <w:pStyle w:val="ListParagraph"/>
        <w:widowControl w:val="0"/>
        <w:numPr>
          <w:ilvl w:val="0"/>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 xml:space="preserve">Appointment </w:t>
      </w:r>
    </w:p>
    <w:p w14:paraId="68C19850" w14:textId="7EC8FFC7" w:rsidR="00DE4628" w:rsidRPr="00F62E73" w:rsidRDefault="00F62E73" w:rsidP="00F62E73">
      <w:pPr>
        <w:widowControl w:val="0"/>
        <w:pBdr>
          <w:top w:val="nil"/>
          <w:left w:val="nil"/>
          <w:bottom w:val="nil"/>
          <w:right w:val="nil"/>
          <w:between w:val="nil"/>
        </w:pBdr>
        <w:spacing w:after="240" w:line="318" w:lineRule="auto"/>
        <w:ind w:right="-10"/>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The Company hereby engages Advisor, and Advisor hereby accepts such engagement, to serve as a strategic advisor to the </w:t>
      </w:r>
      <w:r w:rsidR="00DE4628" w:rsidRPr="00F62E73">
        <w:rPr>
          <w:rFonts w:asciiTheme="minorHAnsi" w:eastAsia="Noto Sans" w:hAnsiTheme="minorHAnsi" w:cstheme="minorHAnsi"/>
          <w:color w:val="333333"/>
          <w:sz w:val="24"/>
          <w:szCs w:val="24"/>
        </w:rPr>
        <w:t xml:space="preserve">Company on the terms and conditions set forth in this Agreement. </w:t>
      </w:r>
    </w:p>
    <w:p w14:paraId="65FD1199" w14:textId="6FB248EA" w:rsidR="00DE4628" w:rsidRPr="00F62E73" w:rsidRDefault="00DE4628" w:rsidP="00F62E73">
      <w:pPr>
        <w:pStyle w:val="ListParagraph"/>
        <w:widowControl w:val="0"/>
        <w:numPr>
          <w:ilvl w:val="0"/>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 xml:space="preserve">Scope of Advisory Services </w:t>
      </w:r>
    </w:p>
    <w:p w14:paraId="389900EF" w14:textId="00097DD1" w:rsidR="00DE4628" w:rsidRPr="00F62E73" w:rsidRDefault="00DE4628" w:rsidP="00F62E73">
      <w:pPr>
        <w:widowControl w:val="0"/>
        <w:pBdr>
          <w:top w:val="nil"/>
          <w:left w:val="nil"/>
          <w:bottom w:val="nil"/>
          <w:right w:val="nil"/>
          <w:between w:val="nil"/>
        </w:pBdr>
        <w:spacing w:after="240" w:line="240" w:lineRule="auto"/>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Advisor agrees to provide the following advisory services to </w:t>
      </w:r>
      <w:r w:rsidR="00F62E73" w:rsidRPr="00F62E73">
        <w:rPr>
          <w:rFonts w:asciiTheme="minorHAnsi" w:eastAsia="Noto Sans" w:hAnsiTheme="minorHAnsi" w:cstheme="minorHAnsi"/>
          <w:color w:val="333333"/>
          <w:sz w:val="24"/>
          <w:szCs w:val="24"/>
        </w:rPr>
        <w:t xml:space="preserve">the </w:t>
      </w:r>
      <w:r w:rsidRPr="00F62E73">
        <w:rPr>
          <w:rFonts w:asciiTheme="minorHAnsi" w:eastAsia="Noto Sans" w:hAnsiTheme="minorHAnsi" w:cstheme="minorHAnsi"/>
          <w:color w:val="333333"/>
          <w:sz w:val="24"/>
          <w:szCs w:val="24"/>
        </w:rPr>
        <w:t xml:space="preserve">Company: </w:t>
      </w:r>
    </w:p>
    <w:p w14:paraId="60C5AF4F" w14:textId="639B3130" w:rsidR="00DE4628" w:rsidRPr="00F62E73" w:rsidRDefault="00DE4628" w:rsidP="00F62E73">
      <w:pPr>
        <w:pStyle w:val="ListParagraph"/>
        <w:widowControl w:val="0"/>
        <w:numPr>
          <w:ilvl w:val="1"/>
          <w:numId w:val="36"/>
        </w:numPr>
        <w:pBdr>
          <w:top w:val="nil"/>
          <w:left w:val="nil"/>
          <w:bottom w:val="nil"/>
          <w:right w:val="nil"/>
          <w:between w:val="nil"/>
        </w:pBdr>
        <w:spacing w:after="240" w:line="318" w:lineRule="auto"/>
        <w:ind w:right="-12"/>
        <w:jc w:val="both"/>
        <w:rPr>
          <w:rFonts w:asciiTheme="minorHAnsi" w:eastAsia="Noto Sans" w:hAnsiTheme="minorHAnsi" w:cstheme="minorHAnsi"/>
          <w:color w:val="333333"/>
          <w:sz w:val="24"/>
          <w:szCs w:val="24"/>
        </w:rPr>
      </w:pPr>
      <w:r w:rsidRPr="00F62E73">
        <w:rPr>
          <w:rFonts w:asciiTheme="minorHAnsi" w:eastAsia="Noto Sans" w:hAnsiTheme="minorHAnsi" w:cstheme="minorHAnsi"/>
          <w:b/>
          <w:color w:val="333333"/>
          <w:sz w:val="24"/>
          <w:szCs w:val="24"/>
        </w:rPr>
        <w:lastRenderedPageBreak/>
        <w:t>Strategic Business Guidance</w:t>
      </w:r>
      <w:r w:rsidRPr="00F62E73">
        <w:rPr>
          <w:rFonts w:asciiTheme="minorHAnsi" w:eastAsia="Noto Sans" w:hAnsiTheme="minorHAnsi" w:cstheme="minorHAnsi"/>
          <w:color w:val="333333"/>
          <w:sz w:val="24"/>
          <w:szCs w:val="24"/>
        </w:rPr>
        <w:t xml:space="preserve">: Provide strategic advice and counsel regarding business growth initiatives, market entry strategies, competitive positioning, and overall business </w:t>
      </w:r>
      <w:proofErr w:type="gramStart"/>
      <w:r w:rsidRPr="00F62E73">
        <w:rPr>
          <w:rFonts w:asciiTheme="minorHAnsi" w:eastAsia="Noto Sans" w:hAnsiTheme="minorHAnsi" w:cstheme="minorHAnsi"/>
          <w:color w:val="333333"/>
          <w:sz w:val="24"/>
          <w:szCs w:val="24"/>
        </w:rPr>
        <w:t>development;</w:t>
      </w:r>
      <w:proofErr w:type="gramEnd"/>
      <w:r w:rsidRPr="00F62E73">
        <w:rPr>
          <w:rFonts w:asciiTheme="minorHAnsi" w:eastAsia="Noto Sans" w:hAnsiTheme="minorHAnsi" w:cstheme="minorHAnsi"/>
          <w:color w:val="333333"/>
          <w:sz w:val="24"/>
          <w:szCs w:val="24"/>
        </w:rPr>
        <w:t xml:space="preserve"> </w:t>
      </w:r>
    </w:p>
    <w:p w14:paraId="1AE3456A" w14:textId="2C4C2F7F" w:rsidR="00DE4628" w:rsidRPr="00F62E73" w:rsidRDefault="00DE4628" w:rsidP="00F62E73">
      <w:pPr>
        <w:pStyle w:val="ListParagraph"/>
        <w:widowControl w:val="0"/>
        <w:numPr>
          <w:ilvl w:val="1"/>
          <w:numId w:val="36"/>
        </w:numPr>
        <w:pBdr>
          <w:top w:val="nil"/>
          <w:left w:val="nil"/>
          <w:bottom w:val="nil"/>
          <w:right w:val="nil"/>
          <w:between w:val="nil"/>
        </w:pBdr>
        <w:spacing w:after="240" w:line="324" w:lineRule="auto"/>
        <w:ind w:right="-7"/>
        <w:jc w:val="both"/>
        <w:rPr>
          <w:rFonts w:asciiTheme="minorHAnsi" w:eastAsia="Noto Sans" w:hAnsiTheme="minorHAnsi" w:cstheme="minorHAnsi"/>
          <w:color w:val="333333"/>
          <w:sz w:val="24"/>
          <w:szCs w:val="24"/>
        </w:rPr>
      </w:pPr>
      <w:r w:rsidRPr="00F62E73">
        <w:rPr>
          <w:rFonts w:asciiTheme="minorHAnsi" w:eastAsia="Noto Sans" w:hAnsiTheme="minorHAnsi" w:cstheme="minorHAnsi"/>
          <w:b/>
          <w:color w:val="333333"/>
          <w:sz w:val="24"/>
          <w:szCs w:val="24"/>
        </w:rPr>
        <w:t>Network Facilitation</w:t>
      </w:r>
      <w:r w:rsidRPr="00F62E73">
        <w:rPr>
          <w:rFonts w:asciiTheme="minorHAnsi" w:eastAsia="Noto Sans" w:hAnsiTheme="minorHAnsi" w:cstheme="minorHAnsi"/>
          <w:color w:val="333333"/>
          <w:sz w:val="24"/>
          <w:szCs w:val="24"/>
        </w:rPr>
        <w:t xml:space="preserve">: Leverage Advisor's professional network, including connections through Techstars and other relevant organizations, to facilitate introductions to potential investors, partners, customers, and other strategic </w:t>
      </w:r>
      <w:proofErr w:type="gramStart"/>
      <w:r w:rsidRPr="00F62E73">
        <w:rPr>
          <w:rFonts w:asciiTheme="minorHAnsi" w:eastAsia="Noto Sans" w:hAnsiTheme="minorHAnsi" w:cstheme="minorHAnsi"/>
          <w:color w:val="333333"/>
          <w:sz w:val="24"/>
          <w:szCs w:val="24"/>
        </w:rPr>
        <w:t>contacts;</w:t>
      </w:r>
      <w:proofErr w:type="gramEnd"/>
      <w:r w:rsidRPr="00F62E73">
        <w:rPr>
          <w:rFonts w:asciiTheme="minorHAnsi" w:eastAsia="Noto Sans" w:hAnsiTheme="minorHAnsi" w:cstheme="minorHAnsi"/>
          <w:color w:val="333333"/>
          <w:sz w:val="24"/>
          <w:szCs w:val="24"/>
        </w:rPr>
        <w:t xml:space="preserve"> </w:t>
      </w:r>
    </w:p>
    <w:p w14:paraId="1BEAB393" w14:textId="3BF70532" w:rsidR="00DE4628" w:rsidRPr="00F62E73" w:rsidRDefault="00DE4628" w:rsidP="00F62E73">
      <w:pPr>
        <w:pStyle w:val="ListParagraph"/>
        <w:widowControl w:val="0"/>
        <w:numPr>
          <w:ilvl w:val="1"/>
          <w:numId w:val="36"/>
        </w:numPr>
        <w:pBdr>
          <w:top w:val="nil"/>
          <w:left w:val="nil"/>
          <w:bottom w:val="nil"/>
          <w:right w:val="nil"/>
          <w:between w:val="nil"/>
        </w:pBdr>
        <w:spacing w:after="240" w:line="318" w:lineRule="auto"/>
        <w:ind w:right="-12"/>
        <w:jc w:val="both"/>
        <w:rPr>
          <w:rFonts w:asciiTheme="minorHAnsi" w:eastAsia="Noto Sans" w:hAnsiTheme="minorHAnsi" w:cstheme="minorHAnsi"/>
          <w:color w:val="333333"/>
          <w:sz w:val="24"/>
          <w:szCs w:val="24"/>
        </w:rPr>
      </w:pPr>
      <w:r w:rsidRPr="00F62E73">
        <w:rPr>
          <w:rFonts w:asciiTheme="minorHAnsi" w:eastAsia="Noto Sans" w:hAnsiTheme="minorHAnsi" w:cstheme="minorHAnsi"/>
          <w:b/>
          <w:color w:val="333333"/>
          <w:sz w:val="24"/>
          <w:szCs w:val="24"/>
        </w:rPr>
        <w:t>Technology Integration</w:t>
      </w:r>
      <w:r w:rsidRPr="00F62E73">
        <w:rPr>
          <w:rFonts w:asciiTheme="minorHAnsi" w:eastAsia="Noto Sans" w:hAnsiTheme="minorHAnsi" w:cstheme="minorHAnsi"/>
          <w:color w:val="333333"/>
          <w:sz w:val="24"/>
          <w:szCs w:val="24"/>
        </w:rPr>
        <w:t xml:space="preserve">: Assist Company in evaluating, planning, and implementing artificial intelligence (AI) and virtual reality (VR) technologies within Company's platform and </w:t>
      </w:r>
      <w:proofErr w:type="gramStart"/>
      <w:r w:rsidRPr="00F62E73">
        <w:rPr>
          <w:rFonts w:asciiTheme="minorHAnsi" w:eastAsia="Noto Sans" w:hAnsiTheme="minorHAnsi" w:cstheme="minorHAnsi"/>
          <w:color w:val="333333"/>
          <w:sz w:val="24"/>
          <w:szCs w:val="24"/>
        </w:rPr>
        <w:t>applications;</w:t>
      </w:r>
      <w:proofErr w:type="gramEnd"/>
      <w:r w:rsidRPr="00F62E73">
        <w:rPr>
          <w:rFonts w:asciiTheme="minorHAnsi" w:eastAsia="Noto Sans" w:hAnsiTheme="minorHAnsi" w:cstheme="minorHAnsi"/>
          <w:color w:val="333333"/>
          <w:sz w:val="24"/>
          <w:szCs w:val="24"/>
        </w:rPr>
        <w:t xml:space="preserve"> </w:t>
      </w:r>
    </w:p>
    <w:p w14:paraId="15F7CD7F" w14:textId="400E6963" w:rsidR="00DE4628" w:rsidRPr="00F62E73" w:rsidRDefault="00DE4628" w:rsidP="00F62E73">
      <w:pPr>
        <w:pStyle w:val="ListParagraph"/>
        <w:widowControl w:val="0"/>
        <w:numPr>
          <w:ilvl w:val="1"/>
          <w:numId w:val="36"/>
        </w:numPr>
        <w:pBdr>
          <w:top w:val="nil"/>
          <w:left w:val="nil"/>
          <w:bottom w:val="nil"/>
          <w:right w:val="nil"/>
          <w:between w:val="nil"/>
        </w:pBdr>
        <w:spacing w:after="240" w:line="318" w:lineRule="auto"/>
        <w:ind w:right="-11"/>
        <w:jc w:val="both"/>
        <w:rPr>
          <w:rFonts w:asciiTheme="minorHAnsi" w:eastAsia="Noto Sans" w:hAnsiTheme="minorHAnsi" w:cstheme="minorHAnsi"/>
          <w:color w:val="333333"/>
          <w:sz w:val="24"/>
          <w:szCs w:val="24"/>
        </w:rPr>
      </w:pPr>
      <w:r w:rsidRPr="00F62E73">
        <w:rPr>
          <w:rFonts w:asciiTheme="minorHAnsi" w:eastAsia="Noto Sans" w:hAnsiTheme="minorHAnsi" w:cstheme="minorHAnsi"/>
          <w:b/>
          <w:color w:val="333333"/>
          <w:sz w:val="24"/>
          <w:szCs w:val="24"/>
        </w:rPr>
        <w:t>Fundraising Support</w:t>
      </w:r>
      <w:r w:rsidRPr="00F62E73">
        <w:rPr>
          <w:rFonts w:asciiTheme="minorHAnsi" w:eastAsia="Noto Sans" w:hAnsiTheme="minorHAnsi" w:cstheme="minorHAnsi"/>
          <w:color w:val="333333"/>
          <w:sz w:val="24"/>
          <w:szCs w:val="24"/>
        </w:rPr>
        <w:t xml:space="preserve">: Provide guidance and assistance in connection with </w:t>
      </w:r>
      <w:r w:rsidR="00A05098">
        <w:rPr>
          <w:rFonts w:asciiTheme="minorHAnsi" w:eastAsia="Noto Sans" w:hAnsiTheme="minorHAnsi" w:cstheme="minorHAnsi"/>
          <w:color w:val="333333"/>
          <w:sz w:val="24"/>
          <w:szCs w:val="24"/>
        </w:rPr>
        <w:t xml:space="preserve">the </w:t>
      </w:r>
      <w:r w:rsidRPr="00F62E73">
        <w:rPr>
          <w:rFonts w:asciiTheme="minorHAnsi" w:eastAsia="Noto Sans" w:hAnsiTheme="minorHAnsi" w:cstheme="minorHAnsi"/>
          <w:color w:val="333333"/>
          <w:sz w:val="24"/>
          <w:szCs w:val="24"/>
        </w:rPr>
        <w:t xml:space="preserve">Company's fundraising efforts, including but not limited to investor introductions, pitch development, and due diligence </w:t>
      </w:r>
      <w:proofErr w:type="gramStart"/>
      <w:r w:rsidRPr="00F62E73">
        <w:rPr>
          <w:rFonts w:asciiTheme="minorHAnsi" w:eastAsia="Noto Sans" w:hAnsiTheme="minorHAnsi" w:cstheme="minorHAnsi"/>
          <w:color w:val="333333"/>
          <w:sz w:val="24"/>
          <w:szCs w:val="24"/>
        </w:rPr>
        <w:t>support;</w:t>
      </w:r>
      <w:proofErr w:type="gramEnd"/>
      <w:r w:rsidRPr="00F62E73">
        <w:rPr>
          <w:rFonts w:asciiTheme="minorHAnsi" w:eastAsia="Noto Sans" w:hAnsiTheme="minorHAnsi" w:cstheme="minorHAnsi"/>
          <w:color w:val="333333"/>
          <w:sz w:val="24"/>
          <w:szCs w:val="24"/>
        </w:rPr>
        <w:t xml:space="preserve"> </w:t>
      </w:r>
    </w:p>
    <w:p w14:paraId="5E93325D" w14:textId="31B351F4" w:rsidR="00DE4628" w:rsidRPr="00F62E73" w:rsidRDefault="00DE4628" w:rsidP="00A05098">
      <w:pPr>
        <w:pStyle w:val="ListParagraph"/>
        <w:widowControl w:val="0"/>
        <w:numPr>
          <w:ilvl w:val="1"/>
          <w:numId w:val="36"/>
        </w:numPr>
        <w:pBdr>
          <w:top w:val="nil"/>
          <w:left w:val="nil"/>
          <w:bottom w:val="nil"/>
          <w:right w:val="nil"/>
          <w:between w:val="nil"/>
        </w:pBdr>
        <w:spacing w:after="240" w:line="312" w:lineRule="auto"/>
        <w:rPr>
          <w:rFonts w:asciiTheme="minorHAnsi" w:eastAsia="Noto Sans" w:hAnsiTheme="minorHAnsi" w:cstheme="minorHAnsi"/>
          <w:color w:val="333333"/>
          <w:sz w:val="24"/>
          <w:szCs w:val="24"/>
        </w:rPr>
      </w:pPr>
      <w:r w:rsidRPr="00F62E73">
        <w:rPr>
          <w:rFonts w:asciiTheme="minorHAnsi" w:eastAsia="Noto Sans" w:hAnsiTheme="minorHAnsi" w:cstheme="minorHAnsi"/>
          <w:b/>
          <w:color w:val="333333"/>
          <w:sz w:val="24"/>
          <w:szCs w:val="24"/>
        </w:rPr>
        <w:t>Industry Expertise</w:t>
      </w:r>
      <w:r w:rsidRPr="00F62E73">
        <w:rPr>
          <w:rFonts w:asciiTheme="minorHAnsi" w:eastAsia="Noto Sans" w:hAnsiTheme="minorHAnsi" w:cstheme="minorHAnsi"/>
          <w:color w:val="333333"/>
          <w:sz w:val="24"/>
          <w:szCs w:val="24"/>
        </w:rPr>
        <w:t xml:space="preserve">: Share industry knowledge, market insights, and best practices relevant to </w:t>
      </w:r>
      <w:r w:rsidR="00A05098">
        <w:rPr>
          <w:rFonts w:asciiTheme="minorHAnsi" w:eastAsia="Noto Sans" w:hAnsiTheme="minorHAnsi" w:cstheme="minorHAnsi"/>
          <w:color w:val="333333"/>
          <w:sz w:val="24"/>
          <w:szCs w:val="24"/>
        </w:rPr>
        <w:t xml:space="preserve">the </w:t>
      </w:r>
      <w:r w:rsidRPr="00F62E73">
        <w:rPr>
          <w:rFonts w:asciiTheme="minorHAnsi" w:eastAsia="Noto Sans" w:hAnsiTheme="minorHAnsi" w:cstheme="minorHAnsi"/>
          <w:color w:val="333333"/>
          <w:sz w:val="24"/>
          <w:szCs w:val="24"/>
        </w:rPr>
        <w:t xml:space="preserve">Company's business operations and strategic </w:t>
      </w:r>
      <w:proofErr w:type="gramStart"/>
      <w:r w:rsidRPr="00F62E73">
        <w:rPr>
          <w:rFonts w:asciiTheme="minorHAnsi" w:eastAsia="Noto Sans" w:hAnsiTheme="minorHAnsi" w:cstheme="minorHAnsi"/>
          <w:color w:val="333333"/>
          <w:sz w:val="24"/>
          <w:szCs w:val="24"/>
        </w:rPr>
        <w:t>objectives;</w:t>
      </w:r>
      <w:proofErr w:type="gramEnd"/>
      <w:r w:rsidRPr="00F62E73">
        <w:rPr>
          <w:rFonts w:asciiTheme="minorHAnsi" w:eastAsia="Noto Sans" w:hAnsiTheme="minorHAnsi" w:cstheme="minorHAnsi"/>
          <w:color w:val="333333"/>
          <w:sz w:val="24"/>
          <w:szCs w:val="24"/>
        </w:rPr>
        <w:t xml:space="preserve"> </w:t>
      </w:r>
    </w:p>
    <w:p w14:paraId="50000096" w14:textId="6A2D42C2" w:rsidR="00DE4628" w:rsidRPr="00F62E73" w:rsidRDefault="00DE4628" w:rsidP="00A05098">
      <w:pPr>
        <w:pStyle w:val="ListParagraph"/>
        <w:widowControl w:val="0"/>
        <w:numPr>
          <w:ilvl w:val="1"/>
          <w:numId w:val="36"/>
        </w:numPr>
        <w:pBdr>
          <w:top w:val="nil"/>
          <w:left w:val="nil"/>
          <w:bottom w:val="nil"/>
          <w:right w:val="nil"/>
          <w:between w:val="nil"/>
        </w:pBdr>
        <w:spacing w:after="240" w:line="318" w:lineRule="auto"/>
        <w:ind w:right="-12"/>
        <w:jc w:val="both"/>
        <w:rPr>
          <w:rFonts w:asciiTheme="minorHAnsi" w:eastAsia="Noto Sans" w:hAnsiTheme="minorHAnsi" w:cstheme="minorHAnsi"/>
          <w:color w:val="333333"/>
          <w:sz w:val="24"/>
          <w:szCs w:val="24"/>
        </w:rPr>
      </w:pPr>
      <w:r w:rsidRPr="00F62E73">
        <w:rPr>
          <w:rFonts w:asciiTheme="minorHAnsi" w:eastAsia="Noto Sans" w:hAnsiTheme="minorHAnsi" w:cstheme="minorHAnsi"/>
          <w:b/>
          <w:color w:val="333333"/>
          <w:sz w:val="24"/>
          <w:szCs w:val="24"/>
        </w:rPr>
        <w:t>Board and Management Consultation</w:t>
      </w:r>
      <w:r w:rsidRPr="00F62E73">
        <w:rPr>
          <w:rFonts w:asciiTheme="minorHAnsi" w:eastAsia="Noto Sans" w:hAnsiTheme="minorHAnsi" w:cstheme="minorHAnsi"/>
          <w:color w:val="333333"/>
          <w:sz w:val="24"/>
          <w:szCs w:val="24"/>
        </w:rPr>
        <w:t xml:space="preserve">: Participate in strategic meetings, board meetings (if requested), and other Company events as mutually agreed upon by the Parties. </w:t>
      </w:r>
    </w:p>
    <w:p w14:paraId="2B235C6D" w14:textId="06047162" w:rsidR="00DE4628" w:rsidRPr="00F62E73" w:rsidRDefault="00DE4628" w:rsidP="00A05098">
      <w:pPr>
        <w:pStyle w:val="ListParagraph"/>
        <w:widowControl w:val="0"/>
        <w:numPr>
          <w:ilvl w:val="0"/>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 xml:space="preserve">Time Commitment </w:t>
      </w:r>
    </w:p>
    <w:p w14:paraId="63F430CD" w14:textId="0BA479C9" w:rsidR="00DE4628" w:rsidRPr="00A05098" w:rsidRDefault="00DE4628" w:rsidP="00A05098">
      <w:pPr>
        <w:widowControl w:val="0"/>
        <w:pBdr>
          <w:top w:val="nil"/>
          <w:left w:val="nil"/>
          <w:bottom w:val="nil"/>
          <w:right w:val="nil"/>
          <w:between w:val="nil"/>
        </w:pBdr>
        <w:spacing w:after="240" w:line="312" w:lineRule="auto"/>
        <w:rPr>
          <w:rFonts w:asciiTheme="minorHAnsi" w:eastAsia="Noto Sans" w:hAnsiTheme="minorHAnsi" w:cstheme="minorHAnsi"/>
          <w:color w:val="333333"/>
          <w:sz w:val="24"/>
          <w:szCs w:val="24"/>
        </w:rPr>
      </w:pPr>
      <w:r w:rsidRPr="00A05098">
        <w:rPr>
          <w:rFonts w:asciiTheme="minorHAnsi" w:eastAsia="Noto Sans" w:hAnsiTheme="minorHAnsi" w:cstheme="minorHAnsi"/>
          <w:color w:val="333333"/>
          <w:sz w:val="24"/>
          <w:szCs w:val="24"/>
        </w:rPr>
        <w:t xml:space="preserve">Advisor shall devote such time and attention to the performance of advisory services as Advisor deems appropriate in Advisor's sole discretion, </w:t>
      </w:r>
      <w:proofErr w:type="gramStart"/>
      <w:r w:rsidRPr="00A05098">
        <w:rPr>
          <w:rFonts w:asciiTheme="minorHAnsi" w:eastAsia="Noto Sans" w:hAnsiTheme="minorHAnsi" w:cstheme="minorHAnsi"/>
          <w:color w:val="333333"/>
          <w:sz w:val="24"/>
          <w:szCs w:val="24"/>
        </w:rPr>
        <w:t>provided that</w:t>
      </w:r>
      <w:proofErr w:type="gramEnd"/>
      <w:r w:rsidRPr="00A05098">
        <w:rPr>
          <w:rFonts w:asciiTheme="minorHAnsi" w:eastAsia="Noto Sans" w:hAnsiTheme="minorHAnsi" w:cstheme="minorHAnsi"/>
          <w:color w:val="333333"/>
          <w:sz w:val="24"/>
          <w:szCs w:val="24"/>
        </w:rPr>
        <w:t xml:space="preserve"> Advisor shall</w:t>
      </w:r>
      <w:r w:rsidR="00A05098">
        <w:rPr>
          <w:rFonts w:asciiTheme="minorHAnsi" w:eastAsia="Noto Sans" w:hAnsiTheme="minorHAnsi" w:cstheme="minorHAnsi"/>
          <w:color w:val="333333"/>
          <w:sz w:val="24"/>
          <w:szCs w:val="24"/>
        </w:rPr>
        <w:t xml:space="preserve"> </w:t>
      </w:r>
      <w:r w:rsidRPr="00A05098">
        <w:rPr>
          <w:rFonts w:asciiTheme="minorHAnsi" w:eastAsia="Noto Sans" w:hAnsiTheme="minorHAnsi" w:cstheme="minorHAnsi"/>
          <w:color w:val="333333"/>
          <w:sz w:val="24"/>
          <w:szCs w:val="24"/>
        </w:rPr>
        <w:t xml:space="preserve">make reasonable efforts to be available for consultation and to attend meetings as reasonably requested by Company. It is understood and agreed that Advisor's obligations hereunder are non-exclusive, and Advisor may engage in other business activities. </w:t>
      </w:r>
    </w:p>
    <w:p w14:paraId="2A011F29" w14:textId="3F90C758" w:rsidR="00DE4628" w:rsidRPr="00F62E73" w:rsidRDefault="00DE4628" w:rsidP="00A05098">
      <w:pPr>
        <w:pStyle w:val="ListParagraph"/>
        <w:widowControl w:val="0"/>
        <w:numPr>
          <w:ilvl w:val="0"/>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 xml:space="preserve">Independent Contractor Status </w:t>
      </w:r>
    </w:p>
    <w:p w14:paraId="081536F3" w14:textId="0A023D1E" w:rsidR="00DE4628" w:rsidRPr="00A05098" w:rsidRDefault="00A05098" w:rsidP="00A05098">
      <w:pPr>
        <w:widowControl w:val="0"/>
        <w:pBdr>
          <w:top w:val="nil"/>
          <w:left w:val="nil"/>
          <w:bottom w:val="nil"/>
          <w:right w:val="nil"/>
          <w:between w:val="nil"/>
        </w:pBdr>
        <w:spacing w:after="240" w:line="320" w:lineRule="auto"/>
        <w:ind w:right="-11"/>
        <w:jc w:val="both"/>
        <w:rPr>
          <w:rFonts w:asciiTheme="minorHAnsi" w:eastAsia="Noto Sans" w:hAnsiTheme="minorHAnsi" w:cstheme="minorHAnsi"/>
          <w:color w:val="333333"/>
          <w:sz w:val="24"/>
          <w:szCs w:val="24"/>
        </w:rPr>
      </w:pPr>
      <w:r>
        <w:rPr>
          <w:rFonts w:asciiTheme="minorHAnsi" w:eastAsia="Noto Sans" w:hAnsiTheme="minorHAnsi" w:cstheme="minorHAnsi"/>
          <w:color w:val="333333"/>
          <w:sz w:val="24"/>
          <w:szCs w:val="24"/>
        </w:rPr>
        <w:t xml:space="preserve">The Advisor shall perform services under this agreement as an independent contractor, not as an employee, agent, or representative of the </w:t>
      </w:r>
      <w:r w:rsidR="00DE4628" w:rsidRPr="00A05098">
        <w:rPr>
          <w:rFonts w:asciiTheme="minorHAnsi" w:eastAsia="Noto Sans" w:hAnsiTheme="minorHAnsi" w:cstheme="minorHAnsi"/>
          <w:color w:val="333333"/>
          <w:sz w:val="24"/>
          <w:szCs w:val="24"/>
        </w:rPr>
        <w:t xml:space="preserve">Company. </w:t>
      </w:r>
      <w:r w:rsidR="00F62E73" w:rsidRPr="00A05098">
        <w:rPr>
          <w:rFonts w:asciiTheme="minorHAnsi" w:eastAsia="Noto Sans" w:hAnsiTheme="minorHAnsi" w:cstheme="minorHAnsi"/>
          <w:color w:val="333333"/>
          <w:sz w:val="24"/>
          <w:szCs w:val="24"/>
        </w:rPr>
        <w:t xml:space="preserve">The Advisor shall have no authority to bind the Company or to make commitments on behalf of the Company without the </w:t>
      </w:r>
      <w:r w:rsidR="00DE4628" w:rsidRPr="00A05098">
        <w:rPr>
          <w:rFonts w:asciiTheme="minorHAnsi" w:eastAsia="Noto Sans" w:hAnsiTheme="minorHAnsi" w:cstheme="minorHAnsi"/>
          <w:color w:val="333333"/>
          <w:sz w:val="24"/>
          <w:szCs w:val="24"/>
        </w:rPr>
        <w:t xml:space="preserve">Company's prior written consent. </w:t>
      </w:r>
    </w:p>
    <w:p w14:paraId="30E9AD98" w14:textId="39F065F8" w:rsidR="00DE4628" w:rsidRPr="00F62E73" w:rsidRDefault="00DE4628" w:rsidP="00F62E73">
      <w:pPr>
        <w:pStyle w:val="ListParagraph"/>
        <w:widowControl w:val="0"/>
        <w:numPr>
          <w:ilvl w:val="0"/>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lastRenderedPageBreak/>
        <w:t xml:space="preserve">COMPENSATION </w:t>
      </w:r>
    </w:p>
    <w:p w14:paraId="3CF94713" w14:textId="013F3923" w:rsidR="00DE4628" w:rsidRPr="00A05098" w:rsidRDefault="00DE4628" w:rsidP="00A05098">
      <w:pPr>
        <w:pStyle w:val="ListParagraph"/>
        <w:widowControl w:val="0"/>
        <w:numPr>
          <w:ilvl w:val="1"/>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Equity Compensation</w:t>
      </w:r>
      <w:r w:rsidR="00A05098">
        <w:rPr>
          <w:rFonts w:asciiTheme="minorHAnsi" w:eastAsia="Noto Sans" w:hAnsiTheme="minorHAnsi" w:cstheme="minorHAnsi"/>
          <w:b/>
          <w:color w:val="333333"/>
          <w:sz w:val="24"/>
          <w:szCs w:val="24"/>
        </w:rPr>
        <w:t>:</w:t>
      </w:r>
      <w:r w:rsidRPr="00F62E73">
        <w:rPr>
          <w:rFonts w:asciiTheme="minorHAnsi" w:eastAsia="Noto Sans" w:hAnsiTheme="minorHAnsi" w:cstheme="minorHAnsi"/>
          <w:b/>
          <w:color w:val="333333"/>
          <w:sz w:val="24"/>
          <w:szCs w:val="24"/>
        </w:rPr>
        <w:t xml:space="preserve"> </w:t>
      </w:r>
      <w:r w:rsidRPr="00A05098">
        <w:rPr>
          <w:rFonts w:asciiTheme="minorHAnsi" w:eastAsia="Noto Sans" w:hAnsiTheme="minorHAnsi" w:cstheme="minorHAnsi"/>
          <w:color w:val="333333"/>
          <w:sz w:val="24"/>
          <w:szCs w:val="24"/>
        </w:rPr>
        <w:t xml:space="preserve">Subject to the approval of Company's Board of Directors and the execution of Company's standard equity award agreement, Company shall grant to Advisor stock options to purchase Five Hundred Thousand (500,000) shares of Company's common stock (the "Options"), representing approximately five percent (5%) of Company's fully diluted capitalization as of the Effective Date. </w:t>
      </w:r>
    </w:p>
    <w:p w14:paraId="1F821501" w14:textId="49F90D09" w:rsidR="00A05098" w:rsidRDefault="00DE4628" w:rsidP="00A05098">
      <w:pPr>
        <w:pStyle w:val="ListParagraph"/>
        <w:widowControl w:val="0"/>
        <w:numPr>
          <w:ilvl w:val="2"/>
          <w:numId w:val="36"/>
        </w:numPr>
        <w:pBdr>
          <w:top w:val="nil"/>
          <w:left w:val="nil"/>
          <w:bottom w:val="nil"/>
          <w:right w:val="nil"/>
          <w:between w:val="nil"/>
        </w:pBdr>
        <w:spacing w:after="240" w:line="320" w:lineRule="auto"/>
        <w:ind w:right="-7"/>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The Options shall vest according to the following schedule:  Twenty-five percent (25%) of the Options shall vest on the first anniversary of the Effective Date, subject to </w:t>
      </w:r>
      <w:r w:rsidR="00A05098">
        <w:rPr>
          <w:rFonts w:asciiTheme="minorHAnsi" w:eastAsia="Noto Sans" w:hAnsiTheme="minorHAnsi" w:cstheme="minorHAnsi"/>
          <w:color w:val="333333"/>
          <w:sz w:val="24"/>
          <w:szCs w:val="24"/>
        </w:rPr>
        <w:t xml:space="preserve">the </w:t>
      </w:r>
      <w:r w:rsidRPr="00F62E73">
        <w:rPr>
          <w:rFonts w:asciiTheme="minorHAnsi" w:eastAsia="Noto Sans" w:hAnsiTheme="minorHAnsi" w:cstheme="minorHAnsi"/>
          <w:color w:val="333333"/>
          <w:sz w:val="24"/>
          <w:szCs w:val="24"/>
        </w:rPr>
        <w:t xml:space="preserve">Advisor's continued service through such </w:t>
      </w:r>
      <w:proofErr w:type="gramStart"/>
      <w:r w:rsidRPr="00F62E73">
        <w:rPr>
          <w:rFonts w:asciiTheme="minorHAnsi" w:eastAsia="Noto Sans" w:hAnsiTheme="minorHAnsi" w:cstheme="minorHAnsi"/>
          <w:color w:val="333333"/>
          <w:sz w:val="24"/>
          <w:szCs w:val="24"/>
        </w:rPr>
        <w:t>date;</w:t>
      </w:r>
      <w:proofErr w:type="gramEnd"/>
      <w:r w:rsidRPr="00F62E73">
        <w:rPr>
          <w:rFonts w:asciiTheme="minorHAnsi" w:eastAsia="Noto Sans" w:hAnsiTheme="minorHAnsi" w:cstheme="minorHAnsi"/>
          <w:color w:val="333333"/>
          <w:sz w:val="24"/>
          <w:szCs w:val="24"/>
        </w:rPr>
        <w:t xml:space="preserve"> </w:t>
      </w:r>
    </w:p>
    <w:p w14:paraId="4228780C" w14:textId="78CB4984" w:rsidR="00DE4628" w:rsidRPr="00F62E73" w:rsidRDefault="00DE4628" w:rsidP="00A05098">
      <w:pPr>
        <w:pStyle w:val="ListParagraph"/>
        <w:widowControl w:val="0"/>
        <w:numPr>
          <w:ilvl w:val="2"/>
          <w:numId w:val="36"/>
        </w:numPr>
        <w:pBdr>
          <w:top w:val="nil"/>
          <w:left w:val="nil"/>
          <w:bottom w:val="nil"/>
          <w:right w:val="nil"/>
          <w:between w:val="nil"/>
        </w:pBdr>
        <w:spacing w:after="240" w:line="320" w:lineRule="auto"/>
        <w:ind w:right="-7"/>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The remaining seventy-five percent (75%) of the Options shall vest in equal monthly instalments over the thirty-six (36) months following the first anniversary of the Effective Date, subject to </w:t>
      </w:r>
      <w:r w:rsidR="00A05098">
        <w:rPr>
          <w:rFonts w:asciiTheme="minorHAnsi" w:eastAsia="Noto Sans" w:hAnsiTheme="minorHAnsi" w:cstheme="minorHAnsi"/>
          <w:color w:val="333333"/>
          <w:sz w:val="24"/>
          <w:szCs w:val="24"/>
        </w:rPr>
        <w:t xml:space="preserve">the </w:t>
      </w:r>
      <w:r w:rsidRPr="00F62E73">
        <w:rPr>
          <w:rFonts w:asciiTheme="minorHAnsi" w:eastAsia="Noto Sans" w:hAnsiTheme="minorHAnsi" w:cstheme="minorHAnsi"/>
          <w:color w:val="333333"/>
          <w:sz w:val="24"/>
          <w:szCs w:val="24"/>
        </w:rPr>
        <w:t xml:space="preserve">Advisor's continued service through each applicable vesting date. </w:t>
      </w:r>
    </w:p>
    <w:p w14:paraId="764F1D5C" w14:textId="69D7BA04" w:rsidR="00DE4628" w:rsidRPr="00F62E73" w:rsidRDefault="00DE4628" w:rsidP="00A05098">
      <w:pPr>
        <w:pStyle w:val="ListParagraph"/>
        <w:widowControl w:val="0"/>
        <w:numPr>
          <w:ilvl w:val="2"/>
          <w:numId w:val="36"/>
        </w:numPr>
        <w:pBdr>
          <w:top w:val="nil"/>
          <w:left w:val="nil"/>
          <w:bottom w:val="nil"/>
          <w:right w:val="nil"/>
          <w:between w:val="nil"/>
        </w:pBdr>
        <w:spacing w:after="240" w:line="318" w:lineRule="auto"/>
        <w:ind w:right="-12"/>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In the event of a Change of Control</w:t>
      </w:r>
      <w:r w:rsidR="000A6CFE">
        <w:rPr>
          <w:rFonts w:asciiTheme="minorHAnsi" w:eastAsia="Noto Sans" w:hAnsiTheme="minorHAnsi" w:cstheme="minorHAnsi"/>
          <w:color w:val="333333"/>
          <w:sz w:val="24"/>
          <w:szCs w:val="24"/>
        </w:rPr>
        <w:t>,</w:t>
      </w:r>
      <w:r w:rsidRPr="00F62E73">
        <w:rPr>
          <w:rFonts w:asciiTheme="minorHAnsi" w:eastAsia="Noto Sans" w:hAnsiTheme="minorHAnsi" w:cstheme="minorHAnsi"/>
          <w:color w:val="333333"/>
          <w:sz w:val="24"/>
          <w:szCs w:val="24"/>
        </w:rPr>
        <w:t xml:space="preserve"> any unvested Options shall immediately vest and become exercisable.</w:t>
      </w:r>
    </w:p>
    <w:p w14:paraId="575B716C" w14:textId="1D747DDB" w:rsidR="00B35138" w:rsidRDefault="00DE4628" w:rsidP="000A6CFE">
      <w:pPr>
        <w:pStyle w:val="ListParagraph"/>
        <w:widowControl w:val="0"/>
        <w:numPr>
          <w:ilvl w:val="1"/>
          <w:numId w:val="36"/>
        </w:numPr>
        <w:pBdr>
          <w:top w:val="nil"/>
          <w:left w:val="nil"/>
          <w:bottom w:val="nil"/>
          <w:right w:val="nil"/>
          <w:between w:val="nil"/>
        </w:pBdr>
        <w:spacing w:after="240" w:line="318" w:lineRule="auto"/>
        <w:ind w:right="-11"/>
        <w:jc w:val="both"/>
        <w:rPr>
          <w:rFonts w:asciiTheme="minorHAnsi" w:eastAsia="Noto Sans" w:hAnsiTheme="minorHAnsi" w:cstheme="minorHAnsi"/>
          <w:color w:val="333333"/>
          <w:sz w:val="24"/>
          <w:szCs w:val="24"/>
        </w:rPr>
      </w:pPr>
      <w:r w:rsidRPr="00B35138">
        <w:rPr>
          <w:rFonts w:asciiTheme="minorHAnsi" w:eastAsia="Noto Sans" w:hAnsiTheme="minorHAnsi" w:cstheme="minorHAnsi"/>
          <w:b/>
          <w:color w:val="333333"/>
          <w:sz w:val="24"/>
          <w:szCs w:val="24"/>
        </w:rPr>
        <w:t>Fundrais</w:t>
      </w:r>
      <w:r w:rsidRPr="00F62E73">
        <w:rPr>
          <w:rFonts w:asciiTheme="minorHAnsi" w:eastAsia="Noto Sans" w:hAnsiTheme="minorHAnsi" w:cstheme="minorHAnsi"/>
          <w:b/>
          <w:color w:val="333333"/>
          <w:sz w:val="24"/>
          <w:szCs w:val="24"/>
        </w:rPr>
        <w:t>ing Success Fees</w:t>
      </w:r>
      <w:r w:rsidRPr="00F62E73">
        <w:rPr>
          <w:rFonts w:asciiTheme="minorHAnsi" w:eastAsia="Noto Sans" w:hAnsiTheme="minorHAnsi" w:cstheme="minorHAnsi"/>
          <w:color w:val="333333"/>
          <w:sz w:val="24"/>
          <w:szCs w:val="24"/>
        </w:rPr>
        <w:t xml:space="preserve">: </w:t>
      </w:r>
      <w:r w:rsidR="000A6CFE" w:rsidRPr="000A6CFE">
        <w:rPr>
          <w:rFonts w:asciiTheme="minorHAnsi" w:eastAsia="Noto Sans" w:hAnsiTheme="minorHAnsi" w:cstheme="minorHAnsi"/>
          <w:color w:val="333333"/>
          <w:sz w:val="24"/>
          <w:szCs w:val="24"/>
        </w:rPr>
        <w:t xml:space="preserve">In addition to the equity compensation set forth above, Advisor shall be entitled to receive success fees </w:t>
      </w:r>
      <w:r w:rsidR="00B35138">
        <w:rPr>
          <w:rFonts w:asciiTheme="minorHAnsi" w:eastAsia="Noto Sans" w:hAnsiTheme="minorHAnsi" w:cstheme="minorHAnsi"/>
          <w:color w:val="333333"/>
          <w:sz w:val="24"/>
          <w:szCs w:val="24"/>
        </w:rPr>
        <w:t xml:space="preserve">for successful fundraising directly attributed to the Advisor’s efforts </w:t>
      </w:r>
      <w:r w:rsidR="000A6CFE" w:rsidRPr="000A6CFE">
        <w:rPr>
          <w:rFonts w:asciiTheme="minorHAnsi" w:eastAsia="Noto Sans" w:hAnsiTheme="minorHAnsi" w:cstheme="minorHAnsi"/>
          <w:color w:val="333333"/>
          <w:sz w:val="24"/>
          <w:szCs w:val="24"/>
        </w:rPr>
        <w:t xml:space="preserve">as follows: </w:t>
      </w:r>
    </w:p>
    <w:p w14:paraId="3101EBE5" w14:textId="77777777" w:rsidR="00B35138" w:rsidRDefault="00DE4628" w:rsidP="00B35138">
      <w:pPr>
        <w:pStyle w:val="ListParagraph"/>
        <w:widowControl w:val="0"/>
        <w:numPr>
          <w:ilvl w:val="2"/>
          <w:numId w:val="36"/>
        </w:numPr>
        <w:pBdr>
          <w:top w:val="nil"/>
          <w:left w:val="nil"/>
          <w:bottom w:val="nil"/>
          <w:right w:val="nil"/>
          <w:between w:val="nil"/>
        </w:pBdr>
        <w:spacing w:after="240" w:line="318" w:lineRule="auto"/>
        <w:ind w:right="-11"/>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Five </w:t>
      </w:r>
      <w:r w:rsidR="00F77162" w:rsidRPr="00F62E73">
        <w:rPr>
          <w:rFonts w:asciiTheme="minorHAnsi" w:eastAsia="Noto Sans" w:hAnsiTheme="minorHAnsi" w:cstheme="minorHAnsi"/>
          <w:color w:val="333333"/>
          <w:sz w:val="24"/>
          <w:szCs w:val="24"/>
        </w:rPr>
        <w:t>per cent</w:t>
      </w:r>
      <w:r w:rsidRPr="00F62E73">
        <w:rPr>
          <w:rFonts w:asciiTheme="minorHAnsi" w:eastAsia="Noto Sans" w:hAnsiTheme="minorHAnsi" w:cstheme="minorHAnsi"/>
          <w:color w:val="333333"/>
          <w:sz w:val="24"/>
          <w:szCs w:val="24"/>
        </w:rPr>
        <w:t xml:space="preserve"> (5%) of </w:t>
      </w:r>
      <w:r w:rsidR="00B35138">
        <w:rPr>
          <w:rFonts w:asciiTheme="minorHAnsi" w:eastAsia="Noto Sans" w:hAnsiTheme="minorHAnsi" w:cstheme="minorHAnsi"/>
          <w:color w:val="333333"/>
          <w:sz w:val="24"/>
          <w:szCs w:val="24"/>
        </w:rPr>
        <w:t>any funding below</w:t>
      </w:r>
      <w:r w:rsidRPr="00F62E73">
        <w:rPr>
          <w:rFonts w:asciiTheme="minorHAnsi" w:eastAsia="Noto Sans" w:hAnsiTheme="minorHAnsi" w:cstheme="minorHAnsi"/>
          <w:color w:val="333333"/>
          <w:sz w:val="24"/>
          <w:szCs w:val="24"/>
        </w:rPr>
        <w:t xml:space="preserve"> Three Hundred Thousand Dollars ($300,000) </w:t>
      </w:r>
    </w:p>
    <w:p w14:paraId="397EA410" w14:textId="4831FA93" w:rsidR="00DE4628" w:rsidRPr="00F62E73" w:rsidRDefault="00DE4628" w:rsidP="00B35138">
      <w:pPr>
        <w:pStyle w:val="ListParagraph"/>
        <w:widowControl w:val="0"/>
        <w:numPr>
          <w:ilvl w:val="2"/>
          <w:numId w:val="36"/>
        </w:numPr>
        <w:pBdr>
          <w:top w:val="nil"/>
          <w:left w:val="nil"/>
          <w:bottom w:val="nil"/>
          <w:right w:val="nil"/>
          <w:between w:val="nil"/>
        </w:pBdr>
        <w:spacing w:after="240" w:line="318" w:lineRule="auto"/>
        <w:ind w:right="-11"/>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Three percent (3%) of any funding </w:t>
      </w:r>
      <w:r w:rsidR="00B35138">
        <w:rPr>
          <w:rFonts w:asciiTheme="minorHAnsi" w:eastAsia="Noto Sans" w:hAnsiTheme="minorHAnsi" w:cstheme="minorHAnsi"/>
          <w:color w:val="333333"/>
          <w:sz w:val="24"/>
          <w:szCs w:val="24"/>
        </w:rPr>
        <w:t>above</w:t>
      </w:r>
      <w:r w:rsidRPr="00F62E73">
        <w:rPr>
          <w:rFonts w:asciiTheme="minorHAnsi" w:eastAsia="Noto Sans" w:hAnsiTheme="minorHAnsi" w:cstheme="minorHAnsi"/>
          <w:color w:val="333333"/>
          <w:sz w:val="24"/>
          <w:szCs w:val="24"/>
        </w:rPr>
        <w:t xml:space="preserve"> Three Hundred Thousand Dollars ($300,000) </w:t>
      </w:r>
    </w:p>
    <w:p w14:paraId="4A68C9D6" w14:textId="6CBF5BA3" w:rsidR="00DE4628" w:rsidRPr="00F62E73" w:rsidRDefault="00DE4628" w:rsidP="00B35138">
      <w:pPr>
        <w:pStyle w:val="ListParagraph"/>
        <w:widowControl w:val="0"/>
        <w:numPr>
          <w:ilvl w:val="1"/>
          <w:numId w:val="36"/>
        </w:numPr>
        <w:pBdr>
          <w:top w:val="nil"/>
          <w:left w:val="nil"/>
          <w:bottom w:val="nil"/>
          <w:right w:val="nil"/>
          <w:between w:val="nil"/>
        </w:pBdr>
        <w:spacing w:after="240" w:line="318" w:lineRule="auto"/>
        <w:ind w:right="-11"/>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For funding to be considered "directly attributable" to </w:t>
      </w:r>
      <w:r w:rsidR="00F77162" w:rsidRPr="00F62E73">
        <w:rPr>
          <w:rFonts w:asciiTheme="minorHAnsi" w:eastAsia="Noto Sans" w:hAnsiTheme="minorHAnsi" w:cstheme="minorHAnsi"/>
          <w:color w:val="333333"/>
          <w:sz w:val="24"/>
          <w:szCs w:val="24"/>
        </w:rPr>
        <w:t xml:space="preserve">the </w:t>
      </w:r>
      <w:r w:rsidRPr="00F62E73">
        <w:rPr>
          <w:rFonts w:asciiTheme="minorHAnsi" w:eastAsia="Noto Sans" w:hAnsiTheme="minorHAnsi" w:cstheme="minorHAnsi"/>
          <w:color w:val="333333"/>
          <w:sz w:val="24"/>
          <w:szCs w:val="24"/>
        </w:rPr>
        <w:t xml:space="preserve">Advisor's efforts, </w:t>
      </w:r>
      <w:r w:rsidR="00F77162" w:rsidRPr="00F62E73">
        <w:rPr>
          <w:rFonts w:asciiTheme="minorHAnsi" w:eastAsia="Noto Sans" w:hAnsiTheme="minorHAnsi" w:cstheme="minorHAnsi"/>
          <w:color w:val="333333"/>
          <w:sz w:val="24"/>
          <w:szCs w:val="24"/>
        </w:rPr>
        <w:t xml:space="preserve">the </w:t>
      </w:r>
      <w:r w:rsidRPr="00F62E73">
        <w:rPr>
          <w:rFonts w:asciiTheme="minorHAnsi" w:eastAsia="Noto Sans" w:hAnsiTheme="minorHAnsi" w:cstheme="minorHAnsi"/>
          <w:color w:val="333333"/>
          <w:sz w:val="24"/>
          <w:szCs w:val="24"/>
        </w:rPr>
        <w:t xml:space="preserve">Advisor must have made the initial introduction to the investor or funding source, and such introduction must be documented in writing (including email) prior to </w:t>
      </w:r>
      <w:r w:rsidR="00F77162" w:rsidRPr="00F62E73">
        <w:rPr>
          <w:rFonts w:asciiTheme="minorHAnsi" w:eastAsia="Noto Sans" w:hAnsiTheme="minorHAnsi" w:cstheme="minorHAnsi"/>
          <w:color w:val="333333"/>
          <w:sz w:val="24"/>
          <w:szCs w:val="24"/>
        </w:rPr>
        <w:t xml:space="preserve">the </w:t>
      </w:r>
      <w:r w:rsidRPr="00F62E73">
        <w:rPr>
          <w:rFonts w:asciiTheme="minorHAnsi" w:eastAsia="Noto Sans" w:hAnsiTheme="minorHAnsi" w:cstheme="minorHAnsi"/>
          <w:color w:val="333333"/>
          <w:sz w:val="24"/>
          <w:szCs w:val="24"/>
        </w:rPr>
        <w:t xml:space="preserve">Company's first substantive contact with such investor or funding source. </w:t>
      </w:r>
    </w:p>
    <w:p w14:paraId="3113F048" w14:textId="2899FD7A" w:rsidR="00DE4628" w:rsidRPr="00F62E73" w:rsidRDefault="00DE4628" w:rsidP="00B643E0">
      <w:pPr>
        <w:pStyle w:val="ListParagraph"/>
        <w:widowControl w:val="0"/>
        <w:numPr>
          <w:ilvl w:val="1"/>
          <w:numId w:val="36"/>
        </w:numPr>
        <w:pBdr>
          <w:top w:val="nil"/>
          <w:left w:val="nil"/>
          <w:bottom w:val="nil"/>
          <w:right w:val="nil"/>
          <w:between w:val="nil"/>
        </w:pBdr>
        <w:spacing w:after="240" w:line="320" w:lineRule="auto"/>
        <w:ind w:right="-7"/>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Success fees shall be paid within thirty (30) days after Company's receipt of the applicable funding. </w:t>
      </w:r>
    </w:p>
    <w:p w14:paraId="72044DDD" w14:textId="0AC30259" w:rsidR="00DE4628" w:rsidRPr="00B643E0" w:rsidRDefault="00DE4628" w:rsidP="00B643E0">
      <w:pPr>
        <w:pStyle w:val="ListParagraph"/>
        <w:widowControl w:val="0"/>
        <w:numPr>
          <w:ilvl w:val="1"/>
          <w:numId w:val="36"/>
        </w:numPr>
        <w:pBdr>
          <w:top w:val="nil"/>
          <w:left w:val="nil"/>
          <w:bottom w:val="nil"/>
          <w:right w:val="nil"/>
          <w:between w:val="nil"/>
        </w:pBdr>
        <w:spacing w:after="240" w:line="320" w:lineRule="auto"/>
        <w:ind w:right="-2"/>
        <w:jc w:val="both"/>
        <w:rPr>
          <w:rFonts w:asciiTheme="minorHAnsi" w:eastAsia="Noto Sans" w:hAnsiTheme="minorHAnsi" w:cstheme="minorHAnsi"/>
          <w:color w:val="333333"/>
          <w:sz w:val="24"/>
          <w:szCs w:val="24"/>
        </w:rPr>
      </w:pPr>
      <w:r w:rsidRPr="00B643E0">
        <w:rPr>
          <w:rFonts w:asciiTheme="minorHAnsi" w:eastAsia="Noto Sans" w:hAnsiTheme="minorHAnsi" w:cstheme="minorHAnsi"/>
          <w:b/>
          <w:color w:val="333333"/>
          <w:sz w:val="24"/>
          <w:szCs w:val="24"/>
        </w:rPr>
        <w:t>Tax Obligations</w:t>
      </w:r>
      <w:r w:rsidR="00B643E0" w:rsidRPr="00B643E0">
        <w:rPr>
          <w:rFonts w:asciiTheme="minorHAnsi" w:eastAsia="Noto Sans" w:hAnsiTheme="minorHAnsi" w:cstheme="minorHAnsi"/>
          <w:b/>
          <w:color w:val="333333"/>
          <w:sz w:val="24"/>
          <w:szCs w:val="24"/>
        </w:rPr>
        <w:t xml:space="preserve">: </w:t>
      </w:r>
      <w:r w:rsidRPr="00B643E0">
        <w:rPr>
          <w:rFonts w:asciiTheme="minorHAnsi" w:eastAsia="Noto Sans" w:hAnsiTheme="minorHAnsi" w:cstheme="minorHAnsi"/>
          <w:color w:val="333333"/>
          <w:sz w:val="24"/>
          <w:szCs w:val="24"/>
        </w:rPr>
        <w:t>Advisor acknowledges and agrees that Advisor is solely responsible for all tax obligations arising from or relating to the compensation provided hereunder, including</w:t>
      </w:r>
      <w:r w:rsidR="00F77162" w:rsidRPr="00B643E0">
        <w:rPr>
          <w:rFonts w:asciiTheme="minorHAnsi" w:eastAsia="Noto Sans" w:hAnsiTheme="minorHAnsi" w:cstheme="minorHAnsi"/>
          <w:color w:val="333333"/>
          <w:sz w:val="24"/>
          <w:szCs w:val="24"/>
        </w:rPr>
        <w:t>, without limitation,</w:t>
      </w:r>
      <w:r w:rsidRPr="00B643E0">
        <w:rPr>
          <w:rFonts w:asciiTheme="minorHAnsi" w:eastAsia="Noto Sans" w:hAnsiTheme="minorHAnsi" w:cstheme="minorHAnsi"/>
          <w:color w:val="333333"/>
          <w:sz w:val="24"/>
          <w:szCs w:val="24"/>
        </w:rPr>
        <w:t xml:space="preserve"> any federal, state, or local income taxes, self-employment taxes, and any other applicable taxes.</w:t>
      </w:r>
    </w:p>
    <w:p w14:paraId="2A2C0F52" w14:textId="4D04EFF7" w:rsidR="00DE4628" w:rsidRPr="00F62E73" w:rsidRDefault="00DE4628" w:rsidP="00F62E73">
      <w:pPr>
        <w:pStyle w:val="ListParagraph"/>
        <w:widowControl w:val="0"/>
        <w:numPr>
          <w:ilvl w:val="0"/>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lastRenderedPageBreak/>
        <w:t xml:space="preserve">TERM AND TERMINATION </w:t>
      </w:r>
    </w:p>
    <w:p w14:paraId="0317F0AE" w14:textId="3A9444B6" w:rsidR="00DE4628" w:rsidRPr="00B643E0" w:rsidRDefault="00DE4628" w:rsidP="00B643E0">
      <w:pPr>
        <w:pStyle w:val="ListParagraph"/>
        <w:widowControl w:val="0"/>
        <w:numPr>
          <w:ilvl w:val="1"/>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B643E0">
        <w:rPr>
          <w:rFonts w:asciiTheme="minorHAnsi" w:eastAsia="Noto Sans" w:hAnsiTheme="minorHAnsi" w:cstheme="minorHAnsi"/>
          <w:color w:val="333333"/>
          <w:sz w:val="24"/>
          <w:szCs w:val="24"/>
        </w:rPr>
        <w:t xml:space="preserve">This Agreement shall commence on the Effective Date and shall continue until terminated in accordance with the provisions hereof. </w:t>
      </w:r>
    </w:p>
    <w:p w14:paraId="660973AD" w14:textId="36D91065" w:rsidR="00DE4628" w:rsidRPr="00B643E0" w:rsidRDefault="00DE4628" w:rsidP="00B643E0">
      <w:pPr>
        <w:pStyle w:val="ListParagraph"/>
        <w:widowControl w:val="0"/>
        <w:numPr>
          <w:ilvl w:val="2"/>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B643E0">
        <w:rPr>
          <w:rFonts w:asciiTheme="minorHAnsi" w:eastAsia="Noto Sans" w:hAnsiTheme="minorHAnsi" w:cstheme="minorHAnsi"/>
          <w:color w:val="333333"/>
          <w:sz w:val="24"/>
          <w:szCs w:val="24"/>
        </w:rPr>
        <w:t xml:space="preserve">Either Party may terminate this Agreement at any time, with or without cause, upon thirty (30) days' prior written notice to the other Party. </w:t>
      </w:r>
    </w:p>
    <w:p w14:paraId="2A2001D9" w14:textId="77777777" w:rsidR="00B643E0" w:rsidRPr="00B643E0" w:rsidRDefault="00DE4628" w:rsidP="00B643E0">
      <w:pPr>
        <w:pStyle w:val="ListParagraph"/>
        <w:widowControl w:val="0"/>
        <w:numPr>
          <w:ilvl w:val="1"/>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B643E0">
        <w:rPr>
          <w:rFonts w:asciiTheme="minorHAnsi" w:eastAsia="Noto Sans" w:hAnsiTheme="minorHAnsi" w:cstheme="minorHAnsi"/>
          <w:color w:val="333333"/>
          <w:sz w:val="24"/>
          <w:szCs w:val="24"/>
        </w:rPr>
        <w:t xml:space="preserve">Either Party may terminate this Agreement immediately upon written notice in the event of: </w:t>
      </w:r>
    </w:p>
    <w:p w14:paraId="78D5E2F0" w14:textId="77777777" w:rsidR="00B643E0" w:rsidRPr="00B643E0" w:rsidRDefault="00DE4628" w:rsidP="00B643E0">
      <w:pPr>
        <w:pStyle w:val="ListParagraph"/>
        <w:widowControl w:val="0"/>
        <w:numPr>
          <w:ilvl w:val="2"/>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B643E0">
        <w:rPr>
          <w:rFonts w:asciiTheme="minorHAnsi" w:eastAsia="Noto Sans" w:hAnsiTheme="minorHAnsi" w:cstheme="minorHAnsi"/>
          <w:color w:val="333333"/>
          <w:sz w:val="24"/>
          <w:szCs w:val="24"/>
        </w:rPr>
        <w:t xml:space="preserve">A material breach of this Agreement by the other Party that remains uncured for thirty (30) days after written notice of such </w:t>
      </w:r>
      <w:proofErr w:type="gramStart"/>
      <w:r w:rsidRPr="00B643E0">
        <w:rPr>
          <w:rFonts w:asciiTheme="minorHAnsi" w:eastAsia="Noto Sans" w:hAnsiTheme="minorHAnsi" w:cstheme="minorHAnsi"/>
          <w:color w:val="333333"/>
          <w:sz w:val="24"/>
          <w:szCs w:val="24"/>
        </w:rPr>
        <w:t>breach;</w:t>
      </w:r>
      <w:proofErr w:type="gramEnd"/>
      <w:r w:rsidRPr="00B643E0">
        <w:rPr>
          <w:rFonts w:asciiTheme="minorHAnsi" w:eastAsia="Noto Sans" w:hAnsiTheme="minorHAnsi" w:cstheme="minorHAnsi"/>
          <w:color w:val="333333"/>
          <w:sz w:val="24"/>
          <w:szCs w:val="24"/>
        </w:rPr>
        <w:t xml:space="preserve"> </w:t>
      </w:r>
    </w:p>
    <w:p w14:paraId="6954707B" w14:textId="77777777" w:rsidR="00B643E0" w:rsidRPr="00B643E0" w:rsidRDefault="00DE4628" w:rsidP="00B643E0">
      <w:pPr>
        <w:pStyle w:val="ListParagraph"/>
        <w:widowControl w:val="0"/>
        <w:numPr>
          <w:ilvl w:val="2"/>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B643E0">
        <w:rPr>
          <w:rFonts w:asciiTheme="minorHAnsi" w:eastAsia="Noto Sans" w:hAnsiTheme="minorHAnsi" w:cstheme="minorHAnsi"/>
          <w:color w:val="333333"/>
          <w:sz w:val="24"/>
          <w:szCs w:val="24"/>
        </w:rPr>
        <w:t xml:space="preserve">The other Party's commission of any act of fraud, embezzlement, or other criminal conduct in connection with the performance of this </w:t>
      </w:r>
      <w:proofErr w:type="gramStart"/>
      <w:r w:rsidRPr="00B643E0">
        <w:rPr>
          <w:rFonts w:asciiTheme="minorHAnsi" w:eastAsia="Noto Sans" w:hAnsiTheme="minorHAnsi" w:cstheme="minorHAnsi"/>
          <w:color w:val="333333"/>
          <w:sz w:val="24"/>
          <w:szCs w:val="24"/>
        </w:rPr>
        <w:t>Agreement;</w:t>
      </w:r>
      <w:proofErr w:type="gramEnd"/>
      <w:r w:rsidRPr="00B643E0">
        <w:rPr>
          <w:rFonts w:asciiTheme="minorHAnsi" w:eastAsia="Noto Sans" w:hAnsiTheme="minorHAnsi" w:cstheme="minorHAnsi"/>
          <w:color w:val="333333"/>
          <w:sz w:val="24"/>
          <w:szCs w:val="24"/>
        </w:rPr>
        <w:t xml:space="preserve"> </w:t>
      </w:r>
    </w:p>
    <w:p w14:paraId="10C3E125" w14:textId="08954603" w:rsidR="00B643E0" w:rsidRPr="00B643E0" w:rsidRDefault="00DE4628" w:rsidP="00B643E0">
      <w:pPr>
        <w:pStyle w:val="ListParagraph"/>
        <w:widowControl w:val="0"/>
        <w:numPr>
          <w:ilvl w:val="2"/>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B643E0">
        <w:rPr>
          <w:rFonts w:asciiTheme="minorHAnsi" w:eastAsia="Noto Sans" w:hAnsiTheme="minorHAnsi" w:cstheme="minorHAnsi"/>
          <w:color w:val="333333"/>
          <w:sz w:val="24"/>
          <w:szCs w:val="24"/>
        </w:rPr>
        <w:t xml:space="preserve">The other Party's gross negligence or </w:t>
      </w:r>
      <w:r w:rsidR="00B643E0" w:rsidRPr="00B643E0">
        <w:rPr>
          <w:rFonts w:asciiTheme="minorHAnsi" w:eastAsia="Noto Sans" w:hAnsiTheme="minorHAnsi" w:cstheme="minorHAnsi"/>
          <w:color w:val="333333"/>
          <w:sz w:val="24"/>
          <w:szCs w:val="24"/>
        </w:rPr>
        <w:t>wilful</w:t>
      </w:r>
      <w:r w:rsidRPr="00B643E0">
        <w:rPr>
          <w:rFonts w:asciiTheme="minorHAnsi" w:eastAsia="Noto Sans" w:hAnsiTheme="minorHAnsi" w:cstheme="minorHAnsi"/>
          <w:color w:val="333333"/>
          <w:sz w:val="24"/>
          <w:szCs w:val="24"/>
        </w:rPr>
        <w:t xml:space="preserve"> misconduct in the performance of this Agreement; or </w:t>
      </w:r>
    </w:p>
    <w:p w14:paraId="4FDBBD62" w14:textId="45A101C3" w:rsidR="00DE4628" w:rsidRPr="00B643E0" w:rsidRDefault="00DE4628" w:rsidP="00B643E0">
      <w:pPr>
        <w:pStyle w:val="ListParagraph"/>
        <w:widowControl w:val="0"/>
        <w:numPr>
          <w:ilvl w:val="2"/>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B643E0">
        <w:rPr>
          <w:rFonts w:asciiTheme="minorHAnsi" w:eastAsia="Noto Sans" w:hAnsiTheme="minorHAnsi" w:cstheme="minorHAnsi"/>
          <w:color w:val="333333"/>
          <w:sz w:val="24"/>
          <w:szCs w:val="24"/>
        </w:rPr>
        <w:t xml:space="preserve">With respect to </w:t>
      </w:r>
      <w:r w:rsidR="00B643E0">
        <w:rPr>
          <w:rFonts w:asciiTheme="minorHAnsi" w:eastAsia="Noto Sans" w:hAnsiTheme="minorHAnsi" w:cstheme="minorHAnsi"/>
          <w:color w:val="333333"/>
          <w:sz w:val="24"/>
          <w:szCs w:val="24"/>
        </w:rPr>
        <w:t xml:space="preserve">the </w:t>
      </w:r>
      <w:r w:rsidRPr="00B643E0">
        <w:rPr>
          <w:rFonts w:asciiTheme="minorHAnsi" w:eastAsia="Noto Sans" w:hAnsiTheme="minorHAnsi" w:cstheme="minorHAnsi"/>
          <w:color w:val="333333"/>
          <w:sz w:val="24"/>
          <w:szCs w:val="24"/>
        </w:rPr>
        <w:t xml:space="preserve">Advisor, any breach of the confidentiality, non-solicitation, or intellectual property provisions of this Agreement. </w:t>
      </w:r>
    </w:p>
    <w:p w14:paraId="79C47EE5" w14:textId="2AE2EC68" w:rsidR="00DE4628" w:rsidRPr="00B643E0" w:rsidRDefault="00DE4628" w:rsidP="00B643E0">
      <w:pPr>
        <w:pStyle w:val="ListParagraph"/>
        <w:widowControl w:val="0"/>
        <w:numPr>
          <w:ilvl w:val="1"/>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B643E0">
        <w:rPr>
          <w:rFonts w:asciiTheme="minorHAnsi" w:eastAsia="Noto Sans" w:hAnsiTheme="minorHAnsi" w:cstheme="minorHAnsi"/>
          <w:color w:val="333333"/>
          <w:sz w:val="24"/>
          <w:szCs w:val="24"/>
        </w:rPr>
        <w:t xml:space="preserve">Upon termination of this Agreement: </w:t>
      </w:r>
    </w:p>
    <w:p w14:paraId="02450DA8" w14:textId="78DE27D0" w:rsidR="00DE4628" w:rsidRPr="00F62E73" w:rsidRDefault="00DE4628" w:rsidP="00B643E0">
      <w:pPr>
        <w:pStyle w:val="ListParagraph"/>
        <w:widowControl w:val="0"/>
        <w:numPr>
          <w:ilvl w:val="2"/>
          <w:numId w:val="36"/>
        </w:numPr>
        <w:pBdr>
          <w:top w:val="nil"/>
          <w:left w:val="nil"/>
          <w:bottom w:val="nil"/>
          <w:right w:val="nil"/>
          <w:between w:val="nil"/>
        </w:pBdr>
        <w:spacing w:after="240" w:line="324" w:lineRule="auto"/>
        <w:ind w:right="14"/>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Advisor shall immediately cease providing advisory services and shall return all Confidential Information and Company property in Advisor's possession or </w:t>
      </w:r>
      <w:proofErr w:type="gramStart"/>
      <w:r w:rsidRPr="00F62E73">
        <w:rPr>
          <w:rFonts w:asciiTheme="minorHAnsi" w:eastAsia="Noto Sans" w:hAnsiTheme="minorHAnsi" w:cstheme="minorHAnsi"/>
          <w:color w:val="333333"/>
          <w:sz w:val="24"/>
          <w:szCs w:val="24"/>
        </w:rPr>
        <w:t>control;</w:t>
      </w:r>
      <w:proofErr w:type="gramEnd"/>
      <w:r w:rsidRPr="00F62E73">
        <w:rPr>
          <w:rFonts w:asciiTheme="minorHAnsi" w:eastAsia="Noto Sans" w:hAnsiTheme="minorHAnsi" w:cstheme="minorHAnsi"/>
          <w:color w:val="333333"/>
          <w:sz w:val="24"/>
          <w:szCs w:val="24"/>
        </w:rPr>
        <w:t xml:space="preserve"> </w:t>
      </w:r>
    </w:p>
    <w:p w14:paraId="2E29A040" w14:textId="3210091A" w:rsidR="00DE4628" w:rsidRPr="00F62E73" w:rsidRDefault="00DE4628" w:rsidP="00B643E0">
      <w:pPr>
        <w:pStyle w:val="ListParagraph"/>
        <w:widowControl w:val="0"/>
        <w:numPr>
          <w:ilvl w:val="2"/>
          <w:numId w:val="36"/>
        </w:numPr>
        <w:pBdr>
          <w:top w:val="nil"/>
          <w:left w:val="nil"/>
          <w:bottom w:val="nil"/>
          <w:right w:val="nil"/>
          <w:between w:val="nil"/>
        </w:pBdr>
        <w:spacing w:after="240" w:line="324" w:lineRule="auto"/>
        <w:ind w:right="-6"/>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Advisor shall retain all vested Options as of the termination date, subject to the terms of the applicable equity award </w:t>
      </w:r>
      <w:proofErr w:type="gramStart"/>
      <w:r w:rsidRPr="00F62E73">
        <w:rPr>
          <w:rFonts w:asciiTheme="minorHAnsi" w:eastAsia="Noto Sans" w:hAnsiTheme="minorHAnsi" w:cstheme="minorHAnsi"/>
          <w:color w:val="333333"/>
          <w:sz w:val="24"/>
          <w:szCs w:val="24"/>
        </w:rPr>
        <w:t>agreement;</w:t>
      </w:r>
      <w:proofErr w:type="gramEnd"/>
    </w:p>
    <w:p w14:paraId="0DF59644" w14:textId="3FFB303C" w:rsidR="00DE4628" w:rsidRPr="00F62E73" w:rsidRDefault="00DE4628" w:rsidP="00B643E0">
      <w:pPr>
        <w:pStyle w:val="ListParagraph"/>
        <w:widowControl w:val="0"/>
        <w:numPr>
          <w:ilvl w:val="2"/>
          <w:numId w:val="36"/>
        </w:numPr>
        <w:pBdr>
          <w:top w:val="nil"/>
          <w:left w:val="nil"/>
          <w:bottom w:val="nil"/>
          <w:right w:val="nil"/>
          <w:between w:val="nil"/>
        </w:pBdr>
        <w:spacing w:after="240" w:line="324" w:lineRule="auto"/>
        <w:ind w:right="-11"/>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All unvested Options shall be forfeited, except as otherwise provided in Section </w:t>
      </w:r>
      <w:r w:rsidR="00B643E0">
        <w:rPr>
          <w:rFonts w:asciiTheme="minorHAnsi" w:eastAsia="Noto Sans" w:hAnsiTheme="minorHAnsi" w:cstheme="minorHAnsi"/>
          <w:color w:val="333333"/>
          <w:sz w:val="24"/>
          <w:szCs w:val="24"/>
        </w:rPr>
        <w:t>5</w:t>
      </w:r>
      <w:r w:rsidR="00805BC7">
        <w:rPr>
          <w:rFonts w:asciiTheme="minorHAnsi" w:eastAsia="Noto Sans" w:hAnsiTheme="minorHAnsi" w:cstheme="minorHAnsi"/>
          <w:color w:val="333333"/>
          <w:sz w:val="24"/>
          <w:szCs w:val="24"/>
        </w:rPr>
        <w:t xml:space="preserve"> (</w:t>
      </w:r>
      <w:r w:rsidR="00B643E0">
        <w:rPr>
          <w:rFonts w:asciiTheme="minorHAnsi" w:eastAsia="Noto Sans" w:hAnsiTheme="minorHAnsi" w:cstheme="minorHAnsi"/>
          <w:color w:val="333333"/>
          <w:sz w:val="24"/>
          <w:szCs w:val="24"/>
        </w:rPr>
        <w:t>a</w:t>
      </w:r>
      <w:r w:rsidRPr="00F62E73">
        <w:rPr>
          <w:rFonts w:asciiTheme="minorHAnsi" w:eastAsia="Noto Sans" w:hAnsiTheme="minorHAnsi" w:cstheme="minorHAnsi"/>
          <w:color w:val="333333"/>
          <w:sz w:val="24"/>
          <w:szCs w:val="24"/>
        </w:rPr>
        <w:t>)</w:t>
      </w:r>
      <w:r w:rsidR="00B643E0">
        <w:rPr>
          <w:rFonts w:asciiTheme="minorHAnsi" w:eastAsia="Noto Sans" w:hAnsiTheme="minorHAnsi" w:cstheme="minorHAnsi"/>
          <w:color w:val="333333"/>
          <w:sz w:val="24"/>
          <w:szCs w:val="24"/>
        </w:rPr>
        <w:t xml:space="preserve"> </w:t>
      </w:r>
      <w:r w:rsidR="00805BC7">
        <w:rPr>
          <w:rFonts w:asciiTheme="minorHAnsi" w:eastAsia="Noto Sans" w:hAnsiTheme="minorHAnsi" w:cstheme="minorHAnsi"/>
          <w:color w:val="333333"/>
          <w:sz w:val="24"/>
          <w:szCs w:val="24"/>
        </w:rPr>
        <w:t>(</w:t>
      </w:r>
      <w:r w:rsidR="00B643E0">
        <w:rPr>
          <w:rFonts w:asciiTheme="minorHAnsi" w:eastAsia="Noto Sans" w:hAnsiTheme="minorHAnsi" w:cstheme="minorHAnsi"/>
          <w:color w:val="333333"/>
          <w:sz w:val="24"/>
          <w:szCs w:val="24"/>
        </w:rPr>
        <w:t>iii</w:t>
      </w:r>
      <w:proofErr w:type="gramStart"/>
      <w:r w:rsidR="00B643E0">
        <w:rPr>
          <w:rFonts w:asciiTheme="minorHAnsi" w:eastAsia="Noto Sans" w:hAnsiTheme="minorHAnsi" w:cstheme="minorHAnsi"/>
          <w:color w:val="333333"/>
          <w:sz w:val="24"/>
          <w:szCs w:val="24"/>
        </w:rPr>
        <w:t>)</w:t>
      </w:r>
      <w:r w:rsidRPr="00F62E73">
        <w:rPr>
          <w:rFonts w:asciiTheme="minorHAnsi" w:eastAsia="Noto Sans" w:hAnsiTheme="minorHAnsi" w:cstheme="minorHAnsi"/>
          <w:color w:val="333333"/>
          <w:sz w:val="24"/>
          <w:szCs w:val="24"/>
        </w:rPr>
        <w:t>;</w:t>
      </w:r>
      <w:proofErr w:type="gramEnd"/>
      <w:r w:rsidRPr="00F62E73">
        <w:rPr>
          <w:rFonts w:asciiTheme="minorHAnsi" w:eastAsia="Noto Sans" w:hAnsiTheme="minorHAnsi" w:cstheme="minorHAnsi"/>
          <w:color w:val="333333"/>
          <w:sz w:val="24"/>
          <w:szCs w:val="24"/>
        </w:rPr>
        <w:t xml:space="preserve"> </w:t>
      </w:r>
    </w:p>
    <w:p w14:paraId="21925F1C" w14:textId="2010956F" w:rsidR="00DE4628" w:rsidRPr="00F62E73" w:rsidRDefault="00DE4628" w:rsidP="00B643E0">
      <w:pPr>
        <w:pStyle w:val="ListParagraph"/>
        <w:widowControl w:val="0"/>
        <w:numPr>
          <w:ilvl w:val="2"/>
          <w:numId w:val="36"/>
        </w:numPr>
        <w:pBdr>
          <w:top w:val="nil"/>
          <w:left w:val="nil"/>
          <w:bottom w:val="nil"/>
          <w:right w:val="nil"/>
          <w:between w:val="nil"/>
        </w:pBdr>
        <w:spacing w:after="240" w:line="324" w:lineRule="auto"/>
        <w:ind w:right="-11"/>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Advisor shall be entitled to receive any earned but unpaid success fees in accordance with Section </w:t>
      </w:r>
      <w:r w:rsidR="00805BC7">
        <w:rPr>
          <w:rFonts w:asciiTheme="minorHAnsi" w:eastAsia="Noto Sans" w:hAnsiTheme="minorHAnsi" w:cstheme="minorHAnsi"/>
          <w:color w:val="333333"/>
          <w:sz w:val="24"/>
          <w:szCs w:val="24"/>
        </w:rPr>
        <w:t>5 (d)</w:t>
      </w:r>
    </w:p>
    <w:p w14:paraId="414AA379" w14:textId="2892302F" w:rsidR="00DE4628" w:rsidRPr="00F62E73" w:rsidRDefault="00DE4628" w:rsidP="00F62E73">
      <w:pPr>
        <w:pStyle w:val="ListParagraph"/>
        <w:widowControl w:val="0"/>
        <w:numPr>
          <w:ilvl w:val="0"/>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 xml:space="preserve">CONFIDENTIALITY </w:t>
      </w:r>
    </w:p>
    <w:p w14:paraId="0B547A21" w14:textId="16747D4F" w:rsidR="00DE4628" w:rsidRPr="00805BC7" w:rsidRDefault="00DE4628" w:rsidP="00805BC7">
      <w:pPr>
        <w:pStyle w:val="ListParagraph"/>
        <w:widowControl w:val="0"/>
        <w:numPr>
          <w:ilvl w:val="1"/>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Definition of Confidential Information</w:t>
      </w:r>
      <w:r w:rsidR="00805BC7">
        <w:rPr>
          <w:rFonts w:asciiTheme="minorHAnsi" w:eastAsia="Noto Sans" w:hAnsiTheme="minorHAnsi" w:cstheme="minorHAnsi"/>
          <w:b/>
          <w:color w:val="333333"/>
          <w:sz w:val="24"/>
          <w:szCs w:val="24"/>
        </w:rPr>
        <w:t>:</w:t>
      </w:r>
      <w:r w:rsidRPr="00F62E73">
        <w:rPr>
          <w:rFonts w:asciiTheme="minorHAnsi" w:eastAsia="Noto Sans" w:hAnsiTheme="minorHAnsi" w:cstheme="minorHAnsi"/>
          <w:b/>
          <w:color w:val="333333"/>
          <w:sz w:val="24"/>
          <w:szCs w:val="24"/>
        </w:rPr>
        <w:t xml:space="preserve"> </w:t>
      </w:r>
      <w:r w:rsidRPr="00805BC7">
        <w:rPr>
          <w:rFonts w:asciiTheme="minorHAnsi" w:eastAsia="Noto Sans" w:hAnsiTheme="minorHAnsi" w:cstheme="minorHAnsi"/>
          <w:color w:val="333333"/>
          <w:sz w:val="24"/>
          <w:szCs w:val="24"/>
        </w:rPr>
        <w:t xml:space="preserve">"Confidential Information" means all non-public, proprietary, or confidential information disclosed by Company to Advisor, whether orally, in writing, or in any other form, including but not limited to: </w:t>
      </w:r>
    </w:p>
    <w:p w14:paraId="42DDEA6D" w14:textId="62AE44C1" w:rsidR="00DE4628" w:rsidRPr="00F62E73" w:rsidRDefault="00DE4628" w:rsidP="00805BC7">
      <w:pPr>
        <w:pStyle w:val="ListParagraph"/>
        <w:widowControl w:val="0"/>
        <w:numPr>
          <w:ilvl w:val="2"/>
          <w:numId w:val="36"/>
        </w:numPr>
        <w:pBdr>
          <w:top w:val="nil"/>
          <w:left w:val="nil"/>
          <w:bottom w:val="nil"/>
          <w:right w:val="nil"/>
          <w:between w:val="nil"/>
        </w:pBdr>
        <w:spacing w:after="240" w:line="324" w:lineRule="auto"/>
        <w:ind w:right="15"/>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Technical information, including software, algorithms, source code, object code, documentation, and technical </w:t>
      </w:r>
      <w:proofErr w:type="gramStart"/>
      <w:r w:rsidRPr="00F62E73">
        <w:rPr>
          <w:rFonts w:asciiTheme="minorHAnsi" w:eastAsia="Noto Sans" w:hAnsiTheme="minorHAnsi" w:cstheme="minorHAnsi"/>
          <w:color w:val="333333"/>
          <w:sz w:val="24"/>
          <w:szCs w:val="24"/>
        </w:rPr>
        <w:t>specifications;</w:t>
      </w:r>
      <w:proofErr w:type="gramEnd"/>
      <w:r w:rsidRPr="00F62E73">
        <w:rPr>
          <w:rFonts w:asciiTheme="minorHAnsi" w:eastAsia="Noto Sans" w:hAnsiTheme="minorHAnsi" w:cstheme="minorHAnsi"/>
          <w:color w:val="333333"/>
          <w:sz w:val="24"/>
          <w:szCs w:val="24"/>
        </w:rPr>
        <w:t xml:space="preserve"> </w:t>
      </w:r>
    </w:p>
    <w:p w14:paraId="56773867" w14:textId="7B72E1DA" w:rsidR="00DE4628" w:rsidRPr="00F62E73" w:rsidRDefault="00DE4628" w:rsidP="00805BC7">
      <w:pPr>
        <w:pStyle w:val="ListParagraph"/>
        <w:widowControl w:val="0"/>
        <w:numPr>
          <w:ilvl w:val="2"/>
          <w:numId w:val="36"/>
        </w:numPr>
        <w:pBdr>
          <w:top w:val="nil"/>
          <w:left w:val="nil"/>
          <w:bottom w:val="nil"/>
          <w:right w:val="nil"/>
          <w:between w:val="nil"/>
        </w:pBdr>
        <w:spacing w:after="240" w:line="324" w:lineRule="auto"/>
        <w:ind w:right="15"/>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Business information, including business plans, strategies, financial information, customer lists, supplier information, and marketing </w:t>
      </w:r>
      <w:proofErr w:type="gramStart"/>
      <w:r w:rsidRPr="00F62E73">
        <w:rPr>
          <w:rFonts w:asciiTheme="minorHAnsi" w:eastAsia="Noto Sans" w:hAnsiTheme="minorHAnsi" w:cstheme="minorHAnsi"/>
          <w:color w:val="333333"/>
          <w:sz w:val="24"/>
          <w:szCs w:val="24"/>
        </w:rPr>
        <w:t>plans;</w:t>
      </w:r>
      <w:proofErr w:type="gramEnd"/>
      <w:r w:rsidRPr="00F62E73">
        <w:rPr>
          <w:rFonts w:asciiTheme="minorHAnsi" w:eastAsia="Noto Sans" w:hAnsiTheme="minorHAnsi" w:cstheme="minorHAnsi"/>
          <w:color w:val="333333"/>
          <w:sz w:val="24"/>
          <w:szCs w:val="24"/>
        </w:rPr>
        <w:t xml:space="preserve"> </w:t>
      </w:r>
    </w:p>
    <w:p w14:paraId="36BBBB55" w14:textId="0B2CDE88" w:rsidR="00DE4628" w:rsidRPr="00F62E73" w:rsidRDefault="00DE4628" w:rsidP="00805BC7">
      <w:pPr>
        <w:pStyle w:val="ListParagraph"/>
        <w:widowControl w:val="0"/>
        <w:numPr>
          <w:ilvl w:val="2"/>
          <w:numId w:val="36"/>
        </w:numPr>
        <w:pBdr>
          <w:top w:val="nil"/>
          <w:left w:val="nil"/>
          <w:bottom w:val="nil"/>
          <w:right w:val="nil"/>
          <w:between w:val="nil"/>
        </w:pBdr>
        <w:spacing w:after="240" w:line="324" w:lineRule="auto"/>
        <w:ind w:right="-6"/>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Any other information that is marked as confidential or that would reasonably be </w:t>
      </w:r>
      <w:r w:rsidRPr="00F62E73">
        <w:rPr>
          <w:rFonts w:asciiTheme="minorHAnsi" w:eastAsia="Noto Sans" w:hAnsiTheme="minorHAnsi" w:cstheme="minorHAnsi"/>
          <w:color w:val="333333"/>
          <w:sz w:val="24"/>
          <w:szCs w:val="24"/>
        </w:rPr>
        <w:lastRenderedPageBreak/>
        <w:t xml:space="preserve">considered confidential under the circumstances. </w:t>
      </w:r>
    </w:p>
    <w:p w14:paraId="5B0E85A4" w14:textId="294B9E50" w:rsidR="00DE4628" w:rsidRPr="00F62E73" w:rsidRDefault="00805BC7" w:rsidP="00F62E73">
      <w:pPr>
        <w:pStyle w:val="ListParagraph"/>
        <w:widowControl w:val="0"/>
        <w:numPr>
          <w:ilvl w:val="1"/>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color w:val="333333"/>
          <w:sz w:val="24"/>
          <w:szCs w:val="24"/>
        </w:rPr>
        <w:t>Advisor agrees to</w:t>
      </w:r>
      <w:r>
        <w:rPr>
          <w:rFonts w:asciiTheme="minorHAnsi" w:eastAsia="Noto Sans" w:hAnsiTheme="minorHAnsi" w:cstheme="minorHAnsi"/>
          <w:color w:val="333333"/>
          <w:sz w:val="24"/>
          <w:szCs w:val="24"/>
        </w:rPr>
        <w:t xml:space="preserve"> the following </w:t>
      </w:r>
      <w:r w:rsidR="00DE4628" w:rsidRPr="00805BC7">
        <w:rPr>
          <w:rFonts w:asciiTheme="minorHAnsi" w:eastAsia="Noto Sans" w:hAnsiTheme="minorHAnsi" w:cstheme="minorHAnsi"/>
          <w:bCs/>
          <w:color w:val="333333"/>
          <w:sz w:val="24"/>
          <w:szCs w:val="24"/>
        </w:rPr>
        <w:t>Confidentiality Obligations</w:t>
      </w:r>
      <w:r w:rsidRPr="00805BC7">
        <w:rPr>
          <w:rFonts w:asciiTheme="minorHAnsi" w:eastAsia="Noto Sans" w:hAnsiTheme="minorHAnsi" w:cstheme="minorHAnsi"/>
          <w:bCs/>
          <w:color w:val="333333"/>
          <w:sz w:val="24"/>
          <w:szCs w:val="24"/>
        </w:rPr>
        <w:t>:</w:t>
      </w:r>
      <w:r>
        <w:rPr>
          <w:rFonts w:asciiTheme="minorHAnsi" w:eastAsia="Noto Sans" w:hAnsiTheme="minorHAnsi" w:cstheme="minorHAnsi"/>
          <w:b/>
          <w:color w:val="333333"/>
          <w:sz w:val="24"/>
          <w:szCs w:val="24"/>
        </w:rPr>
        <w:t xml:space="preserve"> </w:t>
      </w:r>
    </w:p>
    <w:p w14:paraId="7AF5F873" w14:textId="0945A9CF" w:rsidR="00DE4628" w:rsidRPr="00F62E73" w:rsidRDefault="00DE4628" w:rsidP="00805BC7">
      <w:pPr>
        <w:pStyle w:val="ListParagraph"/>
        <w:widowControl w:val="0"/>
        <w:numPr>
          <w:ilvl w:val="2"/>
          <w:numId w:val="36"/>
        </w:numPr>
        <w:pBdr>
          <w:top w:val="nil"/>
          <w:left w:val="nil"/>
          <w:bottom w:val="nil"/>
          <w:right w:val="nil"/>
          <w:between w:val="nil"/>
        </w:pBdr>
        <w:spacing w:after="240" w:line="240" w:lineRule="auto"/>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Hold all Confidential Information in strict </w:t>
      </w:r>
      <w:proofErr w:type="gramStart"/>
      <w:r w:rsidRPr="00F62E73">
        <w:rPr>
          <w:rFonts w:asciiTheme="minorHAnsi" w:eastAsia="Noto Sans" w:hAnsiTheme="minorHAnsi" w:cstheme="minorHAnsi"/>
          <w:color w:val="333333"/>
          <w:sz w:val="24"/>
          <w:szCs w:val="24"/>
        </w:rPr>
        <w:t>confidence;</w:t>
      </w:r>
      <w:proofErr w:type="gramEnd"/>
      <w:r w:rsidRPr="00F62E73">
        <w:rPr>
          <w:rFonts w:asciiTheme="minorHAnsi" w:eastAsia="Noto Sans" w:hAnsiTheme="minorHAnsi" w:cstheme="minorHAnsi"/>
          <w:color w:val="333333"/>
          <w:sz w:val="24"/>
          <w:szCs w:val="24"/>
        </w:rPr>
        <w:t xml:space="preserve"> </w:t>
      </w:r>
    </w:p>
    <w:p w14:paraId="494947FE" w14:textId="7A7AB053" w:rsidR="00DE4628" w:rsidRPr="00F62E73" w:rsidRDefault="00DE4628" w:rsidP="00805BC7">
      <w:pPr>
        <w:pStyle w:val="ListParagraph"/>
        <w:widowControl w:val="0"/>
        <w:numPr>
          <w:ilvl w:val="2"/>
          <w:numId w:val="36"/>
        </w:numPr>
        <w:pBdr>
          <w:top w:val="nil"/>
          <w:left w:val="nil"/>
          <w:bottom w:val="nil"/>
          <w:right w:val="nil"/>
          <w:between w:val="nil"/>
        </w:pBdr>
        <w:spacing w:after="240" w:line="312" w:lineRule="auto"/>
        <w:ind w:right="6"/>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Not disclose Confidential Information to any third party without Company's prior written </w:t>
      </w:r>
      <w:proofErr w:type="gramStart"/>
      <w:r w:rsidRPr="00F62E73">
        <w:rPr>
          <w:rFonts w:asciiTheme="minorHAnsi" w:eastAsia="Noto Sans" w:hAnsiTheme="minorHAnsi" w:cstheme="minorHAnsi"/>
          <w:color w:val="333333"/>
          <w:sz w:val="24"/>
          <w:szCs w:val="24"/>
        </w:rPr>
        <w:t>consent;</w:t>
      </w:r>
      <w:proofErr w:type="gramEnd"/>
      <w:r w:rsidRPr="00F62E73">
        <w:rPr>
          <w:rFonts w:asciiTheme="minorHAnsi" w:eastAsia="Noto Sans" w:hAnsiTheme="minorHAnsi" w:cstheme="minorHAnsi"/>
          <w:color w:val="333333"/>
          <w:sz w:val="24"/>
          <w:szCs w:val="24"/>
        </w:rPr>
        <w:t xml:space="preserve"> </w:t>
      </w:r>
    </w:p>
    <w:p w14:paraId="1B5BAAA0" w14:textId="7FF74F8C" w:rsidR="00DE4628" w:rsidRPr="00F62E73" w:rsidRDefault="00DE4628" w:rsidP="00805BC7">
      <w:pPr>
        <w:pStyle w:val="ListParagraph"/>
        <w:widowControl w:val="0"/>
        <w:numPr>
          <w:ilvl w:val="2"/>
          <w:numId w:val="36"/>
        </w:numPr>
        <w:pBdr>
          <w:top w:val="nil"/>
          <w:left w:val="nil"/>
          <w:bottom w:val="nil"/>
          <w:right w:val="nil"/>
          <w:between w:val="nil"/>
        </w:pBdr>
        <w:spacing w:after="240" w:line="324" w:lineRule="auto"/>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Use Confidential Information solely for the purpose of performing advisory services under this </w:t>
      </w:r>
      <w:proofErr w:type="gramStart"/>
      <w:r w:rsidRPr="00F62E73">
        <w:rPr>
          <w:rFonts w:asciiTheme="minorHAnsi" w:eastAsia="Noto Sans" w:hAnsiTheme="minorHAnsi" w:cstheme="minorHAnsi"/>
          <w:color w:val="333333"/>
          <w:sz w:val="24"/>
          <w:szCs w:val="24"/>
        </w:rPr>
        <w:t>Agreement;</w:t>
      </w:r>
      <w:proofErr w:type="gramEnd"/>
      <w:r w:rsidRPr="00F62E73">
        <w:rPr>
          <w:rFonts w:asciiTheme="minorHAnsi" w:eastAsia="Noto Sans" w:hAnsiTheme="minorHAnsi" w:cstheme="minorHAnsi"/>
          <w:color w:val="333333"/>
          <w:sz w:val="24"/>
          <w:szCs w:val="24"/>
        </w:rPr>
        <w:t xml:space="preserve"> </w:t>
      </w:r>
    </w:p>
    <w:p w14:paraId="26AD7D51" w14:textId="1E54A80D" w:rsidR="00DE4628" w:rsidRPr="00F62E73" w:rsidRDefault="00DE4628" w:rsidP="00805BC7">
      <w:pPr>
        <w:pStyle w:val="ListParagraph"/>
        <w:widowControl w:val="0"/>
        <w:numPr>
          <w:ilvl w:val="2"/>
          <w:numId w:val="36"/>
        </w:numPr>
        <w:pBdr>
          <w:top w:val="nil"/>
          <w:left w:val="nil"/>
          <w:bottom w:val="nil"/>
          <w:right w:val="nil"/>
          <w:between w:val="nil"/>
        </w:pBdr>
        <w:spacing w:after="240" w:line="324" w:lineRule="auto"/>
        <w:ind w:right="14"/>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Take reasonable precautions to protect the confidentiality of Confidential Information; and</w:t>
      </w:r>
    </w:p>
    <w:p w14:paraId="68AD40F3" w14:textId="78DE5EE3" w:rsidR="00DE4628" w:rsidRPr="00F62E73" w:rsidRDefault="00DE4628" w:rsidP="00805BC7">
      <w:pPr>
        <w:pStyle w:val="ListParagraph"/>
        <w:widowControl w:val="0"/>
        <w:numPr>
          <w:ilvl w:val="2"/>
          <w:numId w:val="36"/>
        </w:numPr>
        <w:pBdr>
          <w:top w:val="nil"/>
          <w:left w:val="nil"/>
          <w:bottom w:val="nil"/>
          <w:right w:val="nil"/>
          <w:between w:val="nil"/>
        </w:pBdr>
        <w:spacing w:after="240" w:line="240" w:lineRule="auto"/>
        <w:jc w:val="center"/>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Return or destroy all Confidential Information upon termination of this Agreement. </w:t>
      </w:r>
    </w:p>
    <w:p w14:paraId="0C476A8E" w14:textId="2FC68F16" w:rsidR="00DE4628" w:rsidRPr="00805BC7" w:rsidRDefault="00DE4628" w:rsidP="00805BC7">
      <w:pPr>
        <w:pStyle w:val="ListParagraph"/>
        <w:widowControl w:val="0"/>
        <w:numPr>
          <w:ilvl w:val="1"/>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805BC7">
        <w:rPr>
          <w:rFonts w:asciiTheme="minorHAnsi" w:eastAsia="Noto Sans" w:hAnsiTheme="minorHAnsi" w:cstheme="minorHAnsi"/>
          <w:color w:val="333333"/>
          <w:sz w:val="24"/>
          <w:szCs w:val="24"/>
        </w:rPr>
        <w:t xml:space="preserve">The </w:t>
      </w:r>
      <w:r w:rsidR="00805BC7" w:rsidRPr="00805BC7">
        <w:rPr>
          <w:rFonts w:asciiTheme="minorHAnsi" w:eastAsia="Noto Sans" w:hAnsiTheme="minorHAnsi" w:cstheme="minorHAnsi"/>
          <w:color w:val="333333"/>
          <w:sz w:val="24"/>
          <w:szCs w:val="24"/>
        </w:rPr>
        <w:t xml:space="preserve">confidentiality </w:t>
      </w:r>
      <w:r w:rsidRPr="00805BC7">
        <w:rPr>
          <w:rFonts w:asciiTheme="minorHAnsi" w:eastAsia="Noto Sans" w:hAnsiTheme="minorHAnsi" w:cstheme="minorHAnsi"/>
          <w:color w:val="333333"/>
          <w:sz w:val="24"/>
          <w:szCs w:val="24"/>
        </w:rPr>
        <w:t>obligations shall not apply to information that</w:t>
      </w:r>
      <w:r w:rsidR="00805BC7">
        <w:rPr>
          <w:rFonts w:asciiTheme="minorHAnsi" w:eastAsia="Noto Sans" w:hAnsiTheme="minorHAnsi" w:cstheme="minorHAnsi"/>
          <w:color w:val="333333"/>
          <w:sz w:val="24"/>
          <w:szCs w:val="24"/>
        </w:rPr>
        <w:t xml:space="preserve"> is</w:t>
      </w:r>
      <w:r w:rsidRPr="00805BC7">
        <w:rPr>
          <w:rFonts w:asciiTheme="minorHAnsi" w:eastAsia="Noto Sans" w:hAnsiTheme="minorHAnsi" w:cstheme="minorHAnsi"/>
          <w:color w:val="333333"/>
          <w:sz w:val="24"/>
          <w:szCs w:val="24"/>
        </w:rPr>
        <w:t xml:space="preserve"> required to be disclosed by law or court order, </w:t>
      </w:r>
      <w:proofErr w:type="gramStart"/>
      <w:r w:rsidRPr="00805BC7">
        <w:rPr>
          <w:rFonts w:asciiTheme="minorHAnsi" w:eastAsia="Noto Sans" w:hAnsiTheme="minorHAnsi" w:cstheme="minorHAnsi"/>
          <w:color w:val="333333"/>
          <w:sz w:val="24"/>
          <w:szCs w:val="24"/>
        </w:rPr>
        <w:t>provided that</w:t>
      </w:r>
      <w:proofErr w:type="gramEnd"/>
      <w:r w:rsidRPr="00805BC7">
        <w:rPr>
          <w:rFonts w:asciiTheme="minorHAnsi" w:eastAsia="Noto Sans" w:hAnsiTheme="minorHAnsi" w:cstheme="minorHAnsi"/>
          <w:color w:val="333333"/>
          <w:sz w:val="24"/>
          <w:szCs w:val="24"/>
        </w:rPr>
        <w:t xml:space="preserve"> Advisor gives Company reasonable advance notice of such required disclosure. </w:t>
      </w:r>
    </w:p>
    <w:p w14:paraId="743A2947" w14:textId="77777777" w:rsidR="00DE4628" w:rsidRPr="00F62E73" w:rsidRDefault="00DE4628" w:rsidP="00805BC7">
      <w:pPr>
        <w:pStyle w:val="ListParagraph"/>
        <w:widowControl w:val="0"/>
        <w:numPr>
          <w:ilvl w:val="1"/>
          <w:numId w:val="36"/>
        </w:numPr>
        <w:pBdr>
          <w:top w:val="nil"/>
          <w:left w:val="nil"/>
          <w:bottom w:val="nil"/>
          <w:right w:val="nil"/>
          <w:between w:val="nil"/>
        </w:pBdr>
        <w:spacing w:after="240" w:line="318" w:lineRule="auto"/>
        <w:ind w:right="11"/>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The confidentiality obligations set forth in this Section 4 shall survive termination of this Agreement and shall continue for a period of five (5) years from the date of termination. </w:t>
      </w:r>
    </w:p>
    <w:p w14:paraId="764E6DDE" w14:textId="4E824ABE" w:rsidR="00DE4628" w:rsidRPr="00F62E73" w:rsidRDefault="00DE4628" w:rsidP="00F62E73">
      <w:pPr>
        <w:pStyle w:val="ListParagraph"/>
        <w:widowControl w:val="0"/>
        <w:numPr>
          <w:ilvl w:val="0"/>
          <w:numId w:val="36"/>
        </w:numPr>
        <w:pBdr>
          <w:top w:val="nil"/>
          <w:left w:val="nil"/>
          <w:bottom w:val="nil"/>
          <w:right w:val="nil"/>
          <w:between w:val="nil"/>
        </w:pBdr>
        <w:spacing w:after="240" w:line="316" w:lineRule="auto"/>
        <w:ind w:right="1718"/>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 xml:space="preserve">NON-SOLICITATION AND FORFEITURE-FOR COMPETITION </w:t>
      </w:r>
    </w:p>
    <w:p w14:paraId="6912EE65" w14:textId="553EB455" w:rsidR="00DE4628" w:rsidRPr="00805BC7" w:rsidRDefault="00DE4628" w:rsidP="00805BC7">
      <w:pPr>
        <w:pStyle w:val="ListParagraph"/>
        <w:widowControl w:val="0"/>
        <w:numPr>
          <w:ilvl w:val="1"/>
          <w:numId w:val="36"/>
        </w:numPr>
        <w:pBdr>
          <w:top w:val="nil"/>
          <w:left w:val="nil"/>
          <w:bottom w:val="nil"/>
          <w:right w:val="nil"/>
          <w:between w:val="nil"/>
        </w:pBdr>
        <w:spacing w:after="240" w:line="324" w:lineRule="auto"/>
        <w:ind w:right="-11"/>
        <w:rPr>
          <w:rFonts w:asciiTheme="minorHAnsi" w:eastAsia="Noto Sans" w:hAnsiTheme="minorHAnsi" w:cstheme="minorHAnsi"/>
          <w:color w:val="333333"/>
          <w:sz w:val="24"/>
          <w:szCs w:val="24"/>
        </w:rPr>
      </w:pPr>
      <w:r w:rsidRPr="00805BC7">
        <w:rPr>
          <w:rFonts w:asciiTheme="minorHAnsi" w:eastAsia="Noto Sans" w:hAnsiTheme="minorHAnsi" w:cstheme="minorHAnsi"/>
          <w:color w:val="333333"/>
          <w:sz w:val="24"/>
          <w:szCs w:val="24"/>
        </w:rPr>
        <w:t>During the term of this Agreement and for a period of twelve (12) months following termination, Advisor agrees not to, directly or indirectly</w:t>
      </w:r>
      <w:r w:rsidR="00805BC7" w:rsidRPr="00805BC7">
        <w:rPr>
          <w:rFonts w:asciiTheme="minorHAnsi" w:eastAsia="Noto Sans" w:hAnsiTheme="minorHAnsi" w:cstheme="minorHAnsi"/>
          <w:color w:val="333333"/>
          <w:sz w:val="24"/>
          <w:szCs w:val="24"/>
        </w:rPr>
        <w:t>, solicit</w:t>
      </w:r>
      <w:r w:rsidRPr="00805BC7">
        <w:rPr>
          <w:rFonts w:asciiTheme="minorHAnsi" w:eastAsia="Noto Sans" w:hAnsiTheme="minorHAnsi" w:cstheme="minorHAnsi"/>
          <w:color w:val="333333"/>
          <w:sz w:val="24"/>
          <w:szCs w:val="24"/>
        </w:rPr>
        <w:t xml:space="preserve">, recruit, or hire any employee of Company; or </w:t>
      </w:r>
      <w:r w:rsidR="00805BC7">
        <w:rPr>
          <w:rFonts w:asciiTheme="minorHAnsi" w:eastAsia="Noto Sans" w:hAnsiTheme="minorHAnsi" w:cstheme="minorHAnsi"/>
          <w:color w:val="333333"/>
          <w:sz w:val="24"/>
          <w:szCs w:val="24"/>
        </w:rPr>
        <w:t>e</w:t>
      </w:r>
      <w:r w:rsidRPr="00805BC7">
        <w:rPr>
          <w:rFonts w:asciiTheme="minorHAnsi" w:eastAsia="Noto Sans" w:hAnsiTheme="minorHAnsi" w:cstheme="minorHAnsi"/>
          <w:color w:val="333333"/>
          <w:sz w:val="24"/>
          <w:szCs w:val="24"/>
        </w:rPr>
        <w:t xml:space="preserve">ncourage any employee of </w:t>
      </w:r>
      <w:r w:rsidR="00805BC7" w:rsidRPr="00805BC7">
        <w:rPr>
          <w:rFonts w:asciiTheme="minorHAnsi" w:eastAsia="Noto Sans" w:hAnsiTheme="minorHAnsi" w:cstheme="minorHAnsi"/>
          <w:color w:val="333333"/>
          <w:sz w:val="24"/>
          <w:szCs w:val="24"/>
        </w:rPr>
        <w:t xml:space="preserve">the Company to terminate their employment with the </w:t>
      </w:r>
      <w:r w:rsidRPr="00805BC7">
        <w:rPr>
          <w:rFonts w:asciiTheme="minorHAnsi" w:eastAsia="Noto Sans" w:hAnsiTheme="minorHAnsi" w:cstheme="minorHAnsi"/>
          <w:color w:val="333333"/>
          <w:sz w:val="24"/>
          <w:szCs w:val="24"/>
        </w:rPr>
        <w:t>Company.</w:t>
      </w:r>
    </w:p>
    <w:p w14:paraId="6D748F0E" w14:textId="33F4A790" w:rsidR="00DE4628" w:rsidRPr="00CA78DE" w:rsidRDefault="00DE4628" w:rsidP="00CA78DE">
      <w:pPr>
        <w:pStyle w:val="ListParagraph"/>
        <w:widowControl w:val="0"/>
        <w:numPr>
          <w:ilvl w:val="1"/>
          <w:numId w:val="36"/>
        </w:numPr>
        <w:pBdr>
          <w:top w:val="nil"/>
          <w:left w:val="nil"/>
          <w:bottom w:val="nil"/>
          <w:right w:val="nil"/>
          <w:between w:val="nil"/>
        </w:pBdr>
        <w:spacing w:after="240" w:line="324" w:lineRule="auto"/>
        <w:ind w:right="-11"/>
        <w:jc w:val="both"/>
        <w:rPr>
          <w:rFonts w:asciiTheme="minorHAnsi" w:eastAsia="Noto Sans" w:hAnsiTheme="minorHAnsi" w:cstheme="minorHAnsi"/>
          <w:color w:val="333333"/>
          <w:sz w:val="24"/>
          <w:szCs w:val="24"/>
        </w:rPr>
      </w:pPr>
      <w:r w:rsidRPr="00397370">
        <w:rPr>
          <w:rFonts w:asciiTheme="minorHAnsi" w:eastAsia="Noto Sans" w:hAnsiTheme="minorHAnsi" w:cstheme="minorHAnsi"/>
          <w:color w:val="333333"/>
          <w:sz w:val="24"/>
          <w:szCs w:val="24"/>
        </w:rPr>
        <w:t>During the term of this Agreement and for a period of twelve (12) months following termination, Advisor agrees not to, directly or indirectly</w:t>
      </w:r>
      <w:r w:rsidR="00397370" w:rsidRPr="00397370">
        <w:rPr>
          <w:rFonts w:asciiTheme="minorHAnsi" w:eastAsia="Noto Sans" w:hAnsiTheme="minorHAnsi" w:cstheme="minorHAnsi"/>
          <w:color w:val="333333"/>
          <w:sz w:val="24"/>
          <w:szCs w:val="24"/>
        </w:rPr>
        <w:t>, s</w:t>
      </w:r>
      <w:r w:rsidRPr="00397370">
        <w:rPr>
          <w:rFonts w:asciiTheme="minorHAnsi" w:eastAsia="Noto Sans" w:hAnsiTheme="minorHAnsi" w:cstheme="minorHAnsi"/>
          <w:color w:val="333333"/>
          <w:sz w:val="24"/>
          <w:szCs w:val="24"/>
        </w:rPr>
        <w:t xml:space="preserve">olicit or attempt to solicit any customer or client of Company with whom Advisor had contact or about whom Advisor obtained Confidential Information during the term of this Agreement; </w:t>
      </w:r>
      <w:r w:rsidRPr="00CA78DE">
        <w:rPr>
          <w:rFonts w:asciiTheme="minorHAnsi" w:eastAsia="Noto Sans" w:hAnsiTheme="minorHAnsi" w:cstheme="minorHAnsi"/>
          <w:color w:val="333333"/>
          <w:sz w:val="24"/>
          <w:szCs w:val="24"/>
        </w:rPr>
        <w:t xml:space="preserve">or Interfere with or attempt to interfere with any business relationship between Company and its customers, suppliers, or business partners. </w:t>
      </w:r>
    </w:p>
    <w:p w14:paraId="5CE85EA0" w14:textId="72967E68" w:rsidR="00DE4628" w:rsidRPr="00397370" w:rsidRDefault="00DE4628" w:rsidP="00397370">
      <w:pPr>
        <w:pStyle w:val="ListParagraph"/>
        <w:widowControl w:val="0"/>
        <w:numPr>
          <w:ilvl w:val="1"/>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Forfeiture-for-Competition Provision</w:t>
      </w:r>
      <w:r w:rsidRPr="00397370">
        <w:rPr>
          <w:rFonts w:asciiTheme="minorHAnsi" w:eastAsia="Noto Sans" w:hAnsiTheme="minorHAnsi" w:cstheme="minorHAnsi"/>
          <w:color w:val="333333"/>
          <w:sz w:val="24"/>
          <w:szCs w:val="24"/>
        </w:rPr>
        <w:t xml:space="preserve">: In lieu of a traditional </w:t>
      </w:r>
      <w:r w:rsidR="00397370">
        <w:rPr>
          <w:rFonts w:asciiTheme="minorHAnsi" w:eastAsia="Noto Sans" w:hAnsiTheme="minorHAnsi" w:cstheme="minorHAnsi"/>
          <w:color w:val="333333"/>
          <w:sz w:val="24"/>
          <w:szCs w:val="24"/>
        </w:rPr>
        <w:t>non-compete</w:t>
      </w:r>
      <w:r w:rsidRPr="00397370">
        <w:rPr>
          <w:rFonts w:asciiTheme="minorHAnsi" w:eastAsia="Noto Sans" w:hAnsiTheme="minorHAnsi" w:cstheme="minorHAnsi"/>
          <w:color w:val="333333"/>
          <w:sz w:val="24"/>
          <w:szCs w:val="24"/>
        </w:rPr>
        <w:t xml:space="preserve"> clause, and in recognition of Delaware's Employee Choice Doctrine, the Parties agree to the following forfeiture-for-competition provision: </w:t>
      </w:r>
    </w:p>
    <w:p w14:paraId="59830594" w14:textId="1C53962F" w:rsidR="00DE4628" w:rsidRPr="00F62E73" w:rsidRDefault="00DE4628" w:rsidP="00397370">
      <w:pPr>
        <w:pStyle w:val="ListParagraph"/>
        <w:widowControl w:val="0"/>
        <w:numPr>
          <w:ilvl w:val="2"/>
          <w:numId w:val="36"/>
        </w:numPr>
        <w:pBdr>
          <w:top w:val="nil"/>
          <w:left w:val="nil"/>
          <w:bottom w:val="nil"/>
          <w:right w:val="nil"/>
          <w:between w:val="nil"/>
        </w:pBdr>
        <w:spacing w:after="240" w:line="318" w:lineRule="auto"/>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For purposes of this Section</w:t>
      </w:r>
      <w:r w:rsidR="00CA78DE">
        <w:rPr>
          <w:rFonts w:asciiTheme="minorHAnsi" w:eastAsia="Noto Sans" w:hAnsiTheme="minorHAnsi" w:cstheme="minorHAnsi"/>
          <w:color w:val="333333"/>
          <w:sz w:val="24"/>
          <w:szCs w:val="24"/>
        </w:rPr>
        <w:t xml:space="preserve">, "Competing Business" means any business that provides </w:t>
      </w:r>
      <w:r w:rsidR="00CA78DE">
        <w:rPr>
          <w:rFonts w:asciiTheme="minorHAnsi" w:eastAsia="Noto Sans" w:hAnsiTheme="minorHAnsi" w:cstheme="minorHAnsi"/>
          <w:color w:val="333333"/>
          <w:sz w:val="24"/>
          <w:szCs w:val="24"/>
        </w:rPr>
        <w:lastRenderedPageBreak/>
        <w:t xml:space="preserve">online platforms connecting expert advisors or consultants with entrepreneurs, small businesses, or individuals seeking guidance, and that operates in any geographic market where the </w:t>
      </w:r>
      <w:r w:rsidRPr="00F62E73">
        <w:rPr>
          <w:rFonts w:asciiTheme="minorHAnsi" w:eastAsia="Noto Sans" w:hAnsiTheme="minorHAnsi" w:cstheme="minorHAnsi"/>
          <w:color w:val="333333"/>
          <w:sz w:val="24"/>
          <w:szCs w:val="24"/>
        </w:rPr>
        <w:t xml:space="preserve">Company conducts business. </w:t>
      </w:r>
    </w:p>
    <w:p w14:paraId="0AE17FDD" w14:textId="381D65E5" w:rsidR="00DE4628" w:rsidRPr="00F62E73" w:rsidRDefault="00DE4628" w:rsidP="00F62E73">
      <w:pPr>
        <w:pStyle w:val="ListParagraph"/>
        <w:widowControl w:val="0"/>
        <w:numPr>
          <w:ilvl w:val="0"/>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 xml:space="preserve">INTELLECTUAL PROPERTY </w:t>
      </w:r>
    </w:p>
    <w:p w14:paraId="11427062" w14:textId="77777777" w:rsidR="00DE4628" w:rsidRPr="00F62E73" w:rsidRDefault="00DE4628" w:rsidP="00CA78DE">
      <w:pPr>
        <w:pStyle w:val="ListParagraph"/>
        <w:widowControl w:val="0"/>
        <w:numPr>
          <w:ilvl w:val="1"/>
          <w:numId w:val="36"/>
        </w:numPr>
        <w:pBdr>
          <w:top w:val="nil"/>
          <w:left w:val="nil"/>
          <w:bottom w:val="nil"/>
          <w:right w:val="nil"/>
          <w:between w:val="nil"/>
        </w:pBdr>
        <w:spacing w:after="240" w:line="318" w:lineRule="auto"/>
        <w:ind w:right="-6"/>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All intellectual property, including but not limited to inventions, discoveries, improvements, ideas, concepts, know-how, techniques, processes, software, documentation, and other works of authorship (collectively, "Intellectual Property") that are conceived, developed, or created by Advisor, alone or with others, during the term of this Agreement and that relate to Company's business or result from Advisor's access to Company's Confidential Information shall be the sole and exclusive property of Company. </w:t>
      </w:r>
    </w:p>
    <w:p w14:paraId="2E525AA8" w14:textId="0F283ECB" w:rsidR="00DE4628" w:rsidRPr="00F62E73" w:rsidRDefault="00DE4628" w:rsidP="00CA78DE">
      <w:pPr>
        <w:pStyle w:val="ListParagraph"/>
        <w:widowControl w:val="0"/>
        <w:numPr>
          <w:ilvl w:val="1"/>
          <w:numId w:val="36"/>
        </w:numPr>
        <w:pBdr>
          <w:top w:val="nil"/>
          <w:left w:val="nil"/>
          <w:bottom w:val="nil"/>
          <w:right w:val="nil"/>
          <w:between w:val="nil"/>
        </w:pBdr>
        <w:spacing w:after="240" w:line="318" w:lineRule="auto"/>
        <w:ind w:right="-4"/>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Advisor hereby assigns to Company all right, title, and interest in and to any Intellectual Property described in Section </w:t>
      </w:r>
      <w:r w:rsidR="00CA78DE">
        <w:rPr>
          <w:rFonts w:asciiTheme="minorHAnsi" w:eastAsia="Noto Sans" w:hAnsiTheme="minorHAnsi" w:cstheme="minorHAnsi"/>
          <w:color w:val="333333"/>
          <w:sz w:val="24"/>
          <w:szCs w:val="24"/>
        </w:rPr>
        <w:t>9(a)</w:t>
      </w:r>
      <w:r w:rsidRPr="00F62E73">
        <w:rPr>
          <w:rFonts w:asciiTheme="minorHAnsi" w:eastAsia="Noto Sans" w:hAnsiTheme="minorHAnsi" w:cstheme="minorHAnsi"/>
          <w:color w:val="333333"/>
          <w:sz w:val="24"/>
          <w:szCs w:val="24"/>
        </w:rPr>
        <w:t xml:space="preserve">, including all patent rights, copyrights, trade secret rights, and other proprietary rights therein. </w:t>
      </w:r>
    </w:p>
    <w:p w14:paraId="69A4A6BB" w14:textId="77777777" w:rsidR="00DE4628" w:rsidRPr="00F62E73" w:rsidRDefault="00DE4628" w:rsidP="00CA78DE">
      <w:pPr>
        <w:pStyle w:val="ListParagraph"/>
        <w:widowControl w:val="0"/>
        <w:numPr>
          <w:ilvl w:val="1"/>
          <w:numId w:val="36"/>
        </w:numPr>
        <w:pBdr>
          <w:top w:val="nil"/>
          <w:left w:val="nil"/>
          <w:bottom w:val="nil"/>
          <w:right w:val="nil"/>
          <w:between w:val="nil"/>
        </w:pBdr>
        <w:spacing w:after="240" w:line="316" w:lineRule="auto"/>
        <w:ind w:right="-4"/>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Advisor agrees to cooperate with Company in obtaining and maintaining patent, copyright, and other intellectual property protection for any Intellectual Property assigned to Company hereunder, including executing any documents reasonably requested by Company.</w:t>
      </w:r>
    </w:p>
    <w:p w14:paraId="682AD17C" w14:textId="77777777" w:rsidR="00DE4628" w:rsidRPr="00F62E73" w:rsidRDefault="00DE4628" w:rsidP="00CA78DE">
      <w:pPr>
        <w:pStyle w:val="ListParagraph"/>
        <w:widowControl w:val="0"/>
        <w:numPr>
          <w:ilvl w:val="1"/>
          <w:numId w:val="36"/>
        </w:numPr>
        <w:pBdr>
          <w:top w:val="nil"/>
          <w:left w:val="nil"/>
          <w:bottom w:val="nil"/>
          <w:right w:val="nil"/>
          <w:between w:val="nil"/>
        </w:pBdr>
        <w:spacing w:after="240" w:line="320" w:lineRule="auto"/>
        <w:ind w:right="-12"/>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Nothing in this Agreement shall be construed to transfer to Company any rights in intellectual property that was developed by Advisor prior to the Effective Date or that is developed by Advisor independently of Advisor's advisory services hereunder and without use of Company's Confidential Information. </w:t>
      </w:r>
    </w:p>
    <w:p w14:paraId="4DB36208" w14:textId="5F5FEE65" w:rsidR="00DE4628" w:rsidRPr="00F62E73" w:rsidRDefault="00DE4628" w:rsidP="00F62E73">
      <w:pPr>
        <w:pStyle w:val="ListParagraph"/>
        <w:widowControl w:val="0"/>
        <w:numPr>
          <w:ilvl w:val="0"/>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 xml:space="preserve">REPRESENTATIONS AND WARRANTIES </w:t>
      </w:r>
    </w:p>
    <w:p w14:paraId="69020FBC" w14:textId="753BE33A" w:rsidR="00DE4628" w:rsidRPr="00CA78DE" w:rsidRDefault="00DE4628" w:rsidP="00CA78DE">
      <w:pPr>
        <w:pStyle w:val="ListParagraph"/>
        <w:widowControl w:val="0"/>
        <w:numPr>
          <w:ilvl w:val="1"/>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CA78DE">
        <w:rPr>
          <w:rFonts w:asciiTheme="minorHAnsi" w:eastAsia="Noto Sans" w:hAnsiTheme="minorHAnsi" w:cstheme="minorHAnsi"/>
          <w:color w:val="333333"/>
          <w:sz w:val="24"/>
          <w:szCs w:val="24"/>
        </w:rPr>
        <w:t>Advisor represents and warrants that</w:t>
      </w:r>
      <w:r w:rsidR="00CA78DE" w:rsidRPr="00CA78DE">
        <w:rPr>
          <w:rFonts w:asciiTheme="minorHAnsi" w:eastAsia="Noto Sans" w:hAnsiTheme="minorHAnsi" w:cstheme="minorHAnsi"/>
          <w:color w:val="333333"/>
          <w:sz w:val="24"/>
          <w:szCs w:val="24"/>
        </w:rPr>
        <w:t xml:space="preserve"> </w:t>
      </w:r>
      <w:r w:rsidRPr="00CA78DE">
        <w:rPr>
          <w:rFonts w:asciiTheme="minorHAnsi" w:eastAsia="Noto Sans" w:hAnsiTheme="minorHAnsi" w:cstheme="minorHAnsi"/>
          <w:color w:val="333333"/>
          <w:sz w:val="24"/>
          <w:szCs w:val="24"/>
        </w:rPr>
        <w:t xml:space="preserve">Advisor has the full right, power, and authority to enter into this Agreement and to perform Advisor's obligations </w:t>
      </w:r>
      <w:proofErr w:type="gramStart"/>
      <w:r w:rsidRPr="00CA78DE">
        <w:rPr>
          <w:rFonts w:asciiTheme="minorHAnsi" w:eastAsia="Noto Sans" w:hAnsiTheme="minorHAnsi" w:cstheme="minorHAnsi"/>
          <w:color w:val="333333"/>
          <w:sz w:val="24"/>
          <w:szCs w:val="24"/>
        </w:rPr>
        <w:t>hereunder;</w:t>
      </w:r>
      <w:proofErr w:type="gramEnd"/>
      <w:r w:rsidRPr="00CA78DE">
        <w:rPr>
          <w:rFonts w:asciiTheme="minorHAnsi" w:eastAsia="Noto Sans" w:hAnsiTheme="minorHAnsi" w:cstheme="minorHAnsi"/>
          <w:color w:val="333333"/>
          <w:sz w:val="24"/>
          <w:szCs w:val="24"/>
        </w:rPr>
        <w:t xml:space="preserve"> </w:t>
      </w:r>
    </w:p>
    <w:p w14:paraId="0F228427" w14:textId="59C9D32C" w:rsidR="00DE4628" w:rsidRPr="00F62E73" w:rsidRDefault="00DE4628" w:rsidP="00CA78DE">
      <w:pPr>
        <w:pStyle w:val="ListParagraph"/>
        <w:widowControl w:val="0"/>
        <w:numPr>
          <w:ilvl w:val="2"/>
          <w:numId w:val="36"/>
        </w:numPr>
        <w:pBdr>
          <w:top w:val="nil"/>
          <w:left w:val="nil"/>
          <w:bottom w:val="nil"/>
          <w:right w:val="nil"/>
          <w:between w:val="nil"/>
        </w:pBdr>
        <w:spacing w:after="240" w:line="324" w:lineRule="auto"/>
        <w:ind w:right="7"/>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The execution and performance of this Agreement will not violate any agreement or obligation to which Advisor is a party or by which Advisor is </w:t>
      </w:r>
      <w:proofErr w:type="gramStart"/>
      <w:r w:rsidRPr="00F62E73">
        <w:rPr>
          <w:rFonts w:asciiTheme="minorHAnsi" w:eastAsia="Noto Sans" w:hAnsiTheme="minorHAnsi" w:cstheme="minorHAnsi"/>
          <w:color w:val="333333"/>
          <w:sz w:val="24"/>
          <w:szCs w:val="24"/>
        </w:rPr>
        <w:t>bound;</w:t>
      </w:r>
      <w:proofErr w:type="gramEnd"/>
      <w:r w:rsidRPr="00F62E73">
        <w:rPr>
          <w:rFonts w:asciiTheme="minorHAnsi" w:eastAsia="Noto Sans" w:hAnsiTheme="minorHAnsi" w:cstheme="minorHAnsi"/>
          <w:color w:val="333333"/>
          <w:sz w:val="24"/>
          <w:szCs w:val="24"/>
        </w:rPr>
        <w:t xml:space="preserve"> </w:t>
      </w:r>
    </w:p>
    <w:p w14:paraId="3A349260" w14:textId="19AC0843" w:rsidR="00DE4628" w:rsidRPr="00F62E73" w:rsidRDefault="00DE4628" w:rsidP="00CA78DE">
      <w:pPr>
        <w:pStyle w:val="ListParagraph"/>
        <w:widowControl w:val="0"/>
        <w:numPr>
          <w:ilvl w:val="2"/>
          <w:numId w:val="36"/>
        </w:numPr>
        <w:pBdr>
          <w:top w:val="nil"/>
          <w:left w:val="nil"/>
          <w:bottom w:val="nil"/>
          <w:right w:val="nil"/>
          <w:between w:val="nil"/>
        </w:pBdr>
        <w:spacing w:after="240" w:line="324" w:lineRule="auto"/>
        <w:ind w:right="-6"/>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Advisor will perform the advisory services in a professional and workmanlike manner in accordance with industry standards; and </w:t>
      </w:r>
    </w:p>
    <w:p w14:paraId="7CBE39CD" w14:textId="40C9D078" w:rsidR="00DE4628" w:rsidRPr="00CA78DE" w:rsidRDefault="00DE4628" w:rsidP="00CA78DE">
      <w:pPr>
        <w:pStyle w:val="ListParagraph"/>
        <w:widowControl w:val="0"/>
        <w:numPr>
          <w:ilvl w:val="1"/>
          <w:numId w:val="36"/>
        </w:numPr>
        <w:pBdr>
          <w:top w:val="nil"/>
          <w:left w:val="nil"/>
          <w:bottom w:val="nil"/>
          <w:right w:val="nil"/>
          <w:between w:val="nil"/>
        </w:pBdr>
        <w:spacing w:after="240" w:line="240" w:lineRule="auto"/>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Company represents and warrants that</w:t>
      </w:r>
      <w:r w:rsidR="00CA78DE">
        <w:rPr>
          <w:rFonts w:asciiTheme="minorHAnsi" w:eastAsia="Noto Sans" w:hAnsiTheme="minorHAnsi" w:cstheme="minorHAnsi"/>
          <w:color w:val="333333"/>
          <w:sz w:val="24"/>
          <w:szCs w:val="24"/>
        </w:rPr>
        <w:t xml:space="preserve"> </w:t>
      </w:r>
      <w:r w:rsidRPr="00CA78DE">
        <w:rPr>
          <w:rFonts w:asciiTheme="minorHAnsi" w:eastAsia="Noto Sans" w:hAnsiTheme="minorHAnsi" w:cstheme="minorHAnsi"/>
          <w:color w:val="333333"/>
          <w:sz w:val="24"/>
          <w:szCs w:val="24"/>
        </w:rPr>
        <w:t xml:space="preserve">Company has the full corporate power and authority to enter into this Agreement and to perform its obligations </w:t>
      </w:r>
      <w:proofErr w:type="gramStart"/>
      <w:r w:rsidRPr="00CA78DE">
        <w:rPr>
          <w:rFonts w:asciiTheme="minorHAnsi" w:eastAsia="Noto Sans" w:hAnsiTheme="minorHAnsi" w:cstheme="minorHAnsi"/>
          <w:color w:val="333333"/>
          <w:sz w:val="24"/>
          <w:szCs w:val="24"/>
        </w:rPr>
        <w:t>hereunder;</w:t>
      </w:r>
      <w:proofErr w:type="gramEnd"/>
      <w:r w:rsidRPr="00CA78DE">
        <w:rPr>
          <w:rFonts w:asciiTheme="minorHAnsi" w:eastAsia="Noto Sans" w:hAnsiTheme="minorHAnsi" w:cstheme="minorHAnsi"/>
          <w:color w:val="333333"/>
          <w:sz w:val="24"/>
          <w:szCs w:val="24"/>
        </w:rPr>
        <w:t xml:space="preserve"> </w:t>
      </w:r>
    </w:p>
    <w:p w14:paraId="28BC631D" w14:textId="2ABEA06A" w:rsidR="00DE4628" w:rsidRPr="00F62E73" w:rsidRDefault="00DE4628" w:rsidP="00CA78DE">
      <w:pPr>
        <w:pStyle w:val="ListParagraph"/>
        <w:widowControl w:val="0"/>
        <w:numPr>
          <w:ilvl w:val="2"/>
          <w:numId w:val="36"/>
        </w:numPr>
        <w:pBdr>
          <w:top w:val="nil"/>
          <w:left w:val="nil"/>
          <w:bottom w:val="nil"/>
          <w:right w:val="nil"/>
          <w:between w:val="nil"/>
        </w:pBdr>
        <w:spacing w:after="240" w:line="324" w:lineRule="auto"/>
        <w:ind w:right="-6"/>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lastRenderedPageBreak/>
        <w:t xml:space="preserve">This Agreement has been duly authorized by all necessary corporate action on the part of </w:t>
      </w:r>
      <w:r w:rsidR="00AF6262">
        <w:rPr>
          <w:rFonts w:asciiTheme="minorHAnsi" w:eastAsia="Noto Sans" w:hAnsiTheme="minorHAnsi" w:cstheme="minorHAnsi"/>
          <w:color w:val="333333"/>
          <w:sz w:val="24"/>
          <w:szCs w:val="24"/>
        </w:rPr>
        <w:t xml:space="preserve">the </w:t>
      </w:r>
      <w:r w:rsidRPr="00F62E73">
        <w:rPr>
          <w:rFonts w:asciiTheme="minorHAnsi" w:eastAsia="Noto Sans" w:hAnsiTheme="minorHAnsi" w:cstheme="minorHAnsi"/>
          <w:color w:val="333333"/>
          <w:sz w:val="24"/>
          <w:szCs w:val="24"/>
        </w:rPr>
        <w:t xml:space="preserve">Company; and </w:t>
      </w:r>
    </w:p>
    <w:p w14:paraId="5E3309E7" w14:textId="53C3C96C" w:rsidR="00DE4628" w:rsidRPr="00F62E73" w:rsidRDefault="00DE4628" w:rsidP="00CA78DE">
      <w:pPr>
        <w:pStyle w:val="ListParagraph"/>
        <w:widowControl w:val="0"/>
        <w:numPr>
          <w:ilvl w:val="2"/>
          <w:numId w:val="36"/>
        </w:numPr>
        <w:pBdr>
          <w:top w:val="nil"/>
          <w:left w:val="nil"/>
          <w:bottom w:val="nil"/>
          <w:right w:val="nil"/>
          <w:between w:val="nil"/>
        </w:pBdr>
        <w:spacing w:after="240" w:line="318" w:lineRule="auto"/>
        <w:ind w:right="-7"/>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The execution and performance of this Agreement will not violate </w:t>
      </w:r>
      <w:r w:rsidR="00AF6262">
        <w:rPr>
          <w:rFonts w:asciiTheme="minorHAnsi" w:eastAsia="Noto Sans" w:hAnsiTheme="minorHAnsi" w:cstheme="minorHAnsi"/>
          <w:color w:val="333333"/>
          <w:sz w:val="24"/>
          <w:szCs w:val="24"/>
        </w:rPr>
        <w:t xml:space="preserve">the Company's incorporation, bylaws, or any material agreement to which the </w:t>
      </w:r>
      <w:r w:rsidRPr="00F62E73">
        <w:rPr>
          <w:rFonts w:asciiTheme="minorHAnsi" w:eastAsia="Noto Sans" w:hAnsiTheme="minorHAnsi" w:cstheme="minorHAnsi"/>
          <w:color w:val="333333"/>
          <w:sz w:val="24"/>
          <w:szCs w:val="24"/>
        </w:rPr>
        <w:t>Company is a party.</w:t>
      </w:r>
    </w:p>
    <w:p w14:paraId="670FCFDD" w14:textId="19C574C0" w:rsidR="00DE4628" w:rsidRPr="00F62E73" w:rsidRDefault="00DE4628" w:rsidP="00F62E73">
      <w:pPr>
        <w:pStyle w:val="ListParagraph"/>
        <w:widowControl w:val="0"/>
        <w:numPr>
          <w:ilvl w:val="0"/>
          <w:numId w:val="36"/>
        </w:numPr>
        <w:pBdr>
          <w:top w:val="nil"/>
          <w:left w:val="nil"/>
          <w:bottom w:val="nil"/>
          <w:right w:val="nil"/>
          <w:between w:val="nil"/>
        </w:pBdr>
        <w:spacing w:after="240" w:line="240" w:lineRule="auto"/>
        <w:rPr>
          <w:rFonts w:asciiTheme="minorHAnsi" w:eastAsia="Noto Sans" w:hAnsiTheme="minorHAnsi" w:cstheme="minorHAnsi"/>
          <w:b/>
          <w:color w:val="333333"/>
          <w:sz w:val="24"/>
          <w:szCs w:val="24"/>
        </w:rPr>
      </w:pPr>
      <w:r w:rsidRPr="00F62E73">
        <w:rPr>
          <w:rFonts w:asciiTheme="minorHAnsi" w:eastAsia="Noto Sans" w:hAnsiTheme="minorHAnsi" w:cstheme="minorHAnsi"/>
          <w:b/>
          <w:color w:val="333333"/>
          <w:sz w:val="24"/>
          <w:szCs w:val="24"/>
        </w:rPr>
        <w:t xml:space="preserve">GENERAL PROVISIONS </w:t>
      </w:r>
    </w:p>
    <w:p w14:paraId="566C7550" w14:textId="77777777" w:rsidR="00DE4628" w:rsidRPr="00F62E73" w:rsidRDefault="00DE4628" w:rsidP="00EE0174">
      <w:pPr>
        <w:pStyle w:val="ListParagraph"/>
        <w:widowControl w:val="0"/>
        <w:numPr>
          <w:ilvl w:val="1"/>
          <w:numId w:val="36"/>
        </w:numPr>
        <w:pBdr>
          <w:top w:val="nil"/>
          <w:left w:val="nil"/>
          <w:bottom w:val="nil"/>
          <w:right w:val="nil"/>
          <w:between w:val="nil"/>
        </w:pBdr>
        <w:spacing w:after="240" w:line="321" w:lineRule="auto"/>
        <w:ind w:right="-11"/>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This Agreement shall be governed by and construed in accordance with the laws of the State of Delaware, without regard to its conflict of laws principles. Any legal action or proceeding arising under or relating to this Agreement shall be brought exclusively in the state or federal courts located in Delaware, and the Parties hereby consent to the jurisdiction of such courts. </w:t>
      </w:r>
    </w:p>
    <w:p w14:paraId="5C95FE2C" w14:textId="34FBE822" w:rsidR="00DE4628" w:rsidRPr="00F62E73" w:rsidRDefault="00DE4628" w:rsidP="00EE0174">
      <w:pPr>
        <w:pStyle w:val="ListParagraph"/>
        <w:widowControl w:val="0"/>
        <w:numPr>
          <w:ilvl w:val="1"/>
          <w:numId w:val="36"/>
        </w:numPr>
        <w:pBdr>
          <w:top w:val="nil"/>
          <w:left w:val="nil"/>
          <w:bottom w:val="nil"/>
          <w:right w:val="nil"/>
          <w:between w:val="nil"/>
        </w:pBdr>
        <w:spacing w:after="240" w:line="320" w:lineRule="auto"/>
        <w:ind w:right="-10"/>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This Agreement constitutes the </w:t>
      </w:r>
      <w:proofErr w:type="spellStart"/>
      <w:r w:rsidRPr="00F62E73">
        <w:rPr>
          <w:rFonts w:asciiTheme="minorHAnsi" w:eastAsia="Noto Sans" w:hAnsiTheme="minorHAnsi" w:cstheme="minorHAnsi"/>
          <w:color w:val="333333"/>
          <w:sz w:val="24"/>
          <w:szCs w:val="24"/>
        </w:rPr>
        <w:t>enti</w:t>
      </w:r>
      <w:r w:rsidR="00AF6262">
        <w:rPr>
          <w:rFonts w:asciiTheme="minorHAnsi" w:eastAsia="Noto Sans" w:hAnsiTheme="minorHAnsi" w:cstheme="minorHAnsi"/>
          <w:color w:val="333333"/>
          <w:sz w:val="24"/>
          <w:szCs w:val="24"/>
        </w:rPr>
        <w:t>a</w:t>
      </w:r>
      <w:r w:rsidRPr="00F62E73">
        <w:rPr>
          <w:rFonts w:asciiTheme="minorHAnsi" w:eastAsia="Noto Sans" w:hAnsiTheme="minorHAnsi" w:cstheme="minorHAnsi"/>
          <w:color w:val="333333"/>
          <w:sz w:val="24"/>
          <w:szCs w:val="24"/>
        </w:rPr>
        <w:t>re</w:t>
      </w:r>
      <w:proofErr w:type="spellEnd"/>
      <w:r w:rsidRPr="00F62E73">
        <w:rPr>
          <w:rFonts w:asciiTheme="minorHAnsi" w:eastAsia="Noto Sans" w:hAnsiTheme="minorHAnsi" w:cstheme="minorHAnsi"/>
          <w:color w:val="333333"/>
          <w:sz w:val="24"/>
          <w:szCs w:val="24"/>
        </w:rPr>
        <w:t xml:space="preserve"> agreement between the Parties with respect to the subject matter hereof and supersedes all prior and contemporaneous agreements, understandings, negotiations, and discussions, whether oral or written, between the Parties. </w:t>
      </w:r>
    </w:p>
    <w:p w14:paraId="482F7E94" w14:textId="77777777" w:rsidR="00DE4628" w:rsidRPr="00F62E73" w:rsidRDefault="00DE4628" w:rsidP="00AF6262">
      <w:pPr>
        <w:pStyle w:val="ListParagraph"/>
        <w:widowControl w:val="0"/>
        <w:numPr>
          <w:ilvl w:val="1"/>
          <w:numId w:val="36"/>
        </w:numPr>
        <w:pBdr>
          <w:top w:val="nil"/>
          <w:left w:val="nil"/>
          <w:bottom w:val="nil"/>
          <w:right w:val="nil"/>
          <w:between w:val="nil"/>
        </w:pBdr>
        <w:spacing w:after="240" w:line="240" w:lineRule="auto"/>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This Agreement may be amended only by a written instrument signed by both Parties. </w:t>
      </w:r>
    </w:p>
    <w:p w14:paraId="682F1C57" w14:textId="77777777" w:rsidR="00DE4628" w:rsidRPr="00F62E73" w:rsidRDefault="00DE4628" w:rsidP="00AF6262">
      <w:pPr>
        <w:pStyle w:val="ListParagraph"/>
        <w:widowControl w:val="0"/>
        <w:numPr>
          <w:ilvl w:val="1"/>
          <w:numId w:val="36"/>
        </w:numPr>
        <w:pBdr>
          <w:top w:val="nil"/>
          <w:left w:val="nil"/>
          <w:bottom w:val="nil"/>
          <w:right w:val="nil"/>
          <w:between w:val="nil"/>
        </w:pBdr>
        <w:spacing w:after="240" w:line="320" w:lineRule="auto"/>
        <w:ind w:right="-6"/>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If any provision of this Agreement is held to be invalid, illegal, or unenforceable, the validity, legality, and enforceability of the remaining provisions shall not be affected or impaired thereby. The Parties agree that any court may modify any unenforceable provision to make it enforceable while preserving the intent of the Parties. </w:t>
      </w:r>
    </w:p>
    <w:p w14:paraId="47AECE3F" w14:textId="77777777" w:rsidR="00DE4628" w:rsidRPr="00F62E73" w:rsidRDefault="00DE4628" w:rsidP="00AF6262">
      <w:pPr>
        <w:pStyle w:val="ListParagraph"/>
        <w:widowControl w:val="0"/>
        <w:numPr>
          <w:ilvl w:val="1"/>
          <w:numId w:val="36"/>
        </w:numPr>
        <w:pBdr>
          <w:top w:val="nil"/>
          <w:left w:val="nil"/>
          <w:bottom w:val="nil"/>
          <w:right w:val="nil"/>
          <w:between w:val="nil"/>
        </w:pBdr>
        <w:spacing w:after="240" w:line="316" w:lineRule="auto"/>
        <w:ind w:right="-4"/>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Advisor may not assign this Agreement or any rights or obligations hereunder without the prior written consent of Company. Company may assign this Agreement to any affiliate or in connection with a merger, acquisition, or sale of all or substantially </w:t>
      </w:r>
      <w:proofErr w:type="gramStart"/>
      <w:r w:rsidRPr="00F62E73">
        <w:rPr>
          <w:rFonts w:asciiTheme="minorHAnsi" w:eastAsia="Noto Sans" w:hAnsiTheme="minorHAnsi" w:cstheme="minorHAnsi"/>
          <w:color w:val="333333"/>
          <w:sz w:val="24"/>
          <w:szCs w:val="24"/>
        </w:rPr>
        <w:t>all of</w:t>
      </w:r>
      <w:proofErr w:type="gramEnd"/>
      <w:r w:rsidRPr="00F62E73">
        <w:rPr>
          <w:rFonts w:asciiTheme="minorHAnsi" w:eastAsia="Noto Sans" w:hAnsiTheme="minorHAnsi" w:cstheme="minorHAnsi"/>
          <w:color w:val="333333"/>
          <w:sz w:val="24"/>
          <w:szCs w:val="24"/>
        </w:rPr>
        <w:t xml:space="preserve"> its assets.</w:t>
      </w:r>
    </w:p>
    <w:p w14:paraId="4720AD6F" w14:textId="77777777" w:rsidR="00DE4628" w:rsidRPr="00F62E73" w:rsidRDefault="00DE4628" w:rsidP="00AF6262">
      <w:pPr>
        <w:pStyle w:val="ListParagraph"/>
        <w:widowControl w:val="0"/>
        <w:numPr>
          <w:ilvl w:val="1"/>
          <w:numId w:val="36"/>
        </w:numPr>
        <w:pBdr>
          <w:top w:val="nil"/>
          <w:left w:val="nil"/>
          <w:bottom w:val="nil"/>
          <w:right w:val="nil"/>
          <w:between w:val="nil"/>
        </w:pBdr>
        <w:spacing w:after="240" w:line="318" w:lineRule="auto"/>
        <w:ind w:right="-11"/>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All notices required or permitted hereunder shall be in writing and shall be deemed given when delivered personally, sent by confirmed facsimile transmission, sent by email with confirmation of receipt, or sent by certified or registered mail, return receipt requested, to the addresses set forth above or to such other address as either Party may designate by notice to the other Party. </w:t>
      </w:r>
    </w:p>
    <w:p w14:paraId="43A65A94" w14:textId="7FEC3B9A" w:rsidR="00AF6262" w:rsidRPr="00AF6262" w:rsidRDefault="00DE4628" w:rsidP="00AF6262">
      <w:pPr>
        <w:pStyle w:val="ListParagraph"/>
        <w:widowControl w:val="0"/>
        <w:numPr>
          <w:ilvl w:val="1"/>
          <w:numId w:val="36"/>
        </w:numPr>
        <w:pBdr>
          <w:top w:val="nil"/>
          <w:left w:val="nil"/>
          <w:bottom w:val="nil"/>
          <w:right w:val="nil"/>
          <w:between w:val="nil"/>
        </w:pBdr>
        <w:spacing w:after="240" w:line="316" w:lineRule="auto"/>
        <w:ind w:right="-6"/>
        <w:jc w:val="both"/>
        <w:rPr>
          <w:rFonts w:asciiTheme="minorHAnsi" w:eastAsia="Noto Sans" w:hAnsiTheme="minorHAnsi" w:cstheme="minorHAnsi"/>
          <w:color w:val="333333"/>
          <w:sz w:val="24"/>
          <w:szCs w:val="24"/>
        </w:rPr>
      </w:pPr>
      <w:r w:rsidRPr="00F62E73">
        <w:rPr>
          <w:rFonts w:asciiTheme="minorHAnsi" w:eastAsia="Noto Sans" w:hAnsiTheme="minorHAnsi" w:cstheme="minorHAnsi"/>
          <w:color w:val="333333"/>
          <w:sz w:val="24"/>
          <w:szCs w:val="24"/>
        </w:rPr>
        <w:t xml:space="preserve">Neither Party shall be liable for any failure or delay in performance under this Agreement that is due to fire, flood, earthquake, elements of nature, acts of God, acts of war, </w:t>
      </w:r>
      <w:r w:rsidRPr="00F62E73">
        <w:rPr>
          <w:rFonts w:asciiTheme="minorHAnsi" w:eastAsia="Noto Sans" w:hAnsiTheme="minorHAnsi" w:cstheme="minorHAnsi"/>
          <w:color w:val="333333"/>
          <w:sz w:val="24"/>
          <w:szCs w:val="24"/>
        </w:rPr>
        <w:lastRenderedPageBreak/>
        <w:t xml:space="preserve">terrorism, riots, civil disorders, rebellions, or other causes beyond the reasonable control of such Party. </w:t>
      </w:r>
    </w:p>
    <w:p w14:paraId="0D06EE14" w14:textId="77777777" w:rsidR="00AF6262" w:rsidRDefault="00AF6262" w:rsidP="00AF6262">
      <w:r w:rsidRPr="00FE2EAD">
        <w:t xml:space="preserve">IN WITNESS WHEREOF, the Parties have executed this </w:t>
      </w:r>
      <w:r>
        <w:t>a</w:t>
      </w:r>
      <w:r w:rsidRPr="00FE2EAD">
        <w:t>greement as of the date first written above.</w:t>
      </w:r>
    </w:p>
    <w:p w14:paraId="3FD92B41" w14:textId="77777777" w:rsidR="00AF6262" w:rsidRDefault="00AF6262" w:rsidP="00AF626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AF6262" w14:paraId="734D6BF6" w14:textId="77777777" w:rsidTr="00F662B3">
        <w:trPr>
          <w:trHeight w:val="342"/>
        </w:trPr>
        <w:tc>
          <w:tcPr>
            <w:tcW w:w="2500" w:type="pct"/>
          </w:tcPr>
          <w:p w14:paraId="5DE82E49" w14:textId="77777777" w:rsidR="00AF6262" w:rsidRPr="00556AAD" w:rsidRDefault="00AF6262" w:rsidP="00F662B3">
            <w:pPr>
              <w:spacing w:line="360" w:lineRule="auto"/>
              <w:rPr>
                <w:b/>
                <w:bCs/>
              </w:rPr>
            </w:pPr>
            <w:r w:rsidRPr="00FE2EAD">
              <w:rPr>
                <w:b/>
                <w:bCs/>
              </w:rPr>
              <w:t>Konnect77 Inc.</w:t>
            </w:r>
          </w:p>
        </w:tc>
        <w:tc>
          <w:tcPr>
            <w:tcW w:w="2500" w:type="pct"/>
          </w:tcPr>
          <w:p w14:paraId="2F448920" w14:textId="77777777" w:rsidR="00AF6262" w:rsidRPr="00556AAD" w:rsidRDefault="00AF6262" w:rsidP="00F662B3">
            <w:pPr>
              <w:spacing w:line="360" w:lineRule="auto"/>
              <w:rPr>
                <w:b/>
                <w:bCs/>
              </w:rPr>
            </w:pPr>
            <w:r>
              <w:rPr>
                <w:b/>
                <w:bCs/>
              </w:rPr>
              <w:t>Advisor:</w:t>
            </w:r>
          </w:p>
        </w:tc>
      </w:tr>
      <w:tr w:rsidR="00AF6262" w14:paraId="3F2B5C91" w14:textId="77777777" w:rsidTr="00F662B3">
        <w:tc>
          <w:tcPr>
            <w:tcW w:w="2500" w:type="pct"/>
          </w:tcPr>
          <w:p w14:paraId="7C33A650" w14:textId="77777777" w:rsidR="00AF6262" w:rsidRDefault="00AF6262" w:rsidP="00F662B3">
            <w:pPr>
              <w:spacing w:line="360" w:lineRule="auto"/>
            </w:pPr>
            <w:r>
              <w:t xml:space="preserve">Rep </w:t>
            </w:r>
            <w:r w:rsidRPr="00FE2EAD">
              <w:t xml:space="preserve">Name: </w:t>
            </w:r>
            <w:r>
              <w:t>_________________________</w:t>
            </w:r>
            <w:r w:rsidRPr="00FE2EAD">
              <w:t xml:space="preserve"> </w:t>
            </w:r>
          </w:p>
          <w:p w14:paraId="64804545" w14:textId="77777777" w:rsidR="00AF6262" w:rsidRDefault="00AF6262" w:rsidP="00F662B3">
            <w:pPr>
              <w:spacing w:line="360" w:lineRule="auto"/>
            </w:pPr>
            <w:r w:rsidRPr="00FE2EAD">
              <w:t xml:space="preserve">Title: </w:t>
            </w:r>
            <w:r>
              <w:t>______________________________</w:t>
            </w:r>
          </w:p>
          <w:p w14:paraId="27EE4BCC" w14:textId="77777777" w:rsidR="00AF6262" w:rsidRDefault="00AF6262" w:rsidP="00F662B3">
            <w:pPr>
              <w:spacing w:line="360" w:lineRule="auto"/>
            </w:pPr>
            <w:r>
              <w:t>Signature: __________________________</w:t>
            </w:r>
          </w:p>
          <w:p w14:paraId="7BDEA1E1" w14:textId="77777777" w:rsidR="00AF6262" w:rsidRDefault="00AF6262" w:rsidP="00F662B3">
            <w:pPr>
              <w:spacing w:line="360" w:lineRule="auto"/>
            </w:pPr>
            <w:r w:rsidRPr="00FE2EAD">
              <w:t>Date: ______________________________</w:t>
            </w:r>
          </w:p>
        </w:tc>
        <w:tc>
          <w:tcPr>
            <w:tcW w:w="2500" w:type="pct"/>
          </w:tcPr>
          <w:p w14:paraId="26F52D99" w14:textId="77777777" w:rsidR="00AF6262" w:rsidRDefault="00AF6262" w:rsidP="00F662B3">
            <w:pPr>
              <w:spacing w:line="360" w:lineRule="auto"/>
            </w:pPr>
            <w:r w:rsidRPr="00FE2EAD">
              <w:t xml:space="preserve">Name: </w:t>
            </w:r>
            <w:r>
              <w:t>_____________________________</w:t>
            </w:r>
            <w:r w:rsidRPr="00FE2EAD">
              <w:t xml:space="preserve"> </w:t>
            </w:r>
          </w:p>
          <w:p w14:paraId="26E31FF9" w14:textId="77777777" w:rsidR="00AF6262" w:rsidRDefault="00AF6262" w:rsidP="00F662B3">
            <w:pPr>
              <w:spacing w:line="360" w:lineRule="auto"/>
            </w:pPr>
            <w:r w:rsidRPr="00FE2EAD">
              <w:t xml:space="preserve">Title: </w:t>
            </w:r>
            <w:r>
              <w:t>______________________________</w:t>
            </w:r>
          </w:p>
          <w:p w14:paraId="724E61AE" w14:textId="77777777" w:rsidR="00AF6262" w:rsidRDefault="00AF6262" w:rsidP="00F662B3">
            <w:pPr>
              <w:spacing w:line="360" w:lineRule="auto"/>
            </w:pPr>
            <w:r>
              <w:t>Signature: __________________________</w:t>
            </w:r>
          </w:p>
          <w:p w14:paraId="44064254" w14:textId="77777777" w:rsidR="00AF6262" w:rsidRDefault="00AF6262" w:rsidP="00F662B3">
            <w:pPr>
              <w:spacing w:line="360" w:lineRule="auto"/>
            </w:pPr>
            <w:r w:rsidRPr="00FE2EAD">
              <w:t>Date: ______________________________</w:t>
            </w:r>
          </w:p>
        </w:tc>
      </w:tr>
    </w:tbl>
    <w:p w14:paraId="4CE2ED50" w14:textId="77777777" w:rsidR="00AF6262" w:rsidRDefault="00AF6262" w:rsidP="00AF6262">
      <w:pPr>
        <w:widowControl w:val="0"/>
        <w:pBdr>
          <w:top w:val="nil"/>
          <w:left w:val="nil"/>
          <w:bottom w:val="nil"/>
          <w:right w:val="nil"/>
          <w:between w:val="nil"/>
        </w:pBdr>
        <w:spacing w:after="240" w:line="316" w:lineRule="auto"/>
        <w:ind w:right="-6"/>
        <w:jc w:val="both"/>
        <w:rPr>
          <w:rFonts w:asciiTheme="minorHAnsi" w:eastAsia="Noto Sans" w:hAnsiTheme="minorHAnsi" w:cstheme="minorHAnsi"/>
          <w:color w:val="333333"/>
          <w:sz w:val="24"/>
          <w:szCs w:val="24"/>
        </w:rPr>
      </w:pPr>
    </w:p>
    <w:p w14:paraId="6D9CD748" w14:textId="77777777" w:rsidR="00AF6262" w:rsidRPr="00AF6262" w:rsidRDefault="00AF6262" w:rsidP="00AF6262">
      <w:pPr>
        <w:widowControl w:val="0"/>
        <w:pBdr>
          <w:top w:val="nil"/>
          <w:left w:val="nil"/>
          <w:bottom w:val="nil"/>
          <w:right w:val="nil"/>
          <w:between w:val="nil"/>
        </w:pBdr>
        <w:spacing w:after="240" w:line="316" w:lineRule="auto"/>
        <w:ind w:right="-6"/>
        <w:jc w:val="both"/>
        <w:rPr>
          <w:rFonts w:asciiTheme="minorHAnsi" w:eastAsia="Noto Sans" w:hAnsiTheme="minorHAnsi" w:cstheme="minorHAnsi"/>
          <w:color w:val="333333"/>
          <w:sz w:val="24"/>
          <w:szCs w:val="24"/>
        </w:rPr>
      </w:pPr>
    </w:p>
    <w:p w14:paraId="1F0E3D2D" w14:textId="77777777" w:rsidR="00DE4628" w:rsidRPr="00D739E0" w:rsidRDefault="00DE4628" w:rsidP="00F62E73">
      <w:pPr>
        <w:widowControl w:val="0"/>
        <w:pBdr>
          <w:top w:val="nil"/>
          <w:left w:val="nil"/>
          <w:bottom w:val="nil"/>
          <w:right w:val="nil"/>
          <w:between w:val="nil"/>
        </w:pBdr>
        <w:spacing w:after="240" w:line="240" w:lineRule="auto"/>
        <w:ind w:left="43"/>
        <w:rPr>
          <w:rFonts w:asciiTheme="minorHAnsi" w:eastAsia="Noto Sans" w:hAnsiTheme="minorHAnsi" w:cstheme="minorHAnsi"/>
          <w:b/>
          <w:color w:val="333333"/>
          <w:sz w:val="24"/>
          <w:szCs w:val="24"/>
        </w:rPr>
      </w:pPr>
      <w:r w:rsidRPr="00D739E0">
        <w:rPr>
          <w:rFonts w:asciiTheme="minorHAnsi" w:eastAsia="Noto Sans" w:hAnsiTheme="minorHAnsi" w:cstheme="minorHAnsi"/>
          <w:b/>
          <w:color w:val="333333"/>
          <w:sz w:val="24"/>
          <w:szCs w:val="24"/>
        </w:rPr>
        <w:t xml:space="preserve">EXHIBIT A: EQUITY AWARD AGREEMENT TERMS </w:t>
      </w:r>
    </w:p>
    <w:p w14:paraId="004DBBF2" w14:textId="77777777" w:rsidR="00DE4628" w:rsidRPr="00D739E0" w:rsidRDefault="00DE4628" w:rsidP="00F62E73">
      <w:pPr>
        <w:widowControl w:val="0"/>
        <w:pBdr>
          <w:top w:val="nil"/>
          <w:left w:val="nil"/>
          <w:bottom w:val="nil"/>
          <w:right w:val="nil"/>
          <w:between w:val="nil"/>
        </w:pBdr>
        <w:spacing w:after="240" w:line="319" w:lineRule="auto"/>
        <w:ind w:left="23" w:right="-11" w:firstLine="1"/>
        <w:rPr>
          <w:rFonts w:asciiTheme="minorHAnsi" w:eastAsia="Noto Sans" w:hAnsiTheme="minorHAnsi" w:cstheme="minorHAnsi"/>
          <w:color w:val="333333"/>
          <w:sz w:val="24"/>
          <w:szCs w:val="24"/>
        </w:rPr>
      </w:pPr>
      <w:r w:rsidRPr="00D739E0">
        <w:rPr>
          <w:rFonts w:asciiTheme="minorHAnsi" w:eastAsia="Noto Sans" w:hAnsiTheme="minorHAnsi" w:cstheme="minorHAnsi"/>
          <w:color w:val="333333"/>
          <w:sz w:val="24"/>
          <w:szCs w:val="24"/>
        </w:rPr>
        <w:t xml:space="preserve">[To be attached upon execution - Standard Delaware corporation stock option agreement incorporating the terms specified in Section 2.1] </w:t>
      </w:r>
    </w:p>
    <w:p w14:paraId="412FE92A" w14:textId="77777777" w:rsidR="00DE4628" w:rsidRPr="00D739E0" w:rsidRDefault="00DE4628" w:rsidP="00F62E73">
      <w:pPr>
        <w:widowControl w:val="0"/>
        <w:pBdr>
          <w:top w:val="nil"/>
          <w:left w:val="nil"/>
          <w:bottom w:val="nil"/>
          <w:right w:val="nil"/>
          <w:between w:val="nil"/>
        </w:pBdr>
        <w:spacing w:after="240" w:line="240" w:lineRule="auto"/>
        <w:ind w:left="43"/>
        <w:rPr>
          <w:rFonts w:asciiTheme="minorHAnsi" w:eastAsia="Noto Sans" w:hAnsiTheme="minorHAnsi" w:cstheme="minorHAnsi"/>
          <w:b/>
          <w:color w:val="333333"/>
          <w:sz w:val="24"/>
          <w:szCs w:val="24"/>
        </w:rPr>
      </w:pPr>
      <w:r w:rsidRPr="00D739E0">
        <w:rPr>
          <w:rFonts w:asciiTheme="minorHAnsi" w:eastAsia="Noto Sans" w:hAnsiTheme="minorHAnsi" w:cstheme="minorHAnsi"/>
          <w:b/>
          <w:color w:val="333333"/>
          <w:sz w:val="24"/>
          <w:szCs w:val="24"/>
        </w:rPr>
        <w:t xml:space="preserve">EXHIBIT B: COMPANY CONFIDENTIALITY POLICY </w:t>
      </w:r>
    </w:p>
    <w:p w14:paraId="6610B737" w14:textId="77777777" w:rsidR="00DE4628" w:rsidRPr="00D739E0" w:rsidRDefault="00DE4628" w:rsidP="00F62E73">
      <w:pPr>
        <w:widowControl w:val="0"/>
        <w:pBdr>
          <w:top w:val="nil"/>
          <w:left w:val="nil"/>
          <w:bottom w:val="nil"/>
          <w:right w:val="nil"/>
          <w:between w:val="nil"/>
        </w:pBdr>
        <w:spacing w:after="240" w:line="307" w:lineRule="auto"/>
        <w:ind w:left="18" w:right="-4" w:firstLine="6"/>
        <w:rPr>
          <w:rFonts w:asciiTheme="minorHAnsi" w:eastAsia="Noto Sans" w:hAnsiTheme="minorHAnsi" w:cstheme="minorHAnsi"/>
          <w:color w:val="333333"/>
          <w:sz w:val="24"/>
          <w:szCs w:val="24"/>
        </w:rPr>
      </w:pPr>
      <w:r w:rsidRPr="00D739E0">
        <w:rPr>
          <w:rFonts w:asciiTheme="minorHAnsi" w:eastAsia="Noto Sans" w:hAnsiTheme="minorHAnsi" w:cstheme="minorHAnsi"/>
          <w:color w:val="333333"/>
          <w:sz w:val="24"/>
          <w:szCs w:val="24"/>
        </w:rPr>
        <w:t xml:space="preserve">[To be attached - Company's standard confidentiality and information security policies] </w:t>
      </w:r>
    </w:p>
    <w:p w14:paraId="7C465C2C" w14:textId="2302F608" w:rsidR="00837B0B" w:rsidRPr="00D739E0" w:rsidRDefault="00837B0B" w:rsidP="00F62E73">
      <w:pPr>
        <w:spacing w:after="240"/>
        <w:rPr>
          <w:rFonts w:asciiTheme="minorHAnsi" w:hAnsiTheme="minorHAnsi" w:cstheme="minorHAnsi"/>
          <w:sz w:val="24"/>
          <w:szCs w:val="24"/>
        </w:rPr>
      </w:pPr>
    </w:p>
    <w:sectPr w:rsidR="00837B0B" w:rsidRPr="00D739E0" w:rsidSect="00C260C3">
      <w:headerReference w:type="default" r:id="rId8"/>
      <w:pgSz w:w="12240" w:h="15840" w:code="1"/>
      <w:pgMar w:top="288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C3B4F" w14:textId="77777777" w:rsidR="003760FF" w:rsidRDefault="003760FF" w:rsidP="00837B0B">
      <w:pPr>
        <w:spacing w:line="240" w:lineRule="auto"/>
      </w:pPr>
      <w:r>
        <w:separator/>
      </w:r>
    </w:p>
  </w:endnote>
  <w:endnote w:type="continuationSeparator" w:id="0">
    <w:p w14:paraId="160C6154" w14:textId="77777777" w:rsidR="003760FF" w:rsidRDefault="003760FF" w:rsidP="00837B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B4F9D" w14:textId="77777777" w:rsidR="003760FF" w:rsidRDefault="003760FF" w:rsidP="00837B0B">
      <w:pPr>
        <w:spacing w:line="240" w:lineRule="auto"/>
      </w:pPr>
      <w:r>
        <w:separator/>
      </w:r>
    </w:p>
  </w:footnote>
  <w:footnote w:type="continuationSeparator" w:id="0">
    <w:p w14:paraId="2DD27698" w14:textId="77777777" w:rsidR="003760FF" w:rsidRDefault="003760FF" w:rsidP="00837B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D6A9" w14:textId="4EBC9411" w:rsidR="00837B0B" w:rsidRDefault="00C260C3">
    <w:pPr>
      <w:pStyle w:val="Header"/>
    </w:pPr>
    <w:r>
      <w:rPr>
        <w:noProof/>
      </w:rPr>
      <w:drawing>
        <wp:anchor distT="0" distB="0" distL="114300" distR="114300" simplePos="0" relativeHeight="251658240" behindDoc="1" locked="0" layoutInCell="1" allowOverlap="1" wp14:anchorId="5C8EEBF1" wp14:editId="2C779B0B">
          <wp:simplePos x="0" y="0"/>
          <wp:positionH relativeFrom="page">
            <wp:align>right</wp:align>
          </wp:positionH>
          <wp:positionV relativeFrom="paragraph">
            <wp:posOffset>-447964</wp:posOffset>
          </wp:positionV>
          <wp:extent cx="7749309" cy="10039634"/>
          <wp:effectExtent l="0" t="0" r="4445" b="0"/>
          <wp:wrapNone/>
          <wp:docPr id="74226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9309" cy="1003963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E62"/>
    <w:multiLevelType w:val="multilevel"/>
    <w:tmpl w:val="B544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7510B"/>
    <w:multiLevelType w:val="hybridMultilevel"/>
    <w:tmpl w:val="122EAC06"/>
    <w:lvl w:ilvl="0" w:tplc="36F4A526">
      <w:start w:val="1"/>
      <w:numFmt w:val="lowerLetter"/>
      <w:lvlText w:val="(%1)"/>
      <w:lvlJc w:val="left"/>
      <w:pPr>
        <w:ind w:left="415" w:hanging="384"/>
      </w:pPr>
      <w:rPr>
        <w:rFonts w:hint="default"/>
      </w:rPr>
    </w:lvl>
    <w:lvl w:ilvl="1" w:tplc="08090019" w:tentative="1">
      <w:start w:val="1"/>
      <w:numFmt w:val="lowerLetter"/>
      <w:lvlText w:val="%2."/>
      <w:lvlJc w:val="left"/>
      <w:pPr>
        <w:ind w:left="1111" w:hanging="360"/>
      </w:pPr>
    </w:lvl>
    <w:lvl w:ilvl="2" w:tplc="0809001B" w:tentative="1">
      <w:start w:val="1"/>
      <w:numFmt w:val="lowerRoman"/>
      <w:lvlText w:val="%3."/>
      <w:lvlJc w:val="right"/>
      <w:pPr>
        <w:ind w:left="1831" w:hanging="180"/>
      </w:pPr>
    </w:lvl>
    <w:lvl w:ilvl="3" w:tplc="0809000F" w:tentative="1">
      <w:start w:val="1"/>
      <w:numFmt w:val="decimal"/>
      <w:lvlText w:val="%4."/>
      <w:lvlJc w:val="left"/>
      <w:pPr>
        <w:ind w:left="2551" w:hanging="360"/>
      </w:pPr>
    </w:lvl>
    <w:lvl w:ilvl="4" w:tplc="08090019" w:tentative="1">
      <w:start w:val="1"/>
      <w:numFmt w:val="lowerLetter"/>
      <w:lvlText w:val="%5."/>
      <w:lvlJc w:val="left"/>
      <w:pPr>
        <w:ind w:left="3271" w:hanging="360"/>
      </w:pPr>
    </w:lvl>
    <w:lvl w:ilvl="5" w:tplc="0809001B" w:tentative="1">
      <w:start w:val="1"/>
      <w:numFmt w:val="lowerRoman"/>
      <w:lvlText w:val="%6."/>
      <w:lvlJc w:val="right"/>
      <w:pPr>
        <w:ind w:left="3991" w:hanging="180"/>
      </w:pPr>
    </w:lvl>
    <w:lvl w:ilvl="6" w:tplc="0809000F" w:tentative="1">
      <w:start w:val="1"/>
      <w:numFmt w:val="decimal"/>
      <w:lvlText w:val="%7."/>
      <w:lvlJc w:val="left"/>
      <w:pPr>
        <w:ind w:left="4711" w:hanging="360"/>
      </w:pPr>
    </w:lvl>
    <w:lvl w:ilvl="7" w:tplc="08090019" w:tentative="1">
      <w:start w:val="1"/>
      <w:numFmt w:val="lowerLetter"/>
      <w:lvlText w:val="%8."/>
      <w:lvlJc w:val="left"/>
      <w:pPr>
        <w:ind w:left="5431" w:hanging="360"/>
      </w:pPr>
    </w:lvl>
    <w:lvl w:ilvl="8" w:tplc="0809001B" w:tentative="1">
      <w:start w:val="1"/>
      <w:numFmt w:val="lowerRoman"/>
      <w:lvlText w:val="%9."/>
      <w:lvlJc w:val="right"/>
      <w:pPr>
        <w:ind w:left="6151" w:hanging="180"/>
      </w:pPr>
    </w:lvl>
  </w:abstractNum>
  <w:abstractNum w:abstractNumId="2" w15:restartNumberingAfterBreak="0">
    <w:nsid w:val="0CE314B8"/>
    <w:multiLevelType w:val="multilevel"/>
    <w:tmpl w:val="F44A5A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9537E"/>
    <w:multiLevelType w:val="multilevel"/>
    <w:tmpl w:val="9506AD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1096B"/>
    <w:multiLevelType w:val="multilevel"/>
    <w:tmpl w:val="ECF076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86700"/>
    <w:multiLevelType w:val="hybridMultilevel"/>
    <w:tmpl w:val="BB8CA404"/>
    <w:lvl w:ilvl="0" w:tplc="44644724">
      <w:start w:val="1"/>
      <w:numFmt w:val="lowerLetter"/>
      <w:lvlText w:val="(%1)"/>
      <w:lvlJc w:val="left"/>
      <w:pPr>
        <w:ind w:left="392" w:hanging="360"/>
      </w:pPr>
      <w:rPr>
        <w:rFonts w:hint="default"/>
      </w:rPr>
    </w:lvl>
    <w:lvl w:ilvl="1" w:tplc="08090019" w:tentative="1">
      <w:start w:val="1"/>
      <w:numFmt w:val="lowerLetter"/>
      <w:lvlText w:val="%2."/>
      <w:lvlJc w:val="left"/>
      <w:pPr>
        <w:ind w:left="1112" w:hanging="360"/>
      </w:pPr>
    </w:lvl>
    <w:lvl w:ilvl="2" w:tplc="0809001B" w:tentative="1">
      <w:start w:val="1"/>
      <w:numFmt w:val="lowerRoman"/>
      <w:lvlText w:val="%3."/>
      <w:lvlJc w:val="right"/>
      <w:pPr>
        <w:ind w:left="1832" w:hanging="180"/>
      </w:pPr>
    </w:lvl>
    <w:lvl w:ilvl="3" w:tplc="0809000F" w:tentative="1">
      <w:start w:val="1"/>
      <w:numFmt w:val="decimal"/>
      <w:lvlText w:val="%4."/>
      <w:lvlJc w:val="left"/>
      <w:pPr>
        <w:ind w:left="2552" w:hanging="360"/>
      </w:pPr>
    </w:lvl>
    <w:lvl w:ilvl="4" w:tplc="08090019" w:tentative="1">
      <w:start w:val="1"/>
      <w:numFmt w:val="lowerLetter"/>
      <w:lvlText w:val="%5."/>
      <w:lvlJc w:val="left"/>
      <w:pPr>
        <w:ind w:left="3272" w:hanging="360"/>
      </w:pPr>
    </w:lvl>
    <w:lvl w:ilvl="5" w:tplc="0809001B" w:tentative="1">
      <w:start w:val="1"/>
      <w:numFmt w:val="lowerRoman"/>
      <w:lvlText w:val="%6."/>
      <w:lvlJc w:val="right"/>
      <w:pPr>
        <w:ind w:left="3992" w:hanging="180"/>
      </w:pPr>
    </w:lvl>
    <w:lvl w:ilvl="6" w:tplc="0809000F" w:tentative="1">
      <w:start w:val="1"/>
      <w:numFmt w:val="decimal"/>
      <w:lvlText w:val="%7."/>
      <w:lvlJc w:val="left"/>
      <w:pPr>
        <w:ind w:left="4712" w:hanging="360"/>
      </w:pPr>
    </w:lvl>
    <w:lvl w:ilvl="7" w:tplc="08090019" w:tentative="1">
      <w:start w:val="1"/>
      <w:numFmt w:val="lowerLetter"/>
      <w:lvlText w:val="%8."/>
      <w:lvlJc w:val="left"/>
      <w:pPr>
        <w:ind w:left="5432" w:hanging="360"/>
      </w:pPr>
    </w:lvl>
    <w:lvl w:ilvl="8" w:tplc="0809001B" w:tentative="1">
      <w:start w:val="1"/>
      <w:numFmt w:val="lowerRoman"/>
      <w:lvlText w:val="%9."/>
      <w:lvlJc w:val="right"/>
      <w:pPr>
        <w:ind w:left="6152" w:hanging="180"/>
      </w:pPr>
    </w:lvl>
  </w:abstractNum>
  <w:abstractNum w:abstractNumId="6" w15:restartNumberingAfterBreak="0">
    <w:nsid w:val="1C1F0E22"/>
    <w:multiLevelType w:val="multilevel"/>
    <w:tmpl w:val="D55A8C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C659D"/>
    <w:multiLevelType w:val="multilevel"/>
    <w:tmpl w:val="10CEF8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7F2C91"/>
    <w:multiLevelType w:val="hybridMultilevel"/>
    <w:tmpl w:val="DA9AFE70"/>
    <w:lvl w:ilvl="0" w:tplc="CE4CE710">
      <w:start w:val="1"/>
      <w:numFmt w:val="lowerLetter"/>
      <w:lvlText w:val="(%1)"/>
      <w:lvlJc w:val="left"/>
      <w:pPr>
        <w:ind w:left="392" w:hanging="360"/>
      </w:pPr>
      <w:rPr>
        <w:rFonts w:hint="default"/>
      </w:rPr>
    </w:lvl>
    <w:lvl w:ilvl="1" w:tplc="08090019" w:tentative="1">
      <w:start w:val="1"/>
      <w:numFmt w:val="lowerLetter"/>
      <w:lvlText w:val="%2."/>
      <w:lvlJc w:val="left"/>
      <w:pPr>
        <w:ind w:left="1112" w:hanging="360"/>
      </w:pPr>
    </w:lvl>
    <w:lvl w:ilvl="2" w:tplc="0809001B" w:tentative="1">
      <w:start w:val="1"/>
      <w:numFmt w:val="lowerRoman"/>
      <w:lvlText w:val="%3."/>
      <w:lvlJc w:val="right"/>
      <w:pPr>
        <w:ind w:left="1832" w:hanging="180"/>
      </w:pPr>
    </w:lvl>
    <w:lvl w:ilvl="3" w:tplc="0809000F" w:tentative="1">
      <w:start w:val="1"/>
      <w:numFmt w:val="decimal"/>
      <w:lvlText w:val="%4."/>
      <w:lvlJc w:val="left"/>
      <w:pPr>
        <w:ind w:left="2552" w:hanging="360"/>
      </w:pPr>
    </w:lvl>
    <w:lvl w:ilvl="4" w:tplc="08090019" w:tentative="1">
      <w:start w:val="1"/>
      <w:numFmt w:val="lowerLetter"/>
      <w:lvlText w:val="%5."/>
      <w:lvlJc w:val="left"/>
      <w:pPr>
        <w:ind w:left="3272" w:hanging="360"/>
      </w:pPr>
    </w:lvl>
    <w:lvl w:ilvl="5" w:tplc="0809001B" w:tentative="1">
      <w:start w:val="1"/>
      <w:numFmt w:val="lowerRoman"/>
      <w:lvlText w:val="%6."/>
      <w:lvlJc w:val="right"/>
      <w:pPr>
        <w:ind w:left="3992" w:hanging="180"/>
      </w:pPr>
    </w:lvl>
    <w:lvl w:ilvl="6" w:tplc="0809000F" w:tentative="1">
      <w:start w:val="1"/>
      <w:numFmt w:val="decimal"/>
      <w:lvlText w:val="%7."/>
      <w:lvlJc w:val="left"/>
      <w:pPr>
        <w:ind w:left="4712" w:hanging="360"/>
      </w:pPr>
    </w:lvl>
    <w:lvl w:ilvl="7" w:tplc="08090019" w:tentative="1">
      <w:start w:val="1"/>
      <w:numFmt w:val="lowerLetter"/>
      <w:lvlText w:val="%8."/>
      <w:lvlJc w:val="left"/>
      <w:pPr>
        <w:ind w:left="5432" w:hanging="360"/>
      </w:pPr>
    </w:lvl>
    <w:lvl w:ilvl="8" w:tplc="0809001B" w:tentative="1">
      <w:start w:val="1"/>
      <w:numFmt w:val="lowerRoman"/>
      <w:lvlText w:val="%9."/>
      <w:lvlJc w:val="right"/>
      <w:pPr>
        <w:ind w:left="6152" w:hanging="180"/>
      </w:pPr>
    </w:lvl>
  </w:abstractNum>
  <w:abstractNum w:abstractNumId="9" w15:restartNumberingAfterBreak="0">
    <w:nsid w:val="23634544"/>
    <w:multiLevelType w:val="hybridMultilevel"/>
    <w:tmpl w:val="D0481462"/>
    <w:lvl w:ilvl="0" w:tplc="71AAEADE">
      <w:start w:val="1"/>
      <w:numFmt w:val="lowerLetter"/>
      <w:lvlText w:val="(%1)"/>
      <w:lvlJc w:val="left"/>
      <w:pPr>
        <w:ind w:left="391" w:hanging="360"/>
      </w:pPr>
      <w:rPr>
        <w:rFonts w:hint="default"/>
      </w:rPr>
    </w:lvl>
    <w:lvl w:ilvl="1" w:tplc="08090019" w:tentative="1">
      <w:start w:val="1"/>
      <w:numFmt w:val="lowerLetter"/>
      <w:lvlText w:val="%2."/>
      <w:lvlJc w:val="left"/>
      <w:pPr>
        <w:ind w:left="1111" w:hanging="360"/>
      </w:pPr>
    </w:lvl>
    <w:lvl w:ilvl="2" w:tplc="0809001B" w:tentative="1">
      <w:start w:val="1"/>
      <w:numFmt w:val="lowerRoman"/>
      <w:lvlText w:val="%3."/>
      <w:lvlJc w:val="right"/>
      <w:pPr>
        <w:ind w:left="1831" w:hanging="180"/>
      </w:pPr>
    </w:lvl>
    <w:lvl w:ilvl="3" w:tplc="0809000F" w:tentative="1">
      <w:start w:val="1"/>
      <w:numFmt w:val="decimal"/>
      <w:lvlText w:val="%4."/>
      <w:lvlJc w:val="left"/>
      <w:pPr>
        <w:ind w:left="2551" w:hanging="360"/>
      </w:pPr>
    </w:lvl>
    <w:lvl w:ilvl="4" w:tplc="08090019" w:tentative="1">
      <w:start w:val="1"/>
      <w:numFmt w:val="lowerLetter"/>
      <w:lvlText w:val="%5."/>
      <w:lvlJc w:val="left"/>
      <w:pPr>
        <w:ind w:left="3271" w:hanging="360"/>
      </w:pPr>
    </w:lvl>
    <w:lvl w:ilvl="5" w:tplc="0809001B" w:tentative="1">
      <w:start w:val="1"/>
      <w:numFmt w:val="lowerRoman"/>
      <w:lvlText w:val="%6."/>
      <w:lvlJc w:val="right"/>
      <w:pPr>
        <w:ind w:left="3991" w:hanging="180"/>
      </w:pPr>
    </w:lvl>
    <w:lvl w:ilvl="6" w:tplc="0809000F" w:tentative="1">
      <w:start w:val="1"/>
      <w:numFmt w:val="decimal"/>
      <w:lvlText w:val="%7."/>
      <w:lvlJc w:val="left"/>
      <w:pPr>
        <w:ind w:left="4711" w:hanging="360"/>
      </w:pPr>
    </w:lvl>
    <w:lvl w:ilvl="7" w:tplc="08090019" w:tentative="1">
      <w:start w:val="1"/>
      <w:numFmt w:val="lowerLetter"/>
      <w:lvlText w:val="%8."/>
      <w:lvlJc w:val="left"/>
      <w:pPr>
        <w:ind w:left="5431" w:hanging="360"/>
      </w:pPr>
    </w:lvl>
    <w:lvl w:ilvl="8" w:tplc="0809001B" w:tentative="1">
      <w:start w:val="1"/>
      <w:numFmt w:val="lowerRoman"/>
      <w:lvlText w:val="%9."/>
      <w:lvlJc w:val="right"/>
      <w:pPr>
        <w:ind w:left="6151" w:hanging="180"/>
      </w:pPr>
    </w:lvl>
  </w:abstractNum>
  <w:abstractNum w:abstractNumId="10" w15:restartNumberingAfterBreak="0">
    <w:nsid w:val="24266E23"/>
    <w:multiLevelType w:val="multilevel"/>
    <w:tmpl w:val="E634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023B8"/>
    <w:multiLevelType w:val="multilevel"/>
    <w:tmpl w:val="289A28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4F3654"/>
    <w:multiLevelType w:val="multilevel"/>
    <w:tmpl w:val="F17CC6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691E41"/>
    <w:multiLevelType w:val="multilevel"/>
    <w:tmpl w:val="C4CC4C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D13574"/>
    <w:multiLevelType w:val="multilevel"/>
    <w:tmpl w:val="B15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E55B8"/>
    <w:multiLevelType w:val="multilevel"/>
    <w:tmpl w:val="5E4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F1D42"/>
    <w:multiLevelType w:val="multilevel"/>
    <w:tmpl w:val="6AD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753D6"/>
    <w:multiLevelType w:val="multilevel"/>
    <w:tmpl w:val="0682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003CFD"/>
    <w:multiLevelType w:val="multilevel"/>
    <w:tmpl w:val="0248D7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186418"/>
    <w:multiLevelType w:val="hybridMultilevel"/>
    <w:tmpl w:val="520E3F34"/>
    <w:lvl w:ilvl="0" w:tplc="35CAD7EE">
      <w:start w:val="1"/>
      <w:numFmt w:val="lowerLetter"/>
      <w:lvlText w:val="(%1)"/>
      <w:lvlJc w:val="left"/>
      <w:pPr>
        <w:ind w:left="389" w:hanging="360"/>
      </w:pPr>
      <w:rPr>
        <w:rFonts w:hint="default"/>
        <w:b/>
      </w:rPr>
    </w:lvl>
    <w:lvl w:ilvl="1" w:tplc="08090019" w:tentative="1">
      <w:start w:val="1"/>
      <w:numFmt w:val="lowerLetter"/>
      <w:lvlText w:val="%2."/>
      <w:lvlJc w:val="left"/>
      <w:pPr>
        <w:ind w:left="1109" w:hanging="360"/>
      </w:pPr>
    </w:lvl>
    <w:lvl w:ilvl="2" w:tplc="0809001B" w:tentative="1">
      <w:start w:val="1"/>
      <w:numFmt w:val="lowerRoman"/>
      <w:lvlText w:val="%3."/>
      <w:lvlJc w:val="right"/>
      <w:pPr>
        <w:ind w:left="1829" w:hanging="180"/>
      </w:pPr>
    </w:lvl>
    <w:lvl w:ilvl="3" w:tplc="0809000F" w:tentative="1">
      <w:start w:val="1"/>
      <w:numFmt w:val="decimal"/>
      <w:lvlText w:val="%4."/>
      <w:lvlJc w:val="left"/>
      <w:pPr>
        <w:ind w:left="2549" w:hanging="360"/>
      </w:pPr>
    </w:lvl>
    <w:lvl w:ilvl="4" w:tplc="08090019" w:tentative="1">
      <w:start w:val="1"/>
      <w:numFmt w:val="lowerLetter"/>
      <w:lvlText w:val="%5."/>
      <w:lvlJc w:val="left"/>
      <w:pPr>
        <w:ind w:left="3269" w:hanging="360"/>
      </w:pPr>
    </w:lvl>
    <w:lvl w:ilvl="5" w:tplc="0809001B" w:tentative="1">
      <w:start w:val="1"/>
      <w:numFmt w:val="lowerRoman"/>
      <w:lvlText w:val="%6."/>
      <w:lvlJc w:val="right"/>
      <w:pPr>
        <w:ind w:left="3989" w:hanging="180"/>
      </w:pPr>
    </w:lvl>
    <w:lvl w:ilvl="6" w:tplc="0809000F" w:tentative="1">
      <w:start w:val="1"/>
      <w:numFmt w:val="decimal"/>
      <w:lvlText w:val="%7."/>
      <w:lvlJc w:val="left"/>
      <w:pPr>
        <w:ind w:left="4709" w:hanging="360"/>
      </w:pPr>
    </w:lvl>
    <w:lvl w:ilvl="7" w:tplc="08090019" w:tentative="1">
      <w:start w:val="1"/>
      <w:numFmt w:val="lowerLetter"/>
      <w:lvlText w:val="%8."/>
      <w:lvlJc w:val="left"/>
      <w:pPr>
        <w:ind w:left="5429" w:hanging="360"/>
      </w:pPr>
    </w:lvl>
    <w:lvl w:ilvl="8" w:tplc="0809001B" w:tentative="1">
      <w:start w:val="1"/>
      <w:numFmt w:val="lowerRoman"/>
      <w:lvlText w:val="%9."/>
      <w:lvlJc w:val="right"/>
      <w:pPr>
        <w:ind w:left="6149" w:hanging="180"/>
      </w:pPr>
    </w:lvl>
  </w:abstractNum>
  <w:abstractNum w:abstractNumId="20" w15:restartNumberingAfterBreak="0">
    <w:nsid w:val="42EC0D77"/>
    <w:multiLevelType w:val="hybridMultilevel"/>
    <w:tmpl w:val="99A4A9EE"/>
    <w:lvl w:ilvl="0" w:tplc="3A6C93FC">
      <w:start w:val="1"/>
      <w:numFmt w:val="lowerLetter"/>
      <w:lvlText w:val="(%1)"/>
      <w:lvlJc w:val="left"/>
      <w:pPr>
        <w:ind w:left="392" w:hanging="360"/>
      </w:pPr>
      <w:rPr>
        <w:rFonts w:hint="default"/>
      </w:rPr>
    </w:lvl>
    <w:lvl w:ilvl="1" w:tplc="08090019" w:tentative="1">
      <w:start w:val="1"/>
      <w:numFmt w:val="lowerLetter"/>
      <w:lvlText w:val="%2."/>
      <w:lvlJc w:val="left"/>
      <w:pPr>
        <w:ind w:left="1112" w:hanging="360"/>
      </w:pPr>
    </w:lvl>
    <w:lvl w:ilvl="2" w:tplc="0809001B" w:tentative="1">
      <w:start w:val="1"/>
      <w:numFmt w:val="lowerRoman"/>
      <w:lvlText w:val="%3."/>
      <w:lvlJc w:val="right"/>
      <w:pPr>
        <w:ind w:left="1832" w:hanging="180"/>
      </w:pPr>
    </w:lvl>
    <w:lvl w:ilvl="3" w:tplc="0809000F" w:tentative="1">
      <w:start w:val="1"/>
      <w:numFmt w:val="decimal"/>
      <w:lvlText w:val="%4."/>
      <w:lvlJc w:val="left"/>
      <w:pPr>
        <w:ind w:left="2552" w:hanging="360"/>
      </w:pPr>
    </w:lvl>
    <w:lvl w:ilvl="4" w:tplc="08090019" w:tentative="1">
      <w:start w:val="1"/>
      <w:numFmt w:val="lowerLetter"/>
      <w:lvlText w:val="%5."/>
      <w:lvlJc w:val="left"/>
      <w:pPr>
        <w:ind w:left="3272" w:hanging="360"/>
      </w:pPr>
    </w:lvl>
    <w:lvl w:ilvl="5" w:tplc="0809001B" w:tentative="1">
      <w:start w:val="1"/>
      <w:numFmt w:val="lowerRoman"/>
      <w:lvlText w:val="%6."/>
      <w:lvlJc w:val="right"/>
      <w:pPr>
        <w:ind w:left="3992" w:hanging="180"/>
      </w:pPr>
    </w:lvl>
    <w:lvl w:ilvl="6" w:tplc="0809000F" w:tentative="1">
      <w:start w:val="1"/>
      <w:numFmt w:val="decimal"/>
      <w:lvlText w:val="%7."/>
      <w:lvlJc w:val="left"/>
      <w:pPr>
        <w:ind w:left="4712" w:hanging="360"/>
      </w:pPr>
    </w:lvl>
    <w:lvl w:ilvl="7" w:tplc="08090019" w:tentative="1">
      <w:start w:val="1"/>
      <w:numFmt w:val="lowerLetter"/>
      <w:lvlText w:val="%8."/>
      <w:lvlJc w:val="left"/>
      <w:pPr>
        <w:ind w:left="5432" w:hanging="360"/>
      </w:pPr>
    </w:lvl>
    <w:lvl w:ilvl="8" w:tplc="0809001B" w:tentative="1">
      <w:start w:val="1"/>
      <w:numFmt w:val="lowerRoman"/>
      <w:lvlText w:val="%9."/>
      <w:lvlJc w:val="right"/>
      <w:pPr>
        <w:ind w:left="6152" w:hanging="180"/>
      </w:pPr>
    </w:lvl>
  </w:abstractNum>
  <w:abstractNum w:abstractNumId="21" w15:restartNumberingAfterBreak="0">
    <w:nsid w:val="4888531E"/>
    <w:multiLevelType w:val="multilevel"/>
    <w:tmpl w:val="E6E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87681"/>
    <w:multiLevelType w:val="multilevel"/>
    <w:tmpl w:val="092C37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690D35"/>
    <w:multiLevelType w:val="hybridMultilevel"/>
    <w:tmpl w:val="07EE7E0C"/>
    <w:lvl w:ilvl="0" w:tplc="1FA8F4A6">
      <w:start w:val="1"/>
      <w:numFmt w:val="lowerLetter"/>
      <w:lvlText w:val="(%1)"/>
      <w:lvlJc w:val="left"/>
      <w:pPr>
        <w:ind w:left="391" w:hanging="360"/>
      </w:pPr>
      <w:rPr>
        <w:rFonts w:hint="default"/>
      </w:rPr>
    </w:lvl>
    <w:lvl w:ilvl="1" w:tplc="08090019" w:tentative="1">
      <w:start w:val="1"/>
      <w:numFmt w:val="lowerLetter"/>
      <w:lvlText w:val="%2."/>
      <w:lvlJc w:val="left"/>
      <w:pPr>
        <w:ind w:left="1111" w:hanging="360"/>
      </w:pPr>
    </w:lvl>
    <w:lvl w:ilvl="2" w:tplc="0809001B" w:tentative="1">
      <w:start w:val="1"/>
      <w:numFmt w:val="lowerRoman"/>
      <w:lvlText w:val="%3."/>
      <w:lvlJc w:val="right"/>
      <w:pPr>
        <w:ind w:left="1831" w:hanging="180"/>
      </w:pPr>
    </w:lvl>
    <w:lvl w:ilvl="3" w:tplc="0809000F" w:tentative="1">
      <w:start w:val="1"/>
      <w:numFmt w:val="decimal"/>
      <w:lvlText w:val="%4."/>
      <w:lvlJc w:val="left"/>
      <w:pPr>
        <w:ind w:left="2551" w:hanging="360"/>
      </w:pPr>
    </w:lvl>
    <w:lvl w:ilvl="4" w:tplc="08090019" w:tentative="1">
      <w:start w:val="1"/>
      <w:numFmt w:val="lowerLetter"/>
      <w:lvlText w:val="%5."/>
      <w:lvlJc w:val="left"/>
      <w:pPr>
        <w:ind w:left="3271" w:hanging="360"/>
      </w:pPr>
    </w:lvl>
    <w:lvl w:ilvl="5" w:tplc="0809001B" w:tentative="1">
      <w:start w:val="1"/>
      <w:numFmt w:val="lowerRoman"/>
      <w:lvlText w:val="%6."/>
      <w:lvlJc w:val="right"/>
      <w:pPr>
        <w:ind w:left="3991" w:hanging="180"/>
      </w:pPr>
    </w:lvl>
    <w:lvl w:ilvl="6" w:tplc="0809000F" w:tentative="1">
      <w:start w:val="1"/>
      <w:numFmt w:val="decimal"/>
      <w:lvlText w:val="%7."/>
      <w:lvlJc w:val="left"/>
      <w:pPr>
        <w:ind w:left="4711" w:hanging="360"/>
      </w:pPr>
    </w:lvl>
    <w:lvl w:ilvl="7" w:tplc="08090019" w:tentative="1">
      <w:start w:val="1"/>
      <w:numFmt w:val="lowerLetter"/>
      <w:lvlText w:val="%8."/>
      <w:lvlJc w:val="left"/>
      <w:pPr>
        <w:ind w:left="5431" w:hanging="360"/>
      </w:pPr>
    </w:lvl>
    <w:lvl w:ilvl="8" w:tplc="0809001B" w:tentative="1">
      <w:start w:val="1"/>
      <w:numFmt w:val="lowerRoman"/>
      <w:lvlText w:val="%9."/>
      <w:lvlJc w:val="right"/>
      <w:pPr>
        <w:ind w:left="6151" w:hanging="180"/>
      </w:pPr>
    </w:lvl>
  </w:abstractNum>
  <w:abstractNum w:abstractNumId="24" w15:restartNumberingAfterBreak="0">
    <w:nsid w:val="587B20EB"/>
    <w:multiLevelType w:val="hybridMultilevel"/>
    <w:tmpl w:val="6FA214B8"/>
    <w:lvl w:ilvl="0" w:tplc="0C80F592">
      <w:start w:val="1"/>
      <w:numFmt w:val="lowerLetter"/>
      <w:lvlText w:val="(%1)"/>
      <w:lvlJc w:val="left"/>
      <w:pPr>
        <w:ind w:left="391" w:hanging="360"/>
      </w:pPr>
      <w:rPr>
        <w:rFonts w:hint="default"/>
      </w:rPr>
    </w:lvl>
    <w:lvl w:ilvl="1" w:tplc="08090019" w:tentative="1">
      <w:start w:val="1"/>
      <w:numFmt w:val="lowerLetter"/>
      <w:lvlText w:val="%2."/>
      <w:lvlJc w:val="left"/>
      <w:pPr>
        <w:ind w:left="1111" w:hanging="360"/>
      </w:pPr>
    </w:lvl>
    <w:lvl w:ilvl="2" w:tplc="0809001B" w:tentative="1">
      <w:start w:val="1"/>
      <w:numFmt w:val="lowerRoman"/>
      <w:lvlText w:val="%3."/>
      <w:lvlJc w:val="right"/>
      <w:pPr>
        <w:ind w:left="1831" w:hanging="180"/>
      </w:pPr>
    </w:lvl>
    <w:lvl w:ilvl="3" w:tplc="0809000F" w:tentative="1">
      <w:start w:val="1"/>
      <w:numFmt w:val="decimal"/>
      <w:lvlText w:val="%4."/>
      <w:lvlJc w:val="left"/>
      <w:pPr>
        <w:ind w:left="2551" w:hanging="360"/>
      </w:pPr>
    </w:lvl>
    <w:lvl w:ilvl="4" w:tplc="08090019" w:tentative="1">
      <w:start w:val="1"/>
      <w:numFmt w:val="lowerLetter"/>
      <w:lvlText w:val="%5."/>
      <w:lvlJc w:val="left"/>
      <w:pPr>
        <w:ind w:left="3271" w:hanging="360"/>
      </w:pPr>
    </w:lvl>
    <w:lvl w:ilvl="5" w:tplc="0809001B" w:tentative="1">
      <w:start w:val="1"/>
      <w:numFmt w:val="lowerRoman"/>
      <w:lvlText w:val="%6."/>
      <w:lvlJc w:val="right"/>
      <w:pPr>
        <w:ind w:left="3991" w:hanging="180"/>
      </w:pPr>
    </w:lvl>
    <w:lvl w:ilvl="6" w:tplc="0809000F" w:tentative="1">
      <w:start w:val="1"/>
      <w:numFmt w:val="decimal"/>
      <w:lvlText w:val="%7."/>
      <w:lvlJc w:val="left"/>
      <w:pPr>
        <w:ind w:left="4711" w:hanging="360"/>
      </w:pPr>
    </w:lvl>
    <w:lvl w:ilvl="7" w:tplc="08090019" w:tentative="1">
      <w:start w:val="1"/>
      <w:numFmt w:val="lowerLetter"/>
      <w:lvlText w:val="%8."/>
      <w:lvlJc w:val="left"/>
      <w:pPr>
        <w:ind w:left="5431" w:hanging="360"/>
      </w:pPr>
    </w:lvl>
    <w:lvl w:ilvl="8" w:tplc="0809001B" w:tentative="1">
      <w:start w:val="1"/>
      <w:numFmt w:val="lowerRoman"/>
      <w:lvlText w:val="%9."/>
      <w:lvlJc w:val="right"/>
      <w:pPr>
        <w:ind w:left="6151" w:hanging="180"/>
      </w:pPr>
    </w:lvl>
  </w:abstractNum>
  <w:abstractNum w:abstractNumId="25" w15:restartNumberingAfterBreak="0">
    <w:nsid w:val="588F27D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AFE0A8E"/>
    <w:multiLevelType w:val="hybridMultilevel"/>
    <w:tmpl w:val="68CCE50E"/>
    <w:lvl w:ilvl="0" w:tplc="8FF094E4">
      <w:start w:val="1"/>
      <w:numFmt w:val="lowerLetter"/>
      <w:lvlText w:val="(%1)"/>
      <w:lvlJc w:val="left"/>
      <w:pPr>
        <w:ind w:left="392" w:hanging="360"/>
      </w:pPr>
      <w:rPr>
        <w:rFonts w:hint="default"/>
      </w:rPr>
    </w:lvl>
    <w:lvl w:ilvl="1" w:tplc="08090019" w:tentative="1">
      <w:start w:val="1"/>
      <w:numFmt w:val="lowerLetter"/>
      <w:lvlText w:val="%2."/>
      <w:lvlJc w:val="left"/>
      <w:pPr>
        <w:ind w:left="1112" w:hanging="360"/>
      </w:pPr>
    </w:lvl>
    <w:lvl w:ilvl="2" w:tplc="0809001B" w:tentative="1">
      <w:start w:val="1"/>
      <w:numFmt w:val="lowerRoman"/>
      <w:lvlText w:val="%3."/>
      <w:lvlJc w:val="right"/>
      <w:pPr>
        <w:ind w:left="1832" w:hanging="180"/>
      </w:pPr>
    </w:lvl>
    <w:lvl w:ilvl="3" w:tplc="0809000F" w:tentative="1">
      <w:start w:val="1"/>
      <w:numFmt w:val="decimal"/>
      <w:lvlText w:val="%4."/>
      <w:lvlJc w:val="left"/>
      <w:pPr>
        <w:ind w:left="2552" w:hanging="360"/>
      </w:pPr>
    </w:lvl>
    <w:lvl w:ilvl="4" w:tplc="08090019" w:tentative="1">
      <w:start w:val="1"/>
      <w:numFmt w:val="lowerLetter"/>
      <w:lvlText w:val="%5."/>
      <w:lvlJc w:val="left"/>
      <w:pPr>
        <w:ind w:left="3272" w:hanging="360"/>
      </w:pPr>
    </w:lvl>
    <w:lvl w:ilvl="5" w:tplc="0809001B" w:tentative="1">
      <w:start w:val="1"/>
      <w:numFmt w:val="lowerRoman"/>
      <w:lvlText w:val="%6."/>
      <w:lvlJc w:val="right"/>
      <w:pPr>
        <w:ind w:left="3992" w:hanging="180"/>
      </w:pPr>
    </w:lvl>
    <w:lvl w:ilvl="6" w:tplc="0809000F" w:tentative="1">
      <w:start w:val="1"/>
      <w:numFmt w:val="decimal"/>
      <w:lvlText w:val="%7."/>
      <w:lvlJc w:val="left"/>
      <w:pPr>
        <w:ind w:left="4712" w:hanging="360"/>
      </w:pPr>
    </w:lvl>
    <w:lvl w:ilvl="7" w:tplc="08090019" w:tentative="1">
      <w:start w:val="1"/>
      <w:numFmt w:val="lowerLetter"/>
      <w:lvlText w:val="%8."/>
      <w:lvlJc w:val="left"/>
      <w:pPr>
        <w:ind w:left="5432" w:hanging="360"/>
      </w:pPr>
    </w:lvl>
    <w:lvl w:ilvl="8" w:tplc="0809001B" w:tentative="1">
      <w:start w:val="1"/>
      <w:numFmt w:val="lowerRoman"/>
      <w:lvlText w:val="%9."/>
      <w:lvlJc w:val="right"/>
      <w:pPr>
        <w:ind w:left="6152" w:hanging="180"/>
      </w:pPr>
    </w:lvl>
  </w:abstractNum>
  <w:abstractNum w:abstractNumId="27" w15:restartNumberingAfterBreak="0">
    <w:nsid w:val="5B022F68"/>
    <w:multiLevelType w:val="multilevel"/>
    <w:tmpl w:val="BD2E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D50CC"/>
    <w:multiLevelType w:val="hybridMultilevel"/>
    <w:tmpl w:val="2854AD4A"/>
    <w:lvl w:ilvl="0" w:tplc="5546D984">
      <w:start w:val="1"/>
      <w:numFmt w:val="lowerLetter"/>
      <w:lvlText w:val="(%1)"/>
      <w:lvlJc w:val="left"/>
      <w:pPr>
        <w:ind w:left="392" w:hanging="360"/>
      </w:pPr>
      <w:rPr>
        <w:rFonts w:hint="default"/>
      </w:rPr>
    </w:lvl>
    <w:lvl w:ilvl="1" w:tplc="08090019" w:tentative="1">
      <w:start w:val="1"/>
      <w:numFmt w:val="lowerLetter"/>
      <w:lvlText w:val="%2."/>
      <w:lvlJc w:val="left"/>
      <w:pPr>
        <w:ind w:left="1112" w:hanging="360"/>
      </w:pPr>
    </w:lvl>
    <w:lvl w:ilvl="2" w:tplc="0809001B" w:tentative="1">
      <w:start w:val="1"/>
      <w:numFmt w:val="lowerRoman"/>
      <w:lvlText w:val="%3."/>
      <w:lvlJc w:val="right"/>
      <w:pPr>
        <w:ind w:left="1832" w:hanging="180"/>
      </w:pPr>
    </w:lvl>
    <w:lvl w:ilvl="3" w:tplc="0809000F" w:tentative="1">
      <w:start w:val="1"/>
      <w:numFmt w:val="decimal"/>
      <w:lvlText w:val="%4."/>
      <w:lvlJc w:val="left"/>
      <w:pPr>
        <w:ind w:left="2552" w:hanging="360"/>
      </w:pPr>
    </w:lvl>
    <w:lvl w:ilvl="4" w:tplc="08090019" w:tentative="1">
      <w:start w:val="1"/>
      <w:numFmt w:val="lowerLetter"/>
      <w:lvlText w:val="%5."/>
      <w:lvlJc w:val="left"/>
      <w:pPr>
        <w:ind w:left="3272" w:hanging="360"/>
      </w:pPr>
    </w:lvl>
    <w:lvl w:ilvl="5" w:tplc="0809001B" w:tentative="1">
      <w:start w:val="1"/>
      <w:numFmt w:val="lowerRoman"/>
      <w:lvlText w:val="%6."/>
      <w:lvlJc w:val="right"/>
      <w:pPr>
        <w:ind w:left="3992" w:hanging="180"/>
      </w:pPr>
    </w:lvl>
    <w:lvl w:ilvl="6" w:tplc="0809000F" w:tentative="1">
      <w:start w:val="1"/>
      <w:numFmt w:val="decimal"/>
      <w:lvlText w:val="%7."/>
      <w:lvlJc w:val="left"/>
      <w:pPr>
        <w:ind w:left="4712" w:hanging="360"/>
      </w:pPr>
    </w:lvl>
    <w:lvl w:ilvl="7" w:tplc="08090019" w:tentative="1">
      <w:start w:val="1"/>
      <w:numFmt w:val="lowerLetter"/>
      <w:lvlText w:val="%8."/>
      <w:lvlJc w:val="left"/>
      <w:pPr>
        <w:ind w:left="5432" w:hanging="360"/>
      </w:pPr>
    </w:lvl>
    <w:lvl w:ilvl="8" w:tplc="0809001B" w:tentative="1">
      <w:start w:val="1"/>
      <w:numFmt w:val="lowerRoman"/>
      <w:lvlText w:val="%9."/>
      <w:lvlJc w:val="right"/>
      <w:pPr>
        <w:ind w:left="6152" w:hanging="180"/>
      </w:pPr>
    </w:lvl>
  </w:abstractNum>
  <w:abstractNum w:abstractNumId="29" w15:restartNumberingAfterBreak="0">
    <w:nsid w:val="669A6F46"/>
    <w:multiLevelType w:val="multilevel"/>
    <w:tmpl w:val="28D871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CF40E9"/>
    <w:multiLevelType w:val="multilevel"/>
    <w:tmpl w:val="31224492"/>
    <w:lvl w:ilvl="0">
      <w:start w:val="1"/>
      <w:numFmt w:val="decimal"/>
      <w:lvlText w:val="%1."/>
      <w:lvlJc w:val="left"/>
      <w:pPr>
        <w:ind w:left="399" w:hanging="360"/>
      </w:pPr>
      <w:rPr>
        <w:rFonts w:hint="default"/>
      </w:rPr>
    </w:lvl>
    <w:lvl w:ilvl="1">
      <w:start w:val="1"/>
      <w:numFmt w:val="decimal"/>
      <w:isLgl/>
      <w:lvlText w:val="%1.%2"/>
      <w:lvlJc w:val="left"/>
      <w:pPr>
        <w:ind w:left="399" w:hanging="360"/>
      </w:pPr>
      <w:rPr>
        <w:rFonts w:hint="default"/>
      </w:rPr>
    </w:lvl>
    <w:lvl w:ilvl="2">
      <w:start w:val="1"/>
      <w:numFmt w:val="decimal"/>
      <w:isLgl/>
      <w:lvlText w:val="%1.%2.%3"/>
      <w:lvlJc w:val="left"/>
      <w:pPr>
        <w:ind w:left="759" w:hanging="720"/>
      </w:pPr>
      <w:rPr>
        <w:rFonts w:hint="default"/>
      </w:rPr>
    </w:lvl>
    <w:lvl w:ilvl="3">
      <w:start w:val="1"/>
      <w:numFmt w:val="decimal"/>
      <w:isLgl/>
      <w:lvlText w:val="%1.%2.%3.%4"/>
      <w:lvlJc w:val="left"/>
      <w:pPr>
        <w:ind w:left="759" w:hanging="720"/>
      </w:pPr>
      <w:rPr>
        <w:rFonts w:hint="default"/>
      </w:rPr>
    </w:lvl>
    <w:lvl w:ilvl="4">
      <w:start w:val="1"/>
      <w:numFmt w:val="decimal"/>
      <w:isLgl/>
      <w:lvlText w:val="%1.%2.%3.%4.%5"/>
      <w:lvlJc w:val="left"/>
      <w:pPr>
        <w:ind w:left="1119" w:hanging="1080"/>
      </w:pPr>
      <w:rPr>
        <w:rFonts w:hint="default"/>
      </w:rPr>
    </w:lvl>
    <w:lvl w:ilvl="5">
      <w:start w:val="1"/>
      <w:numFmt w:val="decimal"/>
      <w:isLgl/>
      <w:lvlText w:val="%1.%2.%3.%4.%5.%6"/>
      <w:lvlJc w:val="left"/>
      <w:pPr>
        <w:ind w:left="1119" w:hanging="1080"/>
      </w:pPr>
      <w:rPr>
        <w:rFonts w:hint="default"/>
      </w:rPr>
    </w:lvl>
    <w:lvl w:ilvl="6">
      <w:start w:val="1"/>
      <w:numFmt w:val="decimal"/>
      <w:isLgl/>
      <w:lvlText w:val="%1.%2.%3.%4.%5.%6.%7"/>
      <w:lvlJc w:val="left"/>
      <w:pPr>
        <w:ind w:left="1479" w:hanging="1440"/>
      </w:pPr>
      <w:rPr>
        <w:rFonts w:hint="default"/>
      </w:rPr>
    </w:lvl>
    <w:lvl w:ilvl="7">
      <w:start w:val="1"/>
      <w:numFmt w:val="decimal"/>
      <w:isLgl/>
      <w:lvlText w:val="%1.%2.%3.%4.%5.%6.%7.%8"/>
      <w:lvlJc w:val="left"/>
      <w:pPr>
        <w:ind w:left="1479" w:hanging="1440"/>
      </w:pPr>
      <w:rPr>
        <w:rFonts w:hint="default"/>
      </w:rPr>
    </w:lvl>
    <w:lvl w:ilvl="8">
      <w:start w:val="1"/>
      <w:numFmt w:val="decimal"/>
      <w:isLgl/>
      <w:lvlText w:val="%1.%2.%3.%4.%5.%6.%7.%8.%9"/>
      <w:lvlJc w:val="left"/>
      <w:pPr>
        <w:ind w:left="1839" w:hanging="1800"/>
      </w:pPr>
      <w:rPr>
        <w:rFonts w:hint="default"/>
      </w:rPr>
    </w:lvl>
  </w:abstractNum>
  <w:abstractNum w:abstractNumId="31" w15:restartNumberingAfterBreak="0">
    <w:nsid w:val="688C04F7"/>
    <w:multiLevelType w:val="hybridMultilevel"/>
    <w:tmpl w:val="061A5860"/>
    <w:lvl w:ilvl="0" w:tplc="E5767FBE">
      <w:start w:val="1"/>
      <w:numFmt w:val="lowerLetter"/>
      <w:lvlText w:val="(%1)"/>
      <w:lvlJc w:val="left"/>
      <w:pPr>
        <w:ind w:left="390" w:hanging="360"/>
      </w:pPr>
      <w:rPr>
        <w:rFonts w:hint="default"/>
        <w:b/>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32" w15:restartNumberingAfterBreak="0">
    <w:nsid w:val="6EC84133"/>
    <w:multiLevelType w:val="hybridMultilevel"/>
    <w:tmpl w:val="70E446D6"/>
    <w:lvl w:ilvl="0" w:tplc="C720C746">
      <w:start w:val="1"/>
      <w:numFmt w:val="lowerLetter"/>
      <w:lvlText w:val="(%1)"/>
      <w:lvlJc w:val="left"/>
      <w:pPr>
        <w:ind w:left="392" w:hanging="360"/>
      </w:pPr>
      <w:rPr>
        <w:rFonts w:hint="default"/>
      </w:rPr>
    </w:lvl>
    <w:lvl w:ilvl="1" w:tplc="08090019" w:tentative="1">
      <w:start w:val="1"/>
      <w:numFmt w:val="lowerLetter"/>
      <w:lvlText w:val="%2."/>
      <w:lvlJc w:val="left"/>
      <w:pPr>
        <w:ind w:left="1112" w:hanging="360"/>
      </w:pPr>
    </w:lvl>
    <w:lvl w:ilvl="2" w:tplc="0809001B" w:tentative="1">
      <w:start w:val="1"/>
      <w:numFmt w:val="lowerRoman"/>
      <w:lvlText w:val="%3."/>
      <w:lvlJc w:val="right"/>
      <w:pPr>
        <w:ind w:left="1832" w:hanging="180"/>
      </w:pPr>
    </w:lvl>
    <w:lvl w:ilvl="3" w:tplc="0809000F" w:tentative="1">
      <w:start w:val="1"/>
      <w:numFmt w:val="decimal"/>
      <w:lvlText w:val="%4."/>
      <w:lvlJc w:val="left"/>
      <w:pPr>
        <w:ind w:left="2552" w:hanging="360"/>
      </w:pPr>
    </w:lvl>
    <w:lvl w:ilvl="4" w:tplc="08090019" w:tentative="1">
      <w:start w:val="1"/>
      <w:numFmt w:val="lowerLetter"/>
      <w:lvlText w:val="%5."/>
      <w:lvlJc w:val="left"/>
      <w:pPr>
        <w:ind w:left="3272" w:hanging="360"/>
      </w:pPr>
    </w:lvl>
    <w:lvl w:ilvl="5" w:tplc="0809001B" w:tentative="1">
      <w:start w:val="1"/>
      <w:numFmt w:val="lowerRoman"/>
      <w:lvlText w:val="%6."/>
      <w:lvlJc w:val="right"/>
      <w:pPr>
        <w:ind w:left="3992" w:hanging="180"/>
      </w:pPr>
    </w:lvl>
    <w:lvl w:ilvl="6" w:tplc="0809000F" w:tentative="1">
      <w:start w:val="1"/>
      <w:numFmt w:val="decimal"/>
      <w:lvlText w:val="%7."/>
      <w:lvlJc w:val="left"/>
      <w:pPr>
        <w:ind w:left="4712" w:hanging="360"/>
      </w:pPr>
    </w:lvl>
    <w:lvl w:ilvl="7" w:tplc="08090019" w:tentative="1">
      <w:start w:val="1"/>
      <w:numFmt w:val="lowerLetter"/>
      <w:lvlText w:val="%8."/>
      <w:lvlJc w:val="left"/>
      <w:pPr>
        <w:ind w:left="5432" w:hanging="360"/>
      </w:pPr>
    </w:lvl>
    <w:lvl w:ilvl="8" w:tplc="0809001B" w:tentative="1">
      <w:start w:val="1"/>
      <w:numFmt w:val="lowerRoman"/>
      <w:lvlText w:val="%9."/>
      <w:lvlJc w:val="right"/>
      <w:pPr>
        <w:ind w:left="6152" w:hanging="180"/>
      </w:pPr>
    </w:lvl>
  </w:abstractNum>
  <w:abstractNum w:abstractNumId="33" w15:restartNumberingAfterBreak="0">
    <w:nsid w:val="6F49056B"/>
    <w:multiLevelType w:val="multilevel"/>
    <w:tmpl w:val="2654DC98"/>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752A1D63"/>
    <w:multiLevelType w:val="hybridMultilevel"/>
    <w:tmpl w:val="08FC2B14"/>
    <w:lvl w:ilvl="0" w:tplc="1E064524">
      <w:start w:val="1"/>
      <w:numFmt w:val="lowerLetter"/>
      <w:lvlText w:val="(%1)"/>
      <w:lvlJc w:val="left"/>
      <w:pPr>
        <w:ind w:left="391" w:hanging="360"/>
      </w:pPr>
      <w:rPr>
        <w:rFonts w:hint="default"/>
      </w:rPr>
    </w:lvl>
    <w:lvl w:ilvl="1" w:tplc="08090019" w:tentative="1">
      <w:start w:val="1"/>
      <w:numFmt w:val="lowerLetter"/>
      <w:lvlText w:val="%2."/>
      <w:lvlJc w:val="left"/>
      <w:pPr>
        <w:ind w:left="1111" w:hanging="360"/>
      </w:pPr>
    </w:lvl>
    <w:lvl w:ilvl="2" w:tplc="0809001B" w:tentative="1">
      <w:start w:val="1"/>
      <w:numFmt w:val="lowerRoman"/>
      <w:lvlText w:val="%3."/>
      <w:lvlJc w:val="right"/>
      <w:pPr>
        <w:ind w:left="1831" w:hanging="180"/>
      </w:pPr>
    </w:lvl>
    <w:lvl w:ilvl="3" w:tplc="0809000F" w:tentative="1">
      <w:start w:val="1"/>
      <w:numFmt w:val="decimal"/>
      <w:lvlText w:val="%4."/>
      <w:lvlJc w:val="left"/>
      <w:pPr>
        <w:ind w:left="2551" w:hanging="360"/>
      </w:pPr>
    </w:lvl>
    <w:lvl w:ilvl="4" w:tplc="08090019" w:tentative="1">
      <w:start w:val="1"/>
      <w:numFmt w:val="lowerLetter"/>
      <w:lvlText w:val="%5."/>
      <w:lvlJc w:val="left"/>
      <w:pPr>
        <w:ind w:left="3271" w:hanging="360"/>
      </w:pPr>
    </w:lvl>
    <w:lvl w:ilvl="5" w:tplc="0809001B" w:tentative="1">
      <w:start w:val="1"/>
      <w:numFmt w:val="lowerRoman"/>
      <w:lvlText w:val="%6."/>
      <w:lvlJc w:val="right"/>
      <w:pPr>
        <w:ind w:left="3991" w:hanging="180"/>
      </w:pPr>
    </w:lvl>
    <w:lvl w:ilvl="6" w:tplc="0809000F" w:tentative="1">
      <w:start w:val="1"/>
      <w:numFmt w:val="decimal"/>
      <w:lvlText w:val="%7."/>
      <w:lvlJc w:val="left"/>
      <w:pPr>
        <w:ind w:left="4711" w:hanging="360"/>
      </w:pPr>
    </w:lvl>
    <w:lvl w:ilvl="7" w:tplc="08090019" w:tentative="1">
      <w:start w:val="1"/>
      <w:numFmt w:val="lowerLetter"/>
      <w:lvlText w:val="%8."/>
      <w:lvlJc w:val="left"/>
      <w:pPr>
        <w:ind w:left="5431" w:hanging="360"/>
      </w:pPr>
    </w:lvl>
    <w:lvl w:ilvl="8" w:tplc="0809001B" w:tentative="1">
      <w:start w:val="1"/>
      <w:numFmt w:val="lowerRoman"/>
      <w:lvlText w:val="%9."/>
      <w:lvlJc w:val="right"/>
      <w:pPr>
        <w:ind w:left="6151" w:hanging="180"/>
      </w:pPr>
    </w:lvl>
  </w:abstractNum>
  <w:abstractNum w:abstractNumId="35" w15:restartNumberingAfterBreak="0">
    <w:nsid w:val="7CA63389"/>
    <w:multiLevelType w:val="multilevel"/>
    <w:tmpl w:val="958A48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1630826">
    <w:abstractNumId w:val="0"/>
  </w:num>
  <w:num w:numId="2" w16cid:durableId="651522042">
    <w:abstractNumId w:val="14"/>
  </w:num>
  <w:num w:numId="3" w16cid:durableId="1209760464">
    <w:abstractNumId w:val="3"/>
  </w:num>
  <w:num w:numId="4" w16cid:durableId="367534886">
    <w:abstractNumId w:val="27"/>
  </w:num>
  <w:num w:numId="5" w16cid:durableId="1354261971">
    <w:abstractNumId w:val="15"/>
  </w:num>
  <w:num w:numId="6" w16cid:durableId="1213611231">
    <w:abstractNumId w:val="4"/>
  </w:num>
  <w:num w:numId="7" w16cid:durableId="1121343526">
    <w:abstractNumId w:val="29"/>
  </w:num>
  <w:num w:numId="8" w16cid:durableId="930509212">
    <w:abstractNumId w:val="35"/>
  </w:num>
  <w:num w:numId="9" w16cid:durableId="932854554">
    <w:abstractNumId w:val="18"/>
  </w:num>
  <w:num w:numId="10" w16cid:durableId="1825976082">
    <w:abstractNumId w:val="2"/>
  </w:num>
  <w:num w:numId="11" w16cid:durableId="1927956025">
    <w:abstractNumId w:val="17"/>
  </w:num>
  <w:num w:numId="12" w16cid:durableId="1903908864">
    <w:abstractNumId w:val="21"/>
  </w:num>
  <w:num w:numId="13" w16cid:durableId="676660688">
    <w:abstractNumId w:val="22"/>
  </w:num>
  <w:num w:numId="14" w16cid:durableId="1544824591">
    <w:abstractNumId w:val="10"/>
  </w:num>
  <w:num w:numId="15" w16cid:durableId="1178620653">
    <w:abstractNumId w:val="16"/>
  </w:num>
  <w:num w:numId="16" w16cid:durableId="1437021521">
    <w:abstractNumId w:val="12"/>
  </w:num>
  <w:num w:numId="17" w16cid:durableId="618800701">
    <w:abstractNumId w:val="6"/>
  </w:num>
  <w:num w:numId="18" w16cid:durableId="628973861">
    <w:abstractNumId w:val="13"/>
  </w:num>
  <w:num w:numId="19" w16cid:durableId="1195075214">
    <w:abstractNumId w:val="11"/>
  </w:num>
  <w:num w:numId="20" w16cid:durableId="1512141371">
    <w:abstractNumId w:val="7"/>
  </w:num>
  <w:num w:numId="21" w16cid:durableId="1458796901">
    <w:abstractNumId w:val="33"/>
  </w:num>
  <w:num w:numId="22" w16cid:durableId="1518152219">
    <w:abstractNumId w:val="30"/>
  </w:num>
  <w:num w:numId="23" w16cid:durableId="1870215155">
    <w:abstractNumId w:val="1"/>
  </w:num>
  <w:num w:numId="24" w16cid:durableId="110176455">
    <w:abstractNumId w:val="19"/>
  </w:num>
  <w:num w:numId="25" w16cid:durableId="206449555">
    <w:abstractNumId w:val="31"/>
  </w:num>
  <w:num w:numId="26" w16cid:durableId="1060059179">
    <w:abstractNumId w:val="24"/>
  </w:num>
  <w:num w:numId="27" w16cid:durableId="1367679700">
    <w:abstractNumId w:val="8"/>
  </w:num>
  <w:num w:numId="28" w16cid:durableId="1932857522">
    <w:abstractNumId w:val="20"/>
  </w:num>
  <w:num w:numId="29" w16cid:durableId="739059284">
    <w:abstractNumId w:val="28"/>
  </w:num>
  <w:num w:numId="30" w16cid:durableId="1866288520">
    <w:abstractNumId w:val="5"/>
  </w:num>
  <w:num w:numId="31" w16cid:durableId="1511145003">
    <w:abstractNumId w:val="26"/>
  </w:num>
  <w:num w:numId="32" w16cid:durableId="2043703763">
    <w:abstractNumId w:val="34"/>
  </w:num>
  <w:num w:numId="33" w16cid:durableId="1799644721">
    <w:abstractNumId w:val="9"/>
  </w:num>
  <w:num w:numId="34" w16cid:durableId="1739286770">
    <w:abstractNumId w:val="32"/>
  </w:num>
  <w:num w:numId="35" w16cid:durableId="1916742471">
    <w:abstractNumId w:val="23"/>
  </w:num>
  <w:num w:numId="36" w16cid:durableId="33102749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QwsLC0sDA2t7Q0MjRS0lEKTi0uzszPAykwrAUAmt2V1ywAAAA="/>
  </w:docVars>
  <w:rsids>
    <w:rsidRoot w:val="00837B0B"/>
    <w:rsid w:val="000A6CFE"/>
    <w:rsid w:val="001423AA"/>
    <w:rsid w:val="001E2791"/>
    <w:rsid w:val="002941DE"/>
    <w:rsid w:val="0036372C"/>
    <w:rsid w:val="003760FF"/>
    <w:rsid w:val="00397370"/>
    <w:rsid w:val="00556AAD"/>
    <w:rsid w:val="005A653D"/>
    <w:rsid w:val="0069205C"/>
    <w:rsid w:val="00720558"/>
    <w:rsid w:val="007757D7"/>
    <w:rsid w:val="00805BC7"/>
    <w:rsid w:val="00837B0B"/>
    <w:rsid w:val="00A05098"/>
    <w:rsid w:val="00AD1F36"/>
    <w:rsid w:val="00AF6262"/>
    <w:rsid w:val="00B110E2"/>
    <w:rsid w:val="00B33BFE"/>
    <w:rsid w:val="00B35138"/>
    <w:rsid w:val="00B643E0"/>
    <w:rsid w:val="00C260C3"/>
    <w:rsid w:val="00C969D3"/>
    <w:rsid w:val="00CA78DE"/>
    <w:rsid w:val="00D739E0"/>
    <w:rsid w:val="00DE4628"/>
    <w:rsid w:val="00EC6C0A"/>
    <w:rsid w:val="00ED28E4"/>
    <w:rsid w:val="00ED7856"/>
    <w:rsid w:val="00EE0174"/>
    <w:rsid w:val="00F62E73"/>
    <w:rsid w:val="00F77162"/>
    <w:rsid w:val="00FE1405"/>
    <w:rsid w:val="00FE2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C16D0"/>
  <w15:chartTrackingRefBased/>
  <w15:docId w15:val="{3BDC4DE7-B317-4DEF-9D3F-D2A4B4C1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628"/>
    <w:pPr>
      <w:spacing w:after="0" w:line="276" w:lineRule="auto"/>
    </w:pPr>
    <w:rPr>
      <w:rFonts w:ascii="Arial" w:eastAsia="Arial" w:hAnsi="Arial" w:cs="Arial"/>
      <w:kern w:val="0"/>
      <w:sz w:val="22"/>
      <w:szCs w:val="22"/>
      <w:lang w:val="en-GB" w:eastAsia="en-GB"/>
      <w14:ligatures w14:val="none"/>
    </w:rPr>
  </w:style>
  <w:style w:type="paragraph" w:styleId="Heading1">
    <w:name w:val="heading 1"/>
    <w:basedOn w:val="Normal"/>
    <w:next w:val="Normal"/>
    <w:link w:val="Heading1Char"/>
    <w:uiPriority w:val="9"/>
    <w:qFormat/>
    <w:rsid w:val="00837B0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837B0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837B0B"/>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837B0B"/>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837B0B"/>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837B0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837B0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837B0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837B0B"/>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B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B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B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B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B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B0B"/>
    <w:rPr>
      <w:rFonts w:eastAsiaTheme="majorEastAsia" w:cstheme="majorBidi"/>
      <w:color w:val="272727" w:themeColor="text1" w:themeTint="D8"/>
    </w:rPr>
  </w:style>
  <w:style w:type="paragraph" w:styleId="Title">
    <w:name w:val="Title"/>
    <w:basedOn w:val="Normal"/>
    <w:next w:val="Normal"/>
    <w:link w:val="TitleChar"/>
    <w:uiPriority w:val="10"/>
    <w:qFormat/>
    <w:rsid w:val="00837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B0B"/>
    <w:pPr>
      <w:spacing w:before="160"/>
      <w:jc w:val="center"/>
    </w:pPr>
    <w:rPr>
      <w:i/>
      <w:iCs/>
      <w:color w:val="404040" w:themeColor="text1" w:themeTint="BF"/>
    </w:rPr>
  </w:style>
  <w:style w:type="character" w:customStyle="1" w:styleId="QuoteChar">
    <w:name w:val="Quote Char"/>
    <w:basedOn w:val="DefaultParagraphFont"/>
    <w:link w:val="Quote"/>
    <w:uiPriority w:val="29"/>
    <w:rsid w:val="00837B0B"/>
    <w:rPr>
      <w:i/>
      <w:iCs/>
      <w:color w:val="404040" w:themeColor="text1" w:themeTint="BF"/>
    </w:rPr>
  </w:style>
  <w:style w:type="paragraph" w:styleId="ListParagraph">
    <w:name w:val="List Paragraph"/>
    <w:basedOn w:val="Normal"/>
    <w:uiPriority w:val="34"/>
    <w:qFormat/>
    <w:rsid w:val="00837B0B"/>
    <w:pPr>
      <w:ind w:left="720"/>
      <w:contextualSpacing/>
    </w:pPr>
  </w:style>
  <w:style w:type="character" w:styleId="IntenseEmphasis">
    <w:name w:val="Intense Emphasis"/>
    <w:basedOn w:val="DefaultParagraphFont"/>
    <w:uiPriority w:val="21"/>
    <w:qFormat/>
    <w:rsid w:val="00837B0B"/>
    <w:rPr>
      <w:i/>
      <w:iCs/>
      <w:color w:val="2F5496" w:themeColor="accent1" w:themeShade="BF"/>
    </w:rPr>
  </w:style>
  <w:style w:type="paragraph" w:styleId="IntenseQuote">
    <w:name w:val="Intense Quote"/>
    <w:basedOn w:val="Normal"/>
    <w:next w:val="Normal"/>
    <w:link w:val="IntenseQuoteChar"/>
    <w:uiPriority w:val="30"/>
    <w:qFormat/>
    <w:rsid w:val="00837B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B0B"/>
    <w:rPr>
      <w:i/>
      <w:iCs/>
      <w:color w:val="2F5496" w:themeColor="accent1" w:themeShade="BF"/>
    </w:rPr>
  </w:style>
  <w:style w:type="character" w:styleId="IntenseReference">
    <w:name w:val="Intense Reference"/>
    <w:basedOn w:val="DefaultParagraphFont"/>
    <w:uiPriority w:val="32"/>
    <w:qFormat/>
    <w:rsid w:val="00837B0B"/>
    <w:rPr>
      <w:b/>
      <w:bCs/>
      <w:smallCaps/>
      <w:color w:val="2F5496" w:themeColor="accent1" w:themeShade="BF"/>
      <w:spacing w:val="5"/>
    </w:rPr>
  </w:style>
  <w:style w:type="paragraph" w:styleId="Header">
    <w:name w:val="header"/>
    <w:basedOn w:val="Normal"/>
    <w:link w:val="HeaderChar"/>
    <w:uiPriority w:val="99"/>
    <w:unhideWhenUsed/>
    <w:rsid w:val="00837B0B"/>
    <w:pPr>
      <w:tabs>
        <w:tab w:val="center" w:pos="4680"/>
        <w:tab w:val="right" w:pos="9360"/>
      </w:tabs>
      <w:spacing w:line="240" w:lineRule="auto"/>
    </w:pPr>
    <w:rPr>
      <w:rFonts w:asciiTheme="minorHAnsi" w:eastAsiaTheme="minorHAnsi" w:hAnsiTheme="minorHAnsi" w:cstheme="minorBidi"/>
      <w:kern w:val="2"/>
      <w:sz w:val="24"/>
      <w:szCs w:val="24"/>
      <w:lang w:val="en-US" w:eastAsia="en-US"/>
      <w14:ligatures w14:val="standardContextual"/>
    </w:rPr>
  </w:style>
  <w:style w:type="character" w:customStyle="1" w:styleId="HeaderChar">
    <w:name w:val="Header Char"/>
    <w:basedOn w:val="DefaultParagraphFont"/>
    <w:link w:val="Header"/>
    <w:uiPriority w:val="99"/>
    <w:rsid w:val="00837B0B"/>
  </w:style>
  <w:style w:type="paragraph" w:styleId="Footer">
    <w:name w:val="footer"/>
    <w:basedOn w:val="Normal"/>
    <w:link w:val="FooterChar"/>
    <w:uiPriority w:val="99"/>
    <w:unhideWhenUsed/>
    <w:rsid w:val="00837B0B"/>
    <w:pPr>
      <w:tabs>
        <w:tab w:val="center" w:pos="4680"/>
        <w:tab w:val="right" w:pos="9360"/>
      </w:tabs>
      <w:spacing w:line="240" w:lineRule="auto"/>
    </w:pPr>
    <w:rPr>
      <w:rFonts w:asciiTheme="minorHAnsi" w:eastAsiaTheme="minorHAnsi" w:hAnsiTheme="minorHAnsi" w:cstheme="minorBidi"/>
      <w:kern w:val="2"/>
      <w:sz w:val="24"/>
      <w:szCs w:val="24"/>
      <w:lang w:val="en-US" w:eastAsia="en-US"/>
      <w14:ligatures w14:val="standardContextual"/>
    </w:rPr>
  </w:style>
  <w:style w:type="character" w:customStyle="1" w:styleId="FooterChar">
    <w:name w:val="Footer Char"/>
    <w:basedOn w:val="DefaultParagraphFont"/>
    <w:link w:val="Footer"/>
    <w:uiPriority w:val="99"/>
    <w:rsid w:val="00837B0B"/>
  </w:style>
  <w:style w:type="table" w:styleId="TableGrid">
    <w:name w:val="Table Grid"/>
    <w:basedOn w:val="TableNormal"/>
    <w:uiPriority w:val="39"/>
    <w:rsid w:val="00556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2A759-9B55-4981-998C-0130AA110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8</Pages>
  <Words>2165</Words>
  <Characters>12712</Characters>
  <Application>Microsoft Office Word</Application>
  <DocSecurity>0</DocSecurity>
  <Lines>219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Nai</dc:creator>
  <cp:keywords/>
  <dc:description/>
  <cp:lastModifiedBy>Kudakwashe Reginald</cp:lastModifiedBy>
  <cp:revision>9</cp:revision>
  <dcterms:created xsi:type="dcterms:W3CDTF">2025-08-06T12:55:00Z</dcterms:created>
  <dcterms:modified xsi:type="dcterms:W3CDTF">2025-08-07T07:21:00Z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bed77515-61bd-4ac4-857d-9733e9e1bbe6</vt:lpwstr>
  </property>
</Properties>
</file>