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b3d5c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b/>
                <w:bCs/>
                <w:color w:val="cfe3ef"/>
                <w:spacing w:val="40"/>
                <w:sz w:val="16"/>
                <w:szCs w:val="16"/>
              </w:rPr>
              <w:t xml:space="preserve">PRACTICAL EXERCISE</w:t>
            </w:r>
          </w:p>
          <w:p>
            <w:pPr>
              <w:spacing w:before="60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AI Prompts for Learning &amp; Code Understanding</w:t>
            </w:r>
          </w:p>
          <w:p>
            <w:pPr>
              <w:spacing w:before="20"/>
            </w:pPr>
            <w:r>
              <w:rPr>
                <w:color w:val="eaf3f8"/>
                <w:sz w:val="22"/>
                <w:szCs w:val="22"/>
              </w:rPr>
              <w:t xml:space="preserve">Three prompts you can reuse</w:t>
            </w:r>
          </w:p>
        </w:tc>
      </w:tr>
    </w:tbl>
    <w:p>
      <w:pPr>
        <w:spacing w:after="60" w:before="120"/>
      </w:pPr>
      <w:r>
        <w:rPr>
          <w:color w:val="3b4757"/>
          <w:sz w:val="21"/>
          <w:szCs w:val="21"/>
        </w:rPr>
        <w:t xml:space="preserve">These are prompt templates for using an AI assistant while learning to code. Replace the text in &lt;angle brackets&gt; with your own context.</w:t>
      </w:r>
    </w:p>
    <w:tbl>
      <w:tblPr>
        <w:tblW w:type="pct" w:w="100%"/>
        <w:tblBorders>
          <w:top w:val="single" w:color="dce3ec" w:sz="6"/>
          <w:left w:val="single" w:color="17a398" w:sz="30"/>
          <w:bottom w:val="single" w:color="dce3ec" w:sz="6"/>
          <w:right w:val="single" w:color="dce3ec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3"/>
                <w:szCs w:val="23"/>
              </w:rPr>
              <w:t xml:space="preserve">1. Explain code line by line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Explain the following &lt;language&gt; code line by line, as if I am a beginner. Point out anything that could be a bug or a bad practice, and suggest one improvement.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&lt;paste your code here&gt;</w:t>
            </w:r>
          </w:p>
        </w:tc>
      </w:tr>
    </w:tbl>
    <w:p>
      <w:pPr>
        <w:spacing w:after="60"/>
      </w:pPr>
      <w:r>
        <w:rPr>
          <w:i/>
          <w:iCs/>
          <w:color w:val="5a6472"/>
          <w:sz w:val="19"/>
          <w:szCs w:val="19"/>
        </w:rPr>
        <w:t xml:space="preserve">When to use: inheriting code you didn't write, or a snippet you don't understand.</w:t>
      </w:r>
    </w:p>
    <w:tbl>
      <w:tblPr>
        <w:tblW w:type="pct" w:w="100%"/>
        <w:tblBorders>
          <w:top w:val="single" w:color="dce3ec" w:sz="6"/>
          <w:left w:val="single" w:color="17a398" w:sz="30"/>
          <w:bottom w:val="single" w:color="dce3ec" w:sz="6"/>
          <w:right w:val="single" w:color="dce3ec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3"/>
                <w:szCs w:val="23"/>
              </w:rPr>
              <w:t xml:space="preserve">2. Learn a concept with an example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I'm learning &lt;concept, e.g. REST APIs&gt;. Explain it in simple terms in under 150 words, give one small real-world analogy, and then show one short code example I can run.</w:t>
            </w:r>
          </w:p>
        </w:tc>
      </w:tr>
    </w:tbl>
    <w:p>
      <w:pPr>
        <w:spacing w:after="60"/>
      </w:pPr>
      <w:r>
        <w:rPr>
          <w:i/>
          <w:iCs/>
          <w:color w:val="5a6472"/>
          <w:sz w:val="19"/>
          <w:szCs w:val="19"/>
        </w:rPr>
        <w:t xml:space="preserve">When to use: building a mental model quickly before going deeper.</w:t>
      </w:r>
    </w:p>
    <w:tbl>
      <w:tblPr>
        <w:tblW w:type="pct" w:w="100%"/>
        <w:tblBorders>
          <w:top w:val="single" w:color="dce3ec" w:sz="6"/>
          <w:left w:val="single" w:color="17a398" w:sz="30"/>
          <w:bottom w:val="single" w:color="dce3ec" w:sz="6"/>
          <w:right w:val="single" w:color="dce3ec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af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0b3d5c"/>
                <w:sz w:val="23"/>
                <w:szCs w:val="23"/>
              </w:rPr>
              <w:t xml:space="preserve">3. Debug with reasoning, not just a fix</w:t>
            </w:r>
          </w:p>
        </w:tc>
      </w:tr>
    </w:tbl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0f2233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Here is my code and the error I get. Don't just fix it — first explain what is causing the error, then show the corrected code, then tell me how to avoid this class of error in future.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Code: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&lt;code&gt;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Error: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e6edf3"/>
                <w:sz w:val="18"/>
                <w:szCs w:val="18"/>
              </w:rPr>
              <w:t xml:space="preserve">&lt;error message&gt;</w:t>
            </w:r>
          </w:p>
        </w:tc>
      </w:tr>
    </w:tbl>
    <w:p>
      <w:pPr>
        <w:spacing w:after="60"/>
      </w:pPr>
      <w:r>
        <w:rPr>
          <w:i/>
          <w:iCs/>
          <w:color w:val="5a6472"/>
          <w:sz w:val="19"/>
          <w:szCs w:val="19"/>
        </w:rPr>
        <w:t xml:space="preserve">When to use: turning debugging into learning so you don't repeat the mistake.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2026-08-02T13:32:21.750Z</dcterms:created>
  <dcterms:modified xsi:type="dcterms:W3CDTF">2026-08-02T13:32:21.750Z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